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4825" w:rsidRPr="008C65FE" w:rsidRDefault="0004049D">
      <w:pPr>
        <w:pBdr>
          <w:bottom w:val="single" w:sz="12" w:space="1" w:color="00000A"/>
        </w:pBdr>
        <w:spacing w:before="120" w:after="0"/>
        <w:jc w:val="center"/>
        <w:rPr>
          <w:rFonts w:ascii="Times New Roman" w:eastAsia="Book Antiqua" w:hAnsi="Times New Roman"/>
          <w:color w:val="000000"/>
          <w:sz w:val="24"/>
          <w:szCs w:val="24"/>
        </w:rPr>
      </w:pPr>
      <w:bookmarkStart w:id="0" w:name="_GoBack"/>
      <w:bookmarkEnd w:id="0"/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NÁRODNÁ  RADA  SLOVENSKEJ  REPUBLIKY</w:t>
      </w:r>
    </w:p>
    <w:p w14:paraId="00000002" w14:textId="77777777" w:rsidR="00AA4825" w:rsidRPr="008C65FE" w:rsidRDefault="0004049D">
      <w:pPr>
        <w:widowControl w:val="0"/>
        <w:tabs>
          <w:tab w:val="left" w:pos="3515"/>
        </w:tabs>
        <w:spacing w:after="0" w:line="240" w:lineRule="auto"/>
        <w:jc w:val="center"/>
        <w:rPr>
          <w:rFonts w:ascii="Times New Roman" w:eastAsia="Book Antiqua" w:hAnsi="Times New Roman"/>
          <w:color w:val="000000"/>
          <w:sz w:val="24"/>
          <w:szCs w:val="24"/>
        </w:rPr>
      </w:pPr>
      <w:r w:rsidRPr="008C65FE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00000003" w14:textId="67C99ED2" w:rsidR="00AA4825" w:rsidRPr="008C65FE" w:rsidRDefault="00B85EA1">
      <w:pPr>
        <w:spacing w:before="120" w:after="0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color w:val="000000"/>
          <w:sz w:val="24"/>
          <w:szCs w:val="24"/>
        </w:rPr>
        <w:t>IX</w:t>
      </w:r>
      <w:r w:rsidR="0004049D" w:rsidRPr="008C65FE">
        <w:rPr>
          <w:rFonts w:ascii="Times New Roman" w:eastAsia="Book Antiqua" w:hAnsi="Times New Roman"/>
          <w:color w:val="000000"/>
          <w:sz w:val="24"/>
          <w:szCs w:val="24"/>
        </w:rPr>
        <w:t>. volebné obdobie</w:t>
      </w:r>
    </w:p>
    <w:p w14:paraId="00000004" w14:textId="1DC4F01B" w:rsidR="00AA4825" w:rsidRPr="008C65FE" w:rsidRDefault="00B85EA1" w:rsidP="00B85EA1">
      <w:pPr>
        <w:spacing w:before="120" w:after="0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...</w:t>
      </w:r>
    </w:p>
    <w:p w14:paraId="00000005" w14:textId="77777777" w:rsidR="00AA4825" w:rsidRPr="008C65FE" w:rsidRDefault="0004049D">
      <w:pPr>
        <w:spacing w:before="120" w:after="0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Návrh</w:t>
      </w:r>
    </w:p>
    <w:p w14:paraId="00000006" w14:textId="77777777" w:rsidR="00AA4825" w:rsidRPr="008C65FE" w:rsidRDefault="00AA4825">
      <w:pPr>
        <w:spacing w:before="120" w:after="0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</w:p>
    <w:p w14:paraId="00000007" w14:textId="77777777" w:rsidR="00AA4825" w:rsidRPr="008C65FE" w:rsidRDefault="0004049D">
      <w:pPr>
        <w:spacing w:before="120" w:after="0"/>
        <w:jc w:val="center"/>
        <w:rPr>
          <w:rFonts w:ascii="Times New Roman" w:eastAsia="Book Antiqua" w:hAnsi="Times New Roman"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smallCaps/>
          <w:color w:val="000000"/>
          <w:sz w:val="24"/>
          <w:szCs w:val="24"/>
        </w:rPr>
        <w:t>ZÁKON</w:t>
      </w:r>
    </w:p>
    <w:p w14:paraId="00000008" w14:textId="77777777" w:rsidR="00AA4825" w:rsidRPr="008C65FE" w:rsidRDefault="00AA4825">
      <w:pPr>
        <w:spacing w:before="120" w:after="0"/>
        <w:jc w:val="center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00000009" w14:textId="43F5570F" w:rsidR="00AA4825" w:rsidRPr="008C65FE" w:rsidRDefault="0004049D">
      <w:pPr>
        <w:spacing w:before="120" w:after="0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color w:val="000000"/>
          <w:sz w:val="24"/>
          <w:szCs w:val="24"/>
        </w:rPr>
        <w:t>z ... 202</w:t>
      </w:r>
      <w:r w:rsidR="00B85EA1" w:rsidRPr="008C65FE">
        <w:rPr>
          <w:rFonts w:ascii="Times New Roman" w:eastAsia="Book Antiqua" w:hAnsi="Times New Roman"/>
          <w:color w:val="000000"/>
          <w:sz w:val="24"/>
          <w:szCs w:val="24"/>
        </w:rPr>
        <w:t>4</w:t>
      </w:r>
      <w:r w:rsidRPr="008C65FE">
        <w:rPr>
          <w:rFonts w:ascii="Times New Roman" w:eastAsia="Book Antiqua" w:hAnsi="Times New Roman"/>
          <w:color w:val="000000"/>
          <w:sz w:val="24"/>
          <w:szCs w:val="24"/>
        </w:rPr>
        <w:t>,</w:t>
      </w:r>
    </w:p>
    <w:p w14:paraId="0000000A" w14:textId="77777777" w:rsidR="00AA4825" w:rsidRPr="008C65FE" w:rsidRDefault="00AA4825">
      <w:pPr>
        <w:spacing w:before="120" w:after="0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</w:p>
    <w:p w14:paraId="0000000B" w14:textId="77777777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ktorým sa mení a dopĺňa zákon č. 39/2007 Z. z. o veterinárnej starostlivosti v znení neskorších predpisov</w:t>
      </w:r>
    </w:p>
    <w:p w14:paraId="0000000C" w14:textId="77777777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br/>
      </w:r>
    </w:p>
    <w:p w14:paraId="0000000D" w14:textId="77777777" w:rsidR="00AA4825" w:rsidRPr="008C65FE" w:rsidRDefault="00AA4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Book Antiqua" w:hAnsi="Times New Roman"/>
          <w:b/>
          <w:color w:val="000000"/>
          <w:sz w:val="24"/>
          <w:szCs w:val="24"/>
        </w:rPr>
      </w:pPr>
    </w:p>
    <w:p w14:paraId="0000000E" w14:textId="77777777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color w:val="000000"/>
          <w:sz w:val="24"/>
          <w:szCs w:val="24"/>
        </w:rPr>
        <w:t>Národná rada Slovenskej republiky sa uzniesla na tomto zákone</w:t>
      </w: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:</w:t>
      </w:r>
    </w:p>
    <w:p w14:paraId="0000000F" w14:textId="77777777" w:rsidR="00AA4825" w:rsidRPr="008C65FE" w:rsidRDefault="00AA4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</w:p>
    <w:p w14:paraId="00000010" w14:textId="77777777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Čl. I</w:t>
      </w:r>
    </w:p>
    <w:p w14:paraId="00000011" w14:textId="77777777" w:rsidR="00AA4825" w:rsidRPr="008C65FE" w:rsidRDefault="00AA4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</w:p>
    <w:p w14:paraId="00000012" w14:textId="0C7F975F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color w:val="000000"/>
          <w:sz w:val="24"/>
          <w:szCs w:val="24"/>
        </w:rPr>
        <w:t>Zákon č. 39/2007 Z. z. o veterinárnej starostlivosti v znení zákona č. 99/2008 Z. z., zákona č. 274/2009 Z. z., zákona č. 299/2009 Z. z., zákona č. 391/2009 Z. z., zákona č. 342/2011 Z. z., zákona č. 242/2012 Z. z., zákona č. 42/2013 Z. z., zákona č. 145/2013 Z. z., zákona č. 387/2013 Z. z., zákona č. 101/2014 Z. z., zákona č. 204/2014 Z. z., zákona č. 376/2016 Z. z., zákona č. 177/2018 Z. z., zákona č. 184/2018 Z. z., zákona č. 91/2019 Z. z., zákona č. 387/2019 Z. z., zákona č. 198/2020 Z. z., zákona č. 65/2021 Z. z., zákona č. 272/2021 Z. z.</w:t>
      </w:r>
      <w:r w:rsidR="00623765">
        <w:rPr>
          <w:rFonts w:ascii="Times New Roman" w:eastAsia="Book Antiqua" w:hAnsi="Times New Roman"/>
          <w:color w:val="000000"/>
          <w:sz w:val="24"/>
          <w:szCs w:val="24"/>
        </w:rPr>
        <w:t>,</w:t>
      </w:r>
      <w:r w:rsidRPr="008C65FE">
        <w:rPr>
          <w:rFonts w:ascii="Times New Roman" w:eastAsia="Book Antiqua" w:hAnsi="Times New Roman"/>
          <w:color w:val="000000"/>
          <w:sz w:val="24"/>
          <w:szCs w:val="24"/>
        </w:rPr>
        <w:t xml:space="preserve"> zákona č. 405/2021 Z. z.</w:t>
      </w:r>
      <w:r w:rsidR="00623765">
        <w:rPr>
          <w:rFonts w:ascii="Times New Roman" w:eastAsia="Book Antiqua" w:hAnsi="Times New Roman"/>
          <w:color w:val="000000"/>
          <w:sz w:val="24"/>
          <w:szCs w:val="24"/>
        </w:rPr>
        <w:t xml:space="preserve"> a </w:t>
      </w:r>
      <w:r w:rsidR="00623765" w:rsidRPr="008C65FE">
        <w:rPr>
          <w:rFonts w:ascii="Times New Roman" w:eastAsia="Book Antiqua" w:hAnsi="Times New Roman"/>
          <w:color w:val="000000"/>
          <w:sz w:val="24"/>
          <w:szCs w:val="24"/>
        </w:rPr>
        <w:t xml:space="preserve">zákona č. </w:t>
      </w:r>
      <w:r w:rsidR="00623765">
        <w:rPr>
          <w:rFonts w:ascii="Times New Roman" w:eastAsia="Book Antiqua" w:hAnsi="Times New Roman"/>
          <w:color w:val="000000"/>
          <w:sz w:val="24"/>
          <w:szCs w:val="24"/>
        </w:rPr>
        <w:t>277</w:t>
      </w:r>
      <w:r w:rsidR="00623765" w:rsidRPr="008C65FE">
        <w:rPr>
          <w:rFonts w:ascii="Times New Roman" w:eastAsia="Book Antiqua" w:hAnsi="Times New Roman"/>
          <w:color w:val="000000"/>
          <w:sz w:val="24"/>
          <w:szCs w:val="24"/>
        </w:rPr>
        <w:t>/202</w:t>
      </w:r>
      <w:r w:rsidR="00623765">
        <w:rPr>
          <w:rFonts w:ascii="Times New Roman" w:eastAsia="Book Antiqua" w:hAnsi="Times New Roman"/>
          <w:color w:val="000000"/>
          <w:sz w:val="24"/>
          <w:szCs w:val="24"/>
        </w:rPr>
        <w:t>3</w:t>
      </w:r>
      <w:r w:rsidR="00623765" w:rsidRPr="008C65FE">
        <w:rPr>
          <w:rFonts w:ascii="Times New Roman" w:eastAsia="Book Antiqua" w:hAnsi="Times New Roman"/>
          <w:color w:val="000000"/>
          <w:sz w:val="24"/>
          <w:szCs w:val="24"/>
        </w:rPr>
        <w:t xml:space="preserve"> Z. z. </w:t>
      </w:r>
      <w:r w:rsidRPr="008C65FE">
        <w:rPr>
          <w:rFonts w:ascii="Times New Roman" w:eastAsia="Book Antiqua" w:hAnsi="Times New Roman"/>
          <w:color w:val="000000"/>
          <w:sz w:val="24"/>
          <w:szCs w:val="24"/>
        </w:rPr>
        <w:t xml:space="preserve"> sa dopĺňa a mení takto:</w:t>
      </w:r>
    </w:p>
    <w:p w14:paraId="7D98F1A2" w14:textId="77777777" w:rsidR="000B60CB" w:rsidRDefault="000B6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21994530" w14:textId="354DCBDB" w:rsidR="00140AB4" w:rsidRDefault="004B05E7" w:rsidP="000B60C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Book Antiqua" w:hAnsi="Times New Roman"/>
          <w:sz w:val="24"/>
          <w:szCs w:val="24"/>
        </w:rPr>
      </w:pPr>
      <w:r w:rsidRPr="000B60CB">
        <w:rPr>
          <w:rFonts w:ascii="Times New Roman" w:eastAsia="Book Antiqua" w:hAnsi="Times New Roman"/>
          <w:sz w:val="24"/>
          <w:szCs w:val="24"/>
        </w:rPr>
        <w:t xml:space="preserve">V § 2 vymedzenie niektorých pojmov sa na konci vkladá písm. e) ktoré znie: </w:t>
      </w:r>
    </w:p>
    <w:p w14:paraId="00000013" w14:textId="1BB45B9F" w:rsidR="00AA4825" w:rsidRPr="00140AB4" w:rsidRDefault="004B05E7" w:rsidP="00140AB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rFonts w:ascii="Times New Roman" w:eastAsia="Book Antiqua" w:hAnsi="Times New Roman"/>
          <w:sz w:val="24"/>
          <w:szCs w:val="24"/>
        </w:rPr>
      </w:pPr>
      <w:r w:rsidRPr="00140AB4">
        <w:rPr>
          <w:rFonts w:ascii="Times New Roman" w:eastAsia="Book Antiqua" w:hAnsi="Times New Roman"/>
          <w:sz w:val="24"/>
          <w:szCs w:val="24"/>
        </w:rPr>
        <w:t>„</w:t>
      </w:r>
      <w:r w:rsidR="00140AB4">
        <w:rPr>
          <w:rFonts w:ascii="Times New Roman" w:eastAsia="Book Antiqua" w:hAnsi="Times New Roman"/>
          <w:sz w:val="24"/>
          <w:szCs w:val="24"/>
        </w:rPr>
        <w:t xml:space="preserve">e) </w:t>
      </w:r>
      <w:r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hospodárske zvieratá pre súkromnú domácu spotrebu sú hospodárske zvieratá, ktoré sú chované </w:t>
      </w:r>
      <w:r w:rsidR="000B60CB"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v domácom chove, </w:t>
      </w:r>
      <w:r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 nie sú premiestňované z domáceho chovu</w:t>
      </w:r>
      <w:r w:rsidR="000B60CB"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 ďalej</w:t>
      </w:r>
      <w:r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 a sú skonzumované v rámci súkromnej domácej spotreby </w:t>
      </w:r>
      <w:r w:rsidR="000B60CB" w:rsidRPr="00140AB4">
        <w:rPr>
          <w:rFonts w:ascii="Times New Roman" w:eastAsia="Times New Roman" w:hAnsi="Times New Roman"/>
          <w:sz w:val="24"/>
          <w:szCs w:val="24"/>
          <w:lang w:eastAsia="sk-SK"/>
        </w:rPr>
        <w:t>chovateľa podľa ust</w:t>
      </w:r>
      <w:r w:rsidR="00554572" w:rsidRPr="00140AB4">
        <w:rPr>
          <w:rFonts w:ascii="Times New Roman" w:eastAsia="Times New Roman" w:hAnsi="Times New Roman"/>
          <w:sz w:val="24"/>
          <w:szCs w:val="24"/>
          <w:lang w:eastAsia="sk-SK"/>
        </w:rPr>
        <w:t>anovenia</w:t>
      </w:r>
      <w:r w:rsidR="000B60CB"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 § 23 ods. 2 zákona, a to nie viac ako </w:t>
      </w:r>
      <w:r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v množstve 2 dobytčie jednotky </w:t>
      </w:r>
      <w:r w:rsidR="002644D4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3</w:t>
      </w:r>
      <w:r w:rsidRPr="00140AB4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a)</w:t>
      </w:r>
      <w:r w:rsidRPr="00140AB4">
        <w:rPr>
          <w:rFonts w:ascii="Times New Roman" w:eastAsia="Times New Roman" w:hAnsi="Times New Roman"/>
          <w:sz w:val="24"/>
          <w:szCs w:val="24"/>
          <w:lang w:eastAsia="sk-SK"/>
        </w:rPr>
        <w:t>“</w:t>
      </w:r>
    </w:p>
    <w:p w14:paraId="3F6F8BA1" w14:textId="77777777" w:rsidR="004B05E7" w:rsidRDefault="004B05E7" w:rsidP="004B05E7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CD2EC3" w14:textId="6DC176F6" w:rsidR="004B05E7" w:rsidRDefault="004B05E7" w:rsidP="00FC51E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5150">
        <w:rPr>
          <w:rFonts w:ascii="Times New Roman" w:eastAsia="Times New Roman" w:hAnsi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D65150">
        <w:rPr>
          <w:rFonts w:ascii="Times New Roman" w:eastAsia="Times New Roman" w:hAnsi="Times New Roman"/>
          <w:sz w:val="24"/>
          <w:szCs w:val="24"/>
          <w:lang w:eastAsia="sk-SK"/>
        </w:rPr>
        <w:t xml:space="preserve"> pod čiarou </w:t>
      </w:r>
      <w:r w:rsidR="00140AB4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 znie:</w:t>
      </w:r>
    </w:p>
    <w:p w14:paraId="5387CE5F" w14:textId="6E53BEE2" w:rsidR="004B05E7" w:rsidRDefault="004B05E7" w:rsidP="004B05E7">
      <w:pPr>
        <w:shd w:val="clear" w:color="auto" w:fill="FFFFFF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„</w:t>
      </w:r>
      <w:r w:rsidR="00140AB4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3</w:t>
      </w:r>
      <w:r w:rsidRPr="001A3375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a)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Nariadenie vlády </w:t>
      </w:r>
      <w:r w:rsidRPr="00D65150">
        <w:rPr>
          <w:rFonts w:ascii="Times New Roman" w:eastAsia="Times New Roman" w:hAnsi="Times New Roman"/>
          <w:sz w:val="24"/>
          <w:szCs w:val="24"/>
          <w:lang w:eastAsia="sk-SK"/>
        </w:rPr>
        <w:t>SR č.436/2022, ktorým sa ustanovujú pravidlá poskytovania podpory v poľnohospodárstve formou priamych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platieb</w:t>
      </w:r>
      <w:r w:rsidRPr="00D65150">
        <w:rPr>
          <w:rFonts w:ascii="Times New Roman" w:eastAsia="Times New Roman" w:hAnsi="Times New Roman"/>
          <w:sz w:val="24"/>
          <w:szCs w:val="24"/>
          <w:lang w:eastAsia="sk-SK"/>
        </w:rPr>
        <w:t>.“</w:t>
      </w:r>
    </w:p>
    <w:p w14:paraId="306D97AD" w14:textId="77777777" w:rsidR="00B602AC" w:rsidRPr="00D65150" w:rsidRDefault="00B602AC" w:rsidP="004B05E7">
      <w:pPr>
        <w:shd w:val="clear" w:color="auto" w:fill="FFFFFF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469FE0C" w14:textId="5B403EF6" w:rsidR="00140AB4" w:rsidRDefault="000B60CB" w:rsidP="000B60CB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 xml:space="preserve">V </w:t>
      </w:r>
      <w:r w:rsidR="00070729" w:rsidRPr="000B60CB">
        <w:rPr>
          <w:rFonts w:ascii="Times New Roman" w:eastAsia="Times New Roman" w:hAnsi="Times New Roman"/>
          <w:sz w:val="24"/>
          <w:szCs w:val="24"/>
          <w:lang w:eastAsia="sk-SK"/>
        </w:rPr>
        <w:t>§ 19 Identifikácia a registrácia zvierat ods.1 sa</w:t>
      </w:r>
      <w:r w:rsidR="004B05E7" w:rsidRPr="000B60CB">
        <w:rPr>
          <w:rFonts w:ascii="Times New Roman" w:eastAsia="Times New Roman" w:hAnsi="Times New Roman"/>
          <w:sz w:val="24"/>
          <w:szCs w:val="24"/>
          <w:lang w:eastAsia="sk-SK"/>
        </w:rPr>
        <w:t xml:space="preserve"> mení a znie nasledovne: </w:t>
      </w:r>
    </w:p>
    <w:p w14:paraId="5FD4104C" w14:textId="19C2C3A0" w:rsidR="00D65150" w:rsidRPr="00140AB4" w:rsidRDefault="00EA568E" w:rsidP="00140AB4">
      <w:pPr>
        <w:shd w:val="clear" w:color="auto" w:fill="FFFFFF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40AB4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„</w:t>
      </w:r>
      <w:r w:rsidR="00CE73FA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 w:rsidR="00140AB4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CE73FA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B05E7" w:rsidRPr="00140AB4">
        <w:rPr>
          <w:rFonts w:ascii="Times New Roman" w:eastAsia="Times New Roman" w:hAnsi="Times New Roman"/>
          <w:sz w:val="24"/>
          <w:szCs w:val="24"/>
          <w:lang w:eastAsia="sk-SK"/>
        </w:rPr>
        <w:t>Hospodárske zvieratá, mimo</w:t>
      </w:r>
      <w:r w:rsidR="000B60CB" w:rsidRPr="00140AB4">
        <w:rPr>
          <w:rFonts w:ascii="Times New Roman" w:eastAsia="Times New Roman" w:hAnsi="Times New Roman"/>
          <w:sz w:val="24"/>
          <w:szCs w:val="24"/>
          <w:lang w:eastAsia="sk-SK"/>
        </w:rPr>
        <w:t xml:space="preserve"> hospodárskych zvierat na súkromnú domácu spotrebu podľa § 2 písm. e) zákona</w:t>
      </w:r>
      <w:r w:rsidR="004B05E7" w:rsidRPr="00140AB4">
        <w:rPr>
          <w:rFonts w:ascii="Times New Roman" w:eastAsia="Times New Roman" w:hAnsi="Times New Roman"/>
          <w:sz w:val="24"/>
          <w:szCs w:val="24"/>
          <w:lang w:eastAsia="sk-SK"/>
        </w:rPr>
        <w:t>, musia byť identifikované a ich identifikačné údaje sa vedú v centrálnom registri hospodárskych zvierat</w:t>
      </w:r>
      <w:r w:rsidR="0007588D">
        <w:rPr>
          <w:rFonts w:ascii="Times New Roman" w:eastAsia="Times New Roman" w:hAnsi="Times New Roman"/>
          <w:sz w:val="24"/>
          <w:szCs w:val="24"/>
          <w:lang w:eastAsia="sk-SK"/>
        </w:rPr>
        <w:t>.“</w:t>
      </w:r>
    </w:p>
    <w:p w14:paraId="5D416D9D" w14:textId="765739D2" w:rsidR="00F379C7" w:rsidRPr="000B60CB" w:rsidRDefault="00BF59D3" w:rsidP="000B60CB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>V §</w:t>
      </w:r>
      <w:r w:rsidRPr="000B60CB">
        <w:rPr>
          <w:rFonts w:ascii="Times New Roman" w:hAnsi="Times New Roman"/>
          <w:sz w:val="24"/>
          <w:szCs w:val="24"/>
        </w:rPr>
        <w:t xml:space="preserve"> </w:t>
      </w: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 xml:space="preserve"> 23</w:t>
      </w:r>
      <w:r w:rsidR="00B602A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 xml:space="preserve">Zabíjanie zvierat pre súkromnú domácu spotrebu ods. 1 sa za slovo </w:t>
      </w:r>
      <w:r w:rsidR="000B60CB">
        <w:rPr>
          <w:rFonts w:ascii="Times New Roman" w:eastAsia="Times New Roman" w:hAnsi="Times New Roman"/>
          <w:sz w:val="24"/>
          <w:szCs w:val="24"/>
          <w:lang w:eastAsia="sk-SK"/>
        </w:rPr>
        <w:t>„</w:t>
      </w: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>kozy</w:t>
      </w:r>
      <w:r w:rsidR="000B60CB">
        <w:rPr>
          <w:rFonts w:ascii="Times New Roman" w:eastAsia="Times New Roman" w:hAnsi="Times New Roman"/>
          <w:sz w:val="24"/>
          <w:szCs w:val="24"/>
          <w:lang w:eastAsia="sk-SK"/>
        </w:rPr>
        <w:t>“</w:t>
      </w: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 xml:space="preserve"> vkladá </w:t>
      </w:r>
      <w:r w:rsidR="000B60CB">
        <w:rPr>
          <w:rFonts w:ascii="Times New Roman" w:eastAsia="Times New Roman" w:hAnsi="Times New Roman"/>
          <w:sz w:val="24"/>
          <w:szCs w:val="24"/>
          <w:lang w:eastAsia="sk-SK"/>
        </w:rPr>
        <w:t>„</w:t>
      </w:r>
      <w:r w:rsidRPr="000B60CB">
        <w:rPr>
          <w:rFonts w:ascii="Times New Roman" w:eastAsia="Times New Roman" w:hAnsi="Times New Roman"/>
          <w:sz w:val="24"/>
          <w:szCs w:val="24"/>
          <w:lang w:eastAsia="sk-SK"/>
        </w:rPr>
        <w:t>čiarka</w:t>
      </w:r>
      <w:r w:rsidR="000B60CB">
        <w:rPr>
          <w:rFonts w:ascii="Times New Roman" w:eastAsia="Times New Roman" w:hAnsi="Times New Roman"/>
          <w:sz w:val="24"/>
          <w:szCs w:val="24"/>
          <w:lang w:eastAsia="sk-SK"/>
        </w:rPr>
        <w:t>“</w:t>
      </w:r>
      <w:r w:rsidR="00F379C7" w:rsidRPr="000B60CB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79DC0947" w14:textId="6BFB3D42" w:rsidR="00BF59D3" w:rsidRPr="000B60CB" w:rsidRDefault="00F379C7" w:rsidP="00DB3A06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/>
          <w:color w:val="auto"/>
          <w:sz w:val="24"/>
          <w:szCs w:val="24"/>
          <w:lang w:eastAsia="sk-SK"/>
        </w:rPr>
      </w:pPr>
      <w:r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V §</w:t>
      </w:r>
      <w:r w:rsidRPr="000B60C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 xml:space="preserve"> 23 Zabíjanie zvierat pre súkromnú domácu spotrebu ods. 1 sa za slovo </w:t>
      </w:r>
      <w:r w:rsidR="000B60CB"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„</w:t>
      </w:r>
      <w:r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kozy</w:t>
      </w:r>
      <w:r w:rsidR="000B60CB"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“</w:t>
      </w:r>
      <w:r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 xml:space="preserve"> vkladá </w:t>
      </w:r>
      <w:r w:rsidR="000B60CB"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slovo</w:t>
      </w:r>
      <w:r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:</w:t>
      </w:r>
      <w:r w:rsidR="000B60CB"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 xml:space="preserve"> </w:t>
      </w:r>
      <w:r w:rsidR="00BF59D3" w:rsidRPr="000B60CB">
        <w:rPr>
          <w:rFonts w:ascii="Times New Roman" w:eastAsia="Times New Roman" w:hAnsi="Times New Roman"/>
          <w:color w:val="auto"/>
          <w:sz w:val="24"/>
          <w:szCs w:val="24"/>
          <w:lang w:eastAsia="sk-SK"/>
        </w:rPr>
        <w:t>„kone“.</w:t>
      </w:r>
    </w:p>
    <w:p w14:paraId="00000021" w14:textId="77777777" w:rsidR="00AA4825" w:rsidRPr="008C65FE" w:rsidRDefault="00AA48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00000022" w14:textId="77777777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b/>
          <w:color w:val="000000"/>
          <w:sz w:val="24"/>
          <w:szCs w:val="24"/>
        </w:rPr>
        <w:t>Čl. II</w:t>
      </w:r>
    </w:p>
    <w:p w14:paraId="00000023" w14:textId="77777777" w:rsidR="00AA4825" w:rsidRPr="008C65FE" w:rsidRDefault="00AA4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Book Antiqua" w:hAnsi="Times New Roman"/>
          <w:b/>
          <w:color w:val="000000"/>
          <w:sz w:val="24"/>
          <w:szCs w:val="24"/>
        </w:rPr>
      </w:pPr>
    </w:p>
    <w:p w14:paraId="00000024" w14:textId="77777777" w:rsidR="00AA4825" w:rsidRPr="008C65FE" w:rsidRDefault="000404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  <w:r w:rsidRPr="008C65FE">
        <w:rPr>
          <w:rFonts w:ascii="Times New Roman" w:eastAsia="Book Antiqua" w:hAnsi="Times New Roman"/>
          <w:color w:val="000000"/>
          <w:sz w:val="24"/>
          <w:szCs w:val="24"/>
        </w:rPr>
        <w:t xml:space="preserve">Tento zákon nadobúda účinnosť pätnástym dňom po jeho zverejnení v Zbierke zákonov Slovenskej republiky. </w:t>
      </w:r>
    </w:p>
    <w:p w14:paraId="00000025" w14:textId="77777777" w:rsidR="00AA4825" w:rsidRPr="008C65FE" w:rsidRDefault="00AA48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67F1D07F" w14:textId="77777777" w:rsidR="007A62BF" w:rsidRPr="008C65FE" w:rsidRDefault="007A62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Book Antiqua" w:hAnsi="Times New Roman"/>
          <w:color w:val="000000"/>
          <w:sz w:val="24"/>
          <w:szCs w:val="24"/>
        </w:rPr>
      </w:pPr>
    </w:p>
    <w:p w14:paraId="31E50686" w14:textId="77777777" w:rsidR="0094107A" w:rsidRPr="008C65FE" w:rsidRDefault="0094107A" w:rsidP="00897E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Book Antiqua" w:hAnsi="Times New Roman"/>
          <w:color w:val="000000"/>
          <w:sz w:val="24"/>
          <w:szCs w:val="24"/>
        </w:rPr>
      </w:pPr>
    </w:p>
    <w:sectPr w:rsidR="0094107A" w:rsidRPr="008C65FE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8C8"/>
    <w:multiLevelType w:val="multilevel"/>
    <w:tmpl w:val="1966D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0C57"/>
    <w:multiLevelType w:val="multilevel"/>
    <w:tmpl w:val="722EF2B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32659D"/>
    <w:multiLevelType w:val="hybridMultilevel"/>
    <w:tmpl w:val="94F2ABDE"/>
    <w:lvl w:ilvl="0" w:tplc="C74EA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4499D"/>
    <w:multiLevelType w:val="hybridMultilevel"/>
    <w:tmpl w:val="F5F0B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25"/>
    <w:rsid w:val="0004049D"/>
    <w:rsid w:val="000634D6"/>
    <w:rsid w:val="00070729"/>
    <w:rsid w:val="0007588D"/>
    <w:rsid w:val="000B60CB"/>
    <w:rsid w:val="000D2474"/>
    <w:rsid w:val="00120AFD"/>
    <w:rsid w:val="00140AB4"/>
    <w:rsid w:val="001A3375"/>
    <w:rsid w:val="002644D4"/>
    <w:rsid w:val="003E6FBA"/>
    <w:rsid w:val="004B05E7"/>
    <w:rsid w:val="00554572"/>
    <w:rsid w:val="00623765"/>
    <w:rsid w:val="007A62BF"/>
    <w:rsid w:val="008557B3"/>
    <w:rsid w:val="00897E93"/>
    <w:rsid w:val="008C65FE"/>
    <w:rsid w:val="0094107A"/>
    <w:rsid w:val="00974BAB"/>
    <w:rsid w:val="009F0010"/>
    <w:rsid w:val="00AA4825"/>
    <w:rsid w:val="00AA5BE8"/>
    <w:rsid w:val="00B602AC"/>
    <w:rsid w:val="00B85EA1"/>
    <w:rsid w:val="00BF59D3"/>
    <w:rsid w:val="00CE73FA"/>
    <w:rsid w:val="00D65150"/>
    <w:rsid w:val="00EA568E"/>
    <w:rsid w:val="00F379C7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44D3"/>
  <w15:docId w15:val="{2FEE612D-60E4-4B2A-B3CF-04EC871F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</w:pPr>
    <w:rPr>
      <w:rFonts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Predvolenpsmoodseku"/>
    <w:uiPriority w:val="99"/>
    <w:semiHidden/>
    <w:unhideWhenUsed/>
    <w:rsid w:val="001132C7"/>
    <w:rPr>
      <w:rFonts w:cs="Times New Roman"/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4438B8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0729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07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70729"/>
    <w:rPr>
      <w:sz w:val="16"/>
      <w:szCs w:val="16"/>
    </w:rPr>
  </w:style>
  <w:style w:type="paragraph" w:styleId="Revzia">
    <w:name w:val="Revision"/>
    <w:hidden/>
    <w:uiPriority w:val="99"/>
    <w:semiHidden/>
    <w:rsid w:val="00974BAB"/>
    <w:pPr>
      <w:spacing w:after="0" w:line="240" w:lineRule="auto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vEu9I24/H4FlF7R62ZSFBLtPfQ==">AMUW2mVchBF5JLkoXGgi+7ZXsNq52mElXQ+nosT7DyRXtiLrTeatzioAAAe9wHxS3v4XyHSEjVs6eotyxhkFzKZ8Lk4/qnayviXrvauHhQXbddJsrb5Hi4HQmKwAFJ6qiMSWCpHMaMNv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Huliak, Rudolf, (asistent)</cp:lastModifiedBy>
  <cp:revision>2</cp:revision>
  <cp:lastPrinted>2024-03-27T08:46:00Z</cp:lastPrinted>
  <dcterms:created xsi:type="dcterms:W3CDTF">2024-03-27T08:47:00Z</dcterms:created>
  <dcterms:modified xsi:type="dcterms:W3CDTF">2024-03-27T08:47:00Z</dcterms:modified>
</cp:coreProperties>
</file>