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F076E8" w:rsidRDefault="00B326AA" w:rsidP="002709B4">
      <w:pPr>
        <w:jc w:val="center"/>
        <w:rPr>
          <w:b/>
          <w:caps/>
          <w:spacing w:val="30"/>
        </w:rPr>
      </w:pPr>
      <w:r w:rsidRPr="00F076E8">
        <w:rPr>
          <w:b/>
          <w:caps/>
          <w:spacing w:val="30"/>
        </w:rPr>
        <w:t>Doložka zlučiteľnosti</w:t>
      </w:r>
    </w:p>
    <w:p w:rsidR="001F0AA3" w:rsidRPr="00F076E8" w:rsidRDefault="00C12975" w:rsidP="002709B4">
      <w:pPr>
        <w:jc w:val="center"/>
        <w:rPr>
          <w:b/>
        </w:rPr>
      </w:pPr>
      <w:r w:rsidRPr="00F076E8">
        <w:rPr>
          <w:b/>
        </w:rPr>
        <w:t xml:space="preserve">návrhu </w:t>
      </w:r>
      <w:r w:rsidR="00B326AA" w:rsidRPr="00F076E8">
        <w:rPr>
          <w:b/>
        </w:rPr>
        <w:t>právneho p</w:t>
      </w:r>
      <w:r w:rsidR="00DC377E" w:rsidRPr="00F076E8">
        <w:rPr>
          <w:b/>
        </w:rPr>
        <w:t>redpisu s právom Európskej únie</w:t>
      </w:r>
    </w:p>
    <w:p w:rsidR="00DC377E" w:rsidRPr="00F076E8" w:rsidRDefault="00DC377E" w:rsidP="002709B4">
      <w:pPr>
        <w:jc w:val="center"/>
        <w:rPr>
          <w:b/>
        </w:rPr>
      </w:pPr>
    </w:p>
    <w:p w:rsidR="00DC377E" w:rsidRPr="00F076E8" w:rsidRDefault="00DC377E" w:rsidP="002709B4">
      <w:pPr>
        <w:jc w:val="center"/>
        <w:rPr>
          <w:b/>
        </w:rPr>
      </w:pPr>
    </w:p>
    <w:tbl>
      <w:tblPr>
        <w:tblStyle w:val="Mriekatabu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094"/>
      </w:tblGrid>
      <w:tr w:rsidR="001F0AA3" w:rsidRPr="00F076E8" w:rsidTr="002709B4">
        <w:tc>
          <w:tcPr>
            <w:tcW w:w="404" w:type="dxa"/>
          </w:tcPr>
          <w:p w:rsidR="001F0AA3" w:rsidRPr="00F076E8" w:rsidRDefault="001F0AA3" w:rsidP="002709B4">
            <w:pPr>
              <w:tabs>
                <w:tab w:val="left" w:pos="360"/>
              </w:tabs>
              <w:jc w:val="both"/>
              <w:rPr>
                <w:b/>
              </w:rPr>
            </w:pPr>
            <w:r w:rsidRPr="00F076E8">
              <w:rPr>
                <w:b/>
              </w:rPr>
              <w:t>1.</w:t>
            </w:r>
          </w:p>
        </w:tc>
        <w:tc>
          <w:tcPr>
            <w:tcW w:w="9094" w:type="dxa"/>
          </w:tcPr>
          <w:p w:rsidR="00074E90" w:rsidRPr="00F076E8" w:rsidRDefault="001F0AA3" w:rsidP="00074E90">
            <w:pPr>
              <w:tabs>
                <w:tab w:val="left" w:pos="360"/>
              </w:tabs>
              <w:jc w:val="both"/>
            </w:pPr>
            <w:r w:rsidRPr="00F076E8">
              <w:rPr>
                <w:b/>
              </w:rPr>
              <w:t xml:space="preserve">Predkladateľ </w:t>
            </w:r>
            <w:r w:rsidR="00C12975" w:rsidRPr="00F076E8">
              <w:rPr>
                <w:b/>
              </w:rPr>
              <w:t xml:space="preserve">návrhu </w:t>
            </w:r>
            <w:r w:rsidRPr="00F076E8">
              <w:rPr>
                <w:b/>
              </w:rPr>
              <w:t>právneho predpisu:</w:t>
            </w:r>
            <w:r w:rsidR="00632C56" w:rsidRPr="00F076E8">
              <w:t xml:space="preserve"> </w:t>
            </w:r>
            <w:r w:rsidR="00D53A50">
              <w:t>Vláda</w:t>
            </w:r>
            <w:r w:rsidR="00074E90" w:rsidRPr="00F076E8">
              <w:t xml:space="preserve"> Slovenskej republiky</w:t>
            </w:r>
            <w:bookmarkStart w:id="0" w:name="_GoBack"/>
            <w:bookmarkEnd w:id="0"/>
          </w:p>
          <w:p w:rsidR="001F0AA3" w:rsidRPr="00F076E8" w:rsidRDefault="00D7275F" w:rsidP="00074E90">
            <w:pPr>
              <w:tabs>
                <w:tab w:val="left" w:pos="360"/>
              </w:tabs>
              <w:jc w:val="both"/>
            </w:pPr>
            <w:r w:rsidRPr="00F076E8">
              <w:fldChar w:fldCharType="begin"/>
            </w:r>
            <w:r w:rsidRPr="00F076E8">
              <w:instrText xml:space="preserve"> DOCPROPERTY  FSC#SKEDITIONSLOVLEX@103.510:zodpinstitucia  \* MERGEFORMAT </w:instrText>
            </w:r>
            <w:r w:rsidRPr="00F076E8">
              <w:fldChar w:fldCharType="end"/>
            </w:r>
          </w:p>
        </w:tc>
      </w:tr>
      <w:tr w:rsidR="001F0AA3" w:rsidRPr="00F076E8" w:rsidTr="002709B4">
        <w:tc>
          <w:tcPr>
            <w:tcW w:w="404" w:type="dxa"/>
          </w:tcPr>
          <w:p w:rsidR="001F0AA3" w:rsidRPr="00F076E8" w:rsidRDefault="001F0AA3" w:rsidP="002709B4">
            <w:pPr>
              <w:tabs>
                <w:tab w:val="left" w:pos="360"/>
              </w:tabs>
              <w:jc w:val="both"/>
              <w:rPr>
                <w:b/>
              </w:rPr>
            </w:pPr>
            <w:r w:rsidRPr="00F076E8">
              <w:rPr>
                <w:b/>
              </w:rPr>
              <w:t>2.</w:t>
            </w:r>
          </w:p>
        </w:tc>
        <w:tc>
          <w:tcPr>
            <w:tcW w:w="9094" w:type="dxa"/>
          </w:tcPr>
          <w:p w:rsidR="00074E90" w:rsidRPr="00F076E8" w:rsidRDefault="001F0AA3" w:rsidP="008377CE">
            <w:pPr>
              <w:tabs>
                <w:tab w:val="left" w:pos="360"/>
              </w:tabs>
              <w:ind w:right="-102"/>
              <w:jc w:val="both"/>
            </w:pPr>
            <w:r w:rsidRPr="00F076E8">
              <w:rPr>
                <w:b/>
              </w:rPr>
              <w:t>Názov návrhu právneho predpisu:</w:t>
            </w:r>
            <w:r w:rsidR="00632C56" w:rsidRPr="00F076E8">
              <w:t xml:space="preserve"> </w:t>
            </w:r>
            <w:r w:rsidR="00D53A50">
              <w:t>Vládny n</w:t>
            </w:r>
            <w:r w:rsidR="004452AE" w:rsidRPr="00F076E8">
              <w:t xml:space="preserve">ávrh </w:t>
            </w:r>
            <w:r w:rsidR="008377CE" w:rsidRPr="00F076E8">
              <w:t xml:space="preserve">zákona, ktorým sa </w:t>
            </w:r>
            <w:r w:rsidR="00393DEF" w:rsidRPr="00F076E8">
              <w:t xml:space="preserve">mení </w:t>
            </w:r>
            <w:r w:rsidR="008377CE" w:rsidRPr="00F076E8">
              <w:t xml:space="preserve">zákon </w:t>
            </w:r>
            <w:r w:rsidR="00016716" w:rsidRPr="00F076E8">
              <w:t>č</w:t>
            </w:r>
            <w:r w:rsidR="008377CE" w:rsidRPr="00F076E8">
              <w:t>.</w:t>
            </w:r>
            <w:r w:rsidR="00016716" w:rsidRPr="00F076E8">
              <w:t xml:space="preserve"> 305/2005 Z. z. </w:t>
            </w:r>
            <w:r w:rsidR="00074E90" w:rsidRPr="00F076E8">
              <w:t>o</w:t>
            </w:r>
            <w:r w:rsidR="00C95F30" w:rsidRPr="00F076E8">
              <w:t> </w:t>
            </w:r>
            <w:r w:rsidR="00016716" w:rsidRPr="00F076E8">
              <w:t>sociálnoprávnej ochrane detí a o sociálnej kuratele a o zmene a doplnení niektorých zákon</w:t>
            </w:r>
            <w:r w:rsidR="00074E90" w:rsidRPr="00F076E8">
              <w:t>ov v znení neskorších predpisov</w:t>
            </w:r>
          </w:p>
          <w:p w:rsidR="001F0AA3" w:rsidRPr="00F076E8" w:rsidRDefault="00632C56" w:rsidP="008377CE">
            <w:pPr>
              <w:tabs>
                <w:tab w:val="left" w:pos="360"/>
              </w:tabs>
              <w:ind w:right="-102"/>
              <w:jc w:val="both"/>
            </w:pPr>
            <w:r w:rsidRPr="00F076E8">
              <w:fldChar w:fldCharType="begin"/>
            </w:r>
            <w:r w:rsidRPr="00F076E8">
              <w:instrText xml:space="preserve"> DOCPROPERTY  FSC#SKEDITIONSLOVLEX@103.510:plnynazovpredpis  \* MERGEFORMAT </w:instrText>
            </w:r>
            <w:r w:rsidRPr="00F076E8">
              <w:fldChar w:fldCharType="end"/>
            </w:r>
            <w:r w:rsidR="00DB3DB1" w:rsidRPr="00F076E8">
              <w:fldChar w:fldCharType="begin"/>
            </w:r>
            <w:r w:rsidR="00DB3DB1" w:rsidRPr="00F076E8">
              <w:instrText xml:space="preserve"> DOCPROPERTY  FSC#SKEDITIONSLOVLEX@103.510:plnynazovpredpis1  \* MERGEFORMAT </w:instrText>
            </w:r>
            <w:r w:rsidR="00DB3DB1" w:rsidRPr="00F076E8">
              <w:fldChar w:fldCharType="end"/>
            </w:r>
            <w:r w:rsidR="00DB3DB1" w:rsidRPr="00F076E8">
              <w:fldChar w:fldCharType="begin"/>
            </w:r>
            <w:r w:rsidR="00DB3DB1" w:rsidRPr="00F076E8">
              <w:instrText xml:space="preserve"> DOCPROPERTY  FSC#SKEDITIONSLOVLEX@103.510:plnynazovpredpis2  \* MERGEFORMAT </w:instrText>
            </w:r>
            <w:r w:rsidR="00DB3DB1" w:rsidRPr="00F076E8">
              <w:fldChar w:fldCharType="end"/>
            </w:r>
            <w:r w:rsidR="00DB3DB1" w:rsidRPr="00F076E8">
              <w:fldChar w:fldCharType="begin"/>
            </w:r>
            <w:r w:rsidR="00DB3DB1" w:rsidRPr="00F076E8">
              <w:instrText xml:space="preserve"> DOCPROPERTY  FSC#SKEDITIONSLOVLEX@103.510:plnynazovpredpis3  \* MERGEFORMAT </w:instrText>
            </w:r>
            <w:r w:rsidR="00DB3DB1" w:rsidRPr="00F076E8">
              <w:fldChar w:fldCharType="end"/>
            </w:r>
          </w:p>
        </w:tc>
      </w:tr>
      <w:tr w:rsidR="001F0AA3" w:rsidRPr="00F076E8" w:rsidTr="002709B4">
        <w:tc>
          <w:tcPr>
            <w:tcW w:w="404" w:type="dxa"/>
          </w:tcPr>
          <w:p w:rsidR="001F0AA3" w:rsidRPr="00F076E8" w:rsidRDefault="001F0AA3" w:rsidP="002709B4">
            <w:pPr>
              <w:tabs>
                <w:tab w:val="left" w:pos="360"/>
              </w:tabs>
              <w:jc w:val="both"/>
              <w:rPr>
                <w:b/>
              </w:rPr>
            </w:pPr>
            <w:r w:rsidRPr="00F076E8">
              <w:rPr>
                <w:b/>
              </w:rPr>
              <w:t>3.</w:t>
            </w:r>
          </w:p>
        </w:tc>
        <w:tc>
          <w:tcPr>
            <w:tcW w:w="9094" w:type="dxa"/>
          </w:tcPr>
          <w:p w:rsidR="001F0AA3" w:rsidRPr="00F076E8" w:rsidRDefault="001F0AA3" w:rsidP="002709B4">
            <w:pPr>
              <w:tabs>
                <w:tab w:val="left" w:pos="360"/>
              </w:tabs>
              <w:jc w:val="both"/>
              <w:rPr>
                <w:b/>
              </w:rPr>
            </w:pPr>
            <w:r w:rsidRPr="00F076E8">
              <w:rPr>
                <w:b/>
              </w:rPr>
              <w:t>Problematika návrhu právneho predpisu:</w:t>
            </w:r>
          </w:p>
          <w:p w:rsidR="003841E0" w:rsidRPr="00F076E8" w:rsidRDefault="003841E0" w:rsidP="002709B4">
            <w:pPr>
              <w:tabs>
                <w:tab w:val="left" w:pos="360"/>
              </w:tabs>
              <w:jc w:val="both"/>
            </w:pPr>
          </w:p>
        </w:tc>
      </w:tr>
      <w:tr w:rsidR="001F0AA3" w:rsidRPr="00F076E8" w:rsidTr="002709B4">
        <w:tc>
          <w:tcPr>
            <w:tcW w:w="404" w:type="dxa"/>
          </w:tcPr>
          <w:p w:rsidR="001F0AA3" w:rsidRPr="00F076E8" w:rsidRDefault="001F0AA3" w:rsidP="002709B4">
            <w:pPr>
              <w:tabs>
                <w:tab w:val="left" w:pos="360"/>
              </w:tabs>
              <w:jc w:val="both"/>
            </w:pPr>
          </w:p>
        </w:tc>
        <w:tc>
          <w:tcPr>
            <w:tcW w:w="9094" w:type="dxa"/>
          </w:tcPr>
          <w:p w:rsidR="008570D4" w:rsidRPr="00F076E8" w:rsidRDefault="007C24B0" w:rsidP="002709B4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F076E8">
              <w:t>v</w:t>
            </w:r>
            <w:r w:rsidR="007F3795" w:rsidRPr="00F076E8">
              <w:t xml:space="preserve"> primárnom </w:t>
            </w:r>
            <w:r w:rsidRPr="00F076E8">
              <w:t>práve Európskej únie</w:t>
            </w:r>
          </w:p>
          <w:p w:rsidR="007C24B0" w:rsidRPr="00F076E8" w:rsidRDefault="007C24B0" w:rsidP="00074E90">
            <w:pPr>
              <w:pStyle w:val="Odsekzoznamu"/>
              <w:numPr>
                <w:ilvl w:val="0"/>
                <w:numId w:val="9"/>
              </w:numPr>
              <w:jc w:val="both"/>
              <w:divId w:val="1061976083"/>
            </w:pPr>
            <w:r w:rsidRPr="00F076E8">
              <w:t>čl. 151 a 153 Zmluvy o fungovaní Európskej únie</w:t>
            </w:r>
          </w:p>
          <w:p w:rsidR="00054456" w:rsidRPr="00F076E8" w:rsidRDefault="00054456" w:rsidP="00074E90">
            <w:pPr>
              <w:jc w:val="both"/>
            </w:pPr>
          </w:p>
          <w:p w:rsidR="00074E90" w:rsidRPr="00F076E8" w:rsidRDefault="004452AE" w:rsidP="004C211E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  <w:divId w:val="1815414655"/>
            </w:pPr>
            <w:r w:rsidRPr="00F076E8">
              <w:t xml:space="preserve">v sekundárnom práve </w:t>
            </w:r>
            <w:r w:rsidR="007F3795" w:rsidRPr="00F076E8">
              <w:t>Európskej únie</w:t>
            </w:r>
          </w:p>
          <w:p w:rsidR="007C24B0" w:rsidRPr="00F076E8" w:rsidRDefault="007C24B0" w:rsidP="00074E90">
            <w:pPr>
              <w:pStyle w:val="Odsekzoznamu"/>
              <w:numPr>
                <w:ilvl w:val="0"/>
                <w:numId w:val="9"/>
              </w:numPr>
              <w:jc w:val="both"/>
              <w:divId w:val="1815414655"/>
            </w:pPr>
            <w:r w:rsidRPr="00F076E8">
              <w:rPr>
                <w:i/>
                <w:iCs/>
              </w:rPr>
              <w:t>nie je upravená</w:t>
            </w:r>
          </w:p>
          <w:p w:rsidR="0023485C" w:rsidRPr="00F076E8" w:rsidRDefault="0023485C" w:rsidP="002709B4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</w:tc>
      </w:tr>
      <w:tr w:rsidR="001F0AA3" w:rsidRPr="00F076E8" w:rsidTr="002709B4">
        <w:tc>
          <w:tcPr>
            <w:tcW w:w="404" w:type="dxa"/>
          </w:tcPr>
          <w:p w:rsidR="001F0AA3" w:rsidRPr="00F076E8" w:rsidRDefault="001F0AA3" w:rsidP="002709B4">
            <w:pPr>
              <w:tabs>
                <w:tab w:val="left" w:pos="360"/>
              </w:tabs>
              <w:jc w:val="both"/>
            </w:pPr>
          </w:p>
        </w:tc>
        <w:tc>
          <w:tcPr>
            <w:tcW w:w="9094" w:type="dxa"/>
          </w:tcPr>
          <w:p w:rsidR="001F0AA3" w:rsidRPr="00F076E8" w:rsidRDefault="004452AE" w:rsidP="004C211E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F076E8">
              <w:t>v judikatúre Súdneho dvora Európskej únie</w:t>
            </w:r>
          </w:p>
          <w:p w:rsidR="007C24B0" w:rsidRPr="00F076E8" w:rsidRDefault="004452AE" w:rsidP="00074E90">
            <w:pPr>
              <w:pStyle w:val="Odsekzoznamu"/>
              <w:numPr>
                <w:ilvl w:val="0"/>
                <w:numId w:val="9"/>
              </w:numPr>
              <w:jc w:val="both"/>
              <w:divId w:val="1295523759"/>
            </w:pPr>
            <w:r w:rsidRPr="00F076E8">
              <w:rPr>
                <w:i/>
              </w:rPr>
              <w:t xml:space="preserve">nie je </w:t>
            </w:r>
            <w:r w:rsidRPr="00F076E8">
              <w:rPr>
                <w:i/>
                <w:iCs/>
              </w:rPr>
              <w:t>upravená</w:t>
            </w:r>
          </w:p>
          <w:p w:rsidR="0023485C" w:rsidRPr="00F076E8" w:rsidRDefault="0023485C" w:rsidP="002709B4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7C24B0" w:rsidRPr="00F076E8">
        <w:trPr>
          <w:divId w:val="984622928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  <w:rPr>
                <w:b/>
                <w:bCs/>
              </w:rPr>
            </w:pPr>
            <w:r w:rsidRPr="00F076E8">
              <w:rPr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4B0" w:rsidRPr="00F076E8" w:rsidRDefault="007C24B0" w:rsidP="002709B4">
            <w:pPr>
              <w:jc w:val="both"/>
              <w:rPr>
                <w:b/>
                <w:bCs/>
              </w:rPr>
            </w:pPr>
            <w:r w:rsidRPr="00F076E8">
              <w:rPr>
                <w:b/>
                <w:bCs/>
              </w:rPr>
              <w:t>Záväzky Slovenskej republiky vo vzťahu k Európskej únii:</w:t>
            </w:r>
          </w:p>
        </w:tc>
      </w:tr>
      <w:tr w:rsidR="007C24B0" w:rsidRPr="00F076E8" w:rsidTr="004452AE">
        <w:trPr>
          <w:divId w:val="98462292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</w:pPr>
            <w:r w:rsidRPr="00F076E8">
              <w:t>a)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4B0" w:rsidRPr="00F076E8" w:rsidRDefault="007C24B0" w:rsidP="002709B4">
            <w:pPr>
              <w:jc w:val="both"/>
            </w:pPr>
            <w:r w:rsidRPr="00F076E8">
              <w:t xml:space="preserve">lehota na prebratie </w:t>
            </w:r>
            <w:r w:rsidR="007F3795" w:rsidRPr="00F076E8">
              <w:t>príslušného právneho aktu Európskej únie, príp. aj osobitnú lehotu účinnosti jeho ustanovení</w:t>
            </w:r>
          </w:p>
        </w:tc>
      </w:tr>
      <w:tr w:rsidR="007C24B0" w:rsidRPr="00F076E8" w:rsidTr="004452AE">
        <w:trPr>
          <w:divId w:val="98462292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4B0" w:rsidRPr="00F076E8" w:rsidRDefault="002709B4" w:rsidP="00074E90">
            <w:pPr>
              <w:pStyle w:val="Odsekzoznamu"/>
              <w:numPr>
                <w:ilvl w:val="0"/>
                <w:numId w:val="9"/>
              </w:numPr>
              <w:jc w:val="both"/>
              <w:rPr>
                <w:i/>
              </w:rPr>
            </w:pPr>
            <w:r w:rsidRPr="00F076E8">
              <w:rPr>
                <w:i/>
                <w:iCs/>
              </w:rPr>
              <w:t>bezp</w:t>
            </w:r>
            <w:r w:rsidR="00CD24AB" w:rsidRPr="00F076E8">
              <w:rPr>
                <w:i/>
                <w:iCs/>
              </w:rPr>
              <w:t>r</w:t>
            </w:r>
            <w:r w:rsidRPr="00F076E8">
              <w:rPr>
                <w:i/>
                <w:iCs/>
              </w:rPr>
              <w:t>edmetné</w:t>
            </w:r>
          </w:p>
          <w:p w:rsidR="00074E90" w:rsidRPr="00F076E8" w:rsidRDefault="00074E90" w:rsidP="002709B4">
            <w:pPr>
              <w:jc w:val="both"/>
            </w:pPr>
          </w:p>
        </w:tc>
      </w:tr>
      <w:tr w:rsidR="007C24B0" w:rsidRPr="00F076E8" w:rsidTr="004452AE">
        <w:trPr>
          <w:divId w:val="98462292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4452AE" w:rsidP="002709B4">
            <w:pPr>
              <w:jc w:val="both"/>
            </w:pPr>
            <w:r w:rsidRPr="00F076E8">
              <w:t>b</w:t>
            </w:r>
            <w:r w:rsidR="007C24B0" w:rsidRPr="00F076E8">
              <w:t>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4B0" w:rsidRPr="00F076E8" w:rsidRDefault="007C24B0" w:rsidP="00074E90">
            <w:pPr>
              <w:jc w:val="both"/>
            </w:pPr>
            <w:r w:rsidRPr="00F076E8">
              <w:t xml:space="preserve">informácia </w:t>
            </w:r>
            <w:r w:rsidR="007F3795" w:rsidRPr="00F076E8">
              <w:t>o začatí konania v rámci „EÚ Pilot“ alebo o začatí postupu Európskej komisie, alebo o konaní Súdneho dvora Európskej únie proti Slovenskej republike podľa čl. 258 a</w:t>
            </w:r>
            <w:r w:rsidR="00074E90" w:rsidRPr="00F076E8">
              <w:t> </w:t>
            </w:r>
            <w:r w:rsidR="007F3795" w:rsidRPr="00F076E8">
              <w:t>260 Zmluvy o fungovaní Európskej únie v jej platnom znení, spolu s uvedením konkrétnych vytýkaných nedostatkov a požiadaviek na zabezpečenie nápravy so zreteľom na nariadenie Európskeho parlamentu a Rady (ES) č. 1049/2001 z 30. mája 2001 o</w:t>
            </w:r>
            <w:r w:rsidR="00074E90" w:rsidRPr="00F076E8">
              <w:t> </w:t>
            </w:r>
            <w:r w:rsidR="007F3795" w:rsidRPr="00F076E8">
              <w:t>prístupe verejnosti k dokumentom Európskeho parlamentu, Rady a Komisie</w:t>
            </w:r>
          </w:p>
        </w:tc>
      </w:tr>
      <w:tr w:rsidR="007C24B0" w:rsidRPr="00F076E8" w:rsidTr="004452AE">
        <w:trPr>
          <w:divId w:val="98462292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E90" w:rsidRPr="00F076E8" w:rsidRDefault="00074E90" w:rsidP="00074E90">
            <w:pPr>
              <w:pStyle w:val="Odsekzoznamu"/>
              <w:numPr>
                <w:ilvl w:val="0"/>
                <w:numId w:val="9"/>
              </w:numPr>
              <w:jc w:val="both"/>
            </w:pPr>
            <w:r w:rsidRPr="00F076E8">
              <w:rPr>
                <w:i/>
                <w:iCs/>
              </w:rPr>
              <w:t>bezpredmetné</w:t>
            </w:r>
          </w:p>
          <w:p w:rsidR="00074E90" w:rsidRPr="00F076E8" w:rsidRDefault="00074E90" w:rsidP="00074E90">
            <w:pPr>
              <w:pStyle w:val="Odsekzoznamu"/>
              <w:ind w:left="360"/>
              <w:jc w:val="both"/>
            </w:pPr>
          </w:p>
        </w:tc>
      </w:tr>
      <w:tr w:rsidR="007C24B0" w:rsidRPr="00F076E8" w:rsidTr="004452AE">
        <w:trPr>
          <w:divId w:val="98462292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4452AE" w:rsidP="002709B4">
            <w:pPr>
              <w:jc w:val="both"/>
            </w:pPr>
            <w:r w:rsidRPr="00F076E8">
              <w:t>c</w:t>
            </w:r>
            <w:r w:rsidR="007C24B0" w:rsidRPr="00F076E8">
              <w:t>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4B0" w:rsidRPr="00F076E8" w:rsidRDefault="007C24B0" w:rsidP="002709B4">
            <w:pPr>
              <w:jc w:val="both"/>
            </w:pPr>
            <w:r w:rsidRPr="00F076E8">
              <w:t xml:space="preserve">informácia o právnych predpisoch, v ktorých </w:t>
            </w:r>
            <w:r w:rsidR="007F3795" w:rsidRPr="00F076E8">
              <w:t>sú uvádzané právne akty Európskej únie už prebrané, spolu s uvedením rozsahu ich prebrania, príp. potreby prijatia ďalších úprav</w:t>
            </w:r>
          </w:p>
        </w:tc>
      </w:tr>
      <w:tr w:rsidR="007C24B0" w:rsidRPr="00F076E8" w:rsidTr="004452AE">
        <w:trPr>
          <w:divId w:val="98462292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52AE" w:rsidRPr="00F076E8" w:rsidRDefault="00D0371E" w:rsidP="00074E90">
            <w:pPr>
              <w:pStyle w:val="Odsekzoznamu"/>
              <w:numPr>
                <w:ilvl w:val="0"/>
                <w:numId w:val="9"/>
              </w:numPr>
              <w:jc w:val="both"/>
              <w:rPr>
                <w:i/>
              </w:rPr>
            </w:pPr>
            <w:r w:rsidRPr="00F076E8">
              <w:rPr>
                <w:i/>
                <w:iCs/>
              </w:rPr>
              <w:t>bezpredmetné</w:t>
            </w:r>
          </w:p>
          <w:p w:rsidR="007C24B0" w:rsidRPr="00F076E8" w:rsidRDefault="007C24B0" w:rsidP="002709B4">
            <w:pPr>
              <w:jc w:val="both"/>
              <w:rPr>
                <w:i/>
              </w:rPr>
            </w:pPr>
          </w:p>
        </w:tc>
      </w:tr>
      <w:tr w:rsidR="007C24B0" w:rsidRPr="00F076E8">
        <w:trPr>
          <w:divId w:val="98462292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  <w:rPr>
                <w:b/>
                <w:bCs/>
              </w:rPr>
            </w:pPr>
            <w:r w:rsidRPr="00F076E8">
              <w:rPr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  <w:rPr>
                <w:b/>
                <w:bCs/>
              </w:rPr>
            </w:pPr>
            <w:r w:rsidRPr="00F076E8">
              <w:rPr>
                <w:b/>
                <w:bCs/>
              </w:rPr>
              <w:t>Stupeň zlučiteľnosti návrhu právneho predpisu s právom Európskej únie:</w:t>
            </w:r>
          </w:p>
        </w:tc>
      </w:tr>
      <w:tr w:rsidR="007C24B0" w:rsidRPr="00F076E8">
        <w:trPr>
          <w:divId w:val="98462292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C24B0" w:rsidRPr="00F076E8" w:rsidRDefault="007C24B0" w:rsidP="002709B4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4B0" w:rsidRPr="00F076E8" w:rsidRDefault="007C24B0" w:rsidP="002709B4">
            <w:pPr>
              <w:jc w:val="both"/>
            </w:pPr>
            <w:r w:rsidRPr="00F076E8">
              <w:t>úplný</w:t>
            </w:r>
          </w:p>
        </w:tc>
      </w:tr>
    </w:tbl>
    <w:p w:rsidR="003D0DA4" w:rsidRPr="00F076E8" w:rsidRDefault="003D0DA4" w:rsidP="002709B4">
      <w:pPr>
        <w:tabs>
          <w:tab w:val="left" w:pos="360"/>
        </w:tabs>
        <w:jc w:val="both"/>
      </w:pPr>
    </w:p>
    <w:sectPr w:rsidR="003D0DA4" w:rsidRPr="00F076E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4DF4"/>
    <w:multiLevelType w:val="hybridMultilevel"/>
    <w:tmpl w:val="C1101F06"/>
    <w:lvl w:ilvl="0" w:tplc="6128C1A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5004A"/>
    <w:multiLevelType w:val="hybridMultilevel"/>
    <w:tmpl w:val="8FD440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062FB"/>
    <w:rsid w:val="00010D7F"/>
    <w:rsid w:val="00016716"/>
    <w:rsid w:val="00054456"/>
    <w:rsid w:val="00074E90"/>
    <w:rsid w:val="0009274C"/>
    <w:rsid w:val="000C03E4"/>
    <w:rsid w:val="000C5887"/>
    <w:rsid w:val="00117A7E"/>
    <w:rsid w:val="001D5025"/>
    <w:rsid w:val="001D60ED"/>
    <w:rsid w:val="001F0AA3"/>
    <w:rsid w:val="0020025E"/>
    <w:rsid w:val="0023485C"/>
    <w:rsid w:val="002458CD"/>
    <w:rsid w:val="002709B4"/>
    <w:rsid w:val="00295052"/>
    <w:rsid w:val="002B14DD"/>
    <w:rsid w:val="002B3B98"/>
    <w:rsid w:val="002E6AC0"/>
    <w:rsid w:val="00304F60"/>
    <w:rsid w:val="003841E0"/>
    <w:rsid w:val="00393DEF"/>
    <w:rsid w:val="00395A77"/>
    <w:rsid w:val="003D0DA4"/>
    <w:rsid w:val="004452AE"/>
    <w:rsid w:val="00482868"/>
    <w:rsid w:val="004A3CCB"/>
    <w:rsid w:val="004B1E6E"/>
    <w:rsid w:val="004C211E"/>
    <w:rsid w:val="004E7F23"/>
    <w:rsid w:val="00596545"/>
    <w:rsid w:val="005C77AD"/>
    <w:rsid w:val="00632C56"/>
    <w:rsid w:val="00643274"/>
    <w:rsid w:val="006C0FA0"/>
    <w:rsid w:val="006D39CD"/>
    <w:rsid w:val="006E1D9C"/>
    <w:rsid w:val="006F3E6F"/>
    <w:rsid w:val="00752931"/>
    <w:rsid w:val="00785F65"/>
    <w:rsid w:val="007C24B0"/>
    <w:rsid w:val="007F3795"/>
    <w:rsid w:val="007F5B72"/>
    <w:rsid w:val="00814DF5"/>
    <w:rsid w:val="00824CCF"/>
    <w:rsid w:val="008377CE"/>
    <w:rsid w:val="00847169"/>
    <w:rsid w:val="008570D4"/>
    <w:rsid w:val="008655C8"/>
    <w:rsid w:val="008E2891"/>
    <w:rsid w:val="00970F68"/>
    <w:rsid w:val="009B3471"/>
    <w:rsid w:val="009C63EB"/>
    <w:rsid w:val="009D0053"/>
    <w:rsid w:val="009F0E56"/>
    <w:rsid w:val="00B128CD"/>
    <w:rsid w:val="00B326AA"/>
    <w:rsid w:val="00B41720"/>
    <w:rsid w:val="00B529F2"/>
    <w:rsid w:val="00B86D07"/>
    <w:rsid w:val="00B87256"/>
    <w:rsid w:val="00BA00B0"/>
    <w:rsid w:val="00BA3570"/>
    <w:rsid w:val="00C00094"/>
    <w:rsid w:val="00C12975"/>
    <w:rsid w:val="00C2727D"/>
    <w:rsid w:val="00C90146"/>
    <w:rsid w:val="00C95F30"/>
    <w:rsid w:val="00CA5D08"/>
    <w:rsid w:val="00CB4365"/>
    <w:rsid w:val="00CD24AB"/>
    <w:rsid w:val="00D0371E"/>
    <w:rsid w:val="00D14B99"/>
    <w:rsid w:val="00D465F6"/>
    <w:rsid w:val="00D5344B"/>
    <w:rsid w:val="00D53A50"/>
    <w:rsid w:val="00D7275F"/>
    <w:rsid w:val="00D75FDD"/>
    <w:rsid w:val="00DB3DB1"/>
    <w:rsid w:val="00DC228E"/>
    <w:rsid w:val="00DC377E"/>
    <w:rsid w:val="00DC3BFE"/>
    <w:rsid w:val="00DE1125"/>
    <w:rsid w:val="00DF1CB7"/>
    <w:rsid w:val="00E85F6B"/>
    <w:rsid w:val="00EC3927"/>
    <w:rsid w:val="00EC5BF8"/>
    <w:rsid w:val="00F076E8"/>
    <w:rsid w:val="00F1409E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116AC30E-B28F-45AF-9CA3-1BA1E0A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274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5.2.2018 14:57:58"/>
    <f:field ref="objchangedby" par="" text="Administrator, System"/>
    <f:field ref="objmodifiedat" par="" text="5.2.2018 14:58:03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CD79364-BEC5-4ABC-A00B-C9E7F7CA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Kostková Daša</cp:lastModifiedBy>
  <cp:revision>4</cp:revision>
  <cp:lastPrinted>2023-10-04T07:25:00Z</cp:lastPrinted>
  <dcterms:created xsi:type="dcterms:W3CDTF">2024-03-22T10:15:00Z</dcterms:created>
  <dcterms:modified xsi:type="dcterms:W3CDTF">2024-03-26T08:27:00Z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COO.2145.1000.3.2422156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Vyhláška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Sociálna pomoc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Renata Brennerová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ktorou sa vykonávajú niektoré ustanovenia zákona č. 305/2005 Z. z. o sociálnoprávnej ochrane detí a o sociálnej kuratele a o zmene a doplnení niektorých zákonov v znení neskorších predpisov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SR na rok  2017 </vt:lpwstr>
  </property>
  <property fmtid="{D5CDD505-2E9C-101B-9397-08002B2CF9AE}" pid="18" name="FSC#SKEDITIONSLOVLEX@103.510:plnynazovpredpis">
    <vt:lpwstr> Vyhláška Ministerstva práce, sociálnych vecí a rodiny Slovenskej republiky, ktorou sa vykonávajú niektoré ustanovenia zákona č. 305/2005 Z. z. o sociálnoprávnej ochrane detí a o sociálnej kuratele a o zmene a doplnení niektorých zákonov v znení neskoršíc</vt:lpwstr>
  </property>
  <property fmtid="{D5CDD505-2E9C-101B-9397-08002B2CF9AE}" pid="19" name="FSC#SKEDITIONSLOVLEX@103.510:rezortcislopredpis">
    <vt:lpwstr>7245/2018-M_OPVA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LP/2018/62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čl. 151 a 153 Zmluvy o fungovaní Európskej únie</vt:lpwstr>
  </property>
  <property fmtid="{D5CDD505-2E9C-101B-9397-08002B2CF9AE}" pid="39" name="FSC#SKEDITIONSLOVLEX@103.510:AttrStrListDocPropSekundarneLegPravoPO">
    <vt:lpwstr>nie je upravená</vt:lpwstr>
  </property>
  <property fmtid="{D5CDD505-2E9C-101B-9397-08002B2CF9AE}" pid="40" name="FSC#SKEDITIONSLOVLEX@103.510:AttrStrListDocPropSekundarneNelegPravoPO">
    <vt:lpwstr>nie je upravená</vt:lpwstr>
  </property>
  <property fmtid="{D5CDD505-2E9C-101B-9397-08002B2CF9AE}" pid="41" name="FSC#SKEDITIONSLOVLEX@103.510:AttrStrListDocPropSekundarneLegPravoDO">
    <vt:lpwstr>nie je upravená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Vzhľadom na problematiku návrhu právneho predpisu vo vzťahu k právu Európskej únie, je bezpredmetné vyjadrovať sa k bodom 4., 5. a 6.</vt:lpwstr>
  </property>
  <property fmtid="{D5CDD505-2E9C-101B-9397-08002B2CF9AE}" pid="45" name="FSC#SKEDITIONSLOVLEX@103.510:AttrStrListDocPropLehotaNaPredlozenie">
    <vt:lpwstr>Vzhľadom na problematiku návrhu právneho predpisu vo vzťahu k právu Európskej únie, je bezpredmetné vyjadrovať sa k bodom 4., 5. a 6.</vt:lpwstr>
  </property>
  <property fmtid="{D5CDD505-2E9C-101B-9397-08002B2CF9AE}" pid="46" name="FSC#SKEDITIONSLOVLEX@103.510:AttrStrListDocPropInfoZaciatokKonania">
    <vt:lpwstr>Vzhľadom na problematiku návrhu právneho predpisu vo vzťahu k právu Európskej únie, je bezpredmetné vyjadrovať sa k bodom 4., 5. a 6.</vt:lpwstr>
  </property>
  <property fmtid="{D5CDD505-2E9C-101B-9397-08002B2CF9AE}" pid="47" name="FSC#SKEDITIONSLOVLEX@103.510:AttrStrListDocPropInfoUzPreberanePP">
    <vt:lpwstr>Vzhľadom na problematiku návrhu právneho predpisu vo vzťahu k právu Európskej únie, je bezpredmetné vyjadrovať sa k bodom 4., 5. a 6.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23. 1. 2018</vt:lpwstr>
  </property>
  <property fmtid="{D5CDD505-2E9C-101B-9397-08002B2CF9AE}" pid="51" name="FSC#SKEDITIONSLOVLEX@103.510:AttrDateDocPropUkonceniePKK">
    <vt:lpwstr>29. 1. 2018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Predložený návrh vyhlášky je vykonávacím právnym predpisom k vládnemu návrhu zákona, ktorým sa mení a dopĺňa zákon č. 305/2005 Z. z. o sociálnoprávnej ochrane detí a o sociálnej kuratele a o zmene a doplnení niektorých zákonov v znení neskorších predpisov</vt:lpwstr>
  </property>
  <property fmtid="{D5CDD505-2E9C-101B-9397-08002B2CF9AE}" pid="58" name="FSC#SKEDITIONSLOVLEX@103.510:AttrStrListDocPropAltRiesenia">
    <vt:lpwstr>Vzhľadom na to, že a jedná o vykonávací predpis, ktorý upravuje najmä podrobnosti fungovania centier (doterajšie zariadenia SPODaSK – detské domovy, krízové strediská a resocializačné strediská sa stanú centrami), nie je možné žiadne alternatívne riešenie</vt:lpwstr>
  </property>
  <property fmtid="{D5CDD505-2E9C-101B-9397-08002B2CF9AE}" pid="59" name="FSC#SKEDITIONSLOVLEX@103.510:AttrStrListDocPropStanoviskoGest">
    <vt:lpwstr>Komisia neuplatňuje k materiálu žiadne pripomienky ani odporúčania.Stála pracovná komisia na posudzovanie vybraných vplyvov vyjadruje súhlasné stanovisko s materiálom predloženým na predbežné pripomienkové konanie.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do legislatívneho procesu návrh všeobecne záväzného právneho predpisu – návrh vyhlášky Ministerstva práce, sociálnych vecí a&amp;nbsp;rodiny Slovenskej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h predpisov 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5. 2. 2018</vt:lpwstr>
  </property>
</Properties>
</file>