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8EE34" w14:textId="77777777"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7BD70C44" w14:textId="77777777"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03FE8292" w14:textId="77777777"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14:paraId="1DDE41FE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55E3C3E0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0F6EE764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72966A0A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387BB0FC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2CAF8E38" w14:textId="3DC56EB6" w:rsidR="001B23B7" w:rsidRPr="00A24FB5" w:rsidRDefault="005D3701" w:rsidP="00A24FB5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lang w:eastAsia="sk-SK"/>
              </w:rPr>
              <w:t>Vládny n</w:t>
            </w:r>
            <w:bookmarkEnd w:id="0"/>
            <w:r w:rsidR="00A24FB5" w:rsidRPr="00A24FB5">
              <w:rPr>
                <w:rFonts w:ascii="Times New Roman" w:eastAsia="Times New Roman" w:hAnsi="Times New Roman" w:cs="Times New Roman"/>
                <w:lang w:eastAsia="sk-SK"/>
              </w:rPr>
              <w:t xml:space="preserve">ávrh </w:t>
            </w:r>
            <w:r w:rsidR="00A24FB5" w:rsidRPr="00A24FB5">
              <w:rPr>
                <w:rFonts w:ascii="Times New Roman" w:hAnsi="Times New Roman" w:cs="Times New Roman"/>
              </w:rPr>
              <w:t>zákona</w:t>
            </w:r>
            <w:r w:rsidR="00BA1759">
              <w:rPr>
                <w:rFonts w:ascii="Times New Roman" w:hAnsi="Times New Roman" w:cs="Times New Roman"/>
              </w:rPr>
              <w:t xml:space="preserve">, ktorým sa mení zákon </w:t>
            </w:r>
            <w:r w:rsidR="00A24FB5" w:rsidRPr="00A24FB5">
              <w:rPr>
                <w:rFonts w:ascii="Times New Roman" w:hAnsi="Times New Roman" w:cs="Times New Roman"/>
              </w:rPr>
              <w:t>č. 305/2005 Z. z. o sociálnoprávnej ochrane detí a o sociálnej kuratele a o zmene a doplnení niektorých zákonov v znení neskorších predpisov</w:t>
            </w:r>
            <w:r w:rsidR="00A24FB5">
              <w:rPr>
                <w:rFonts w:ascii="Times New Roman" w:hAnsi="Times New Roman" w:cs="Times New Roman"/>
              </w:rPr>
              <w:t xml:space="preserve"> (ďalej len „</w:t>
            </w:r>
            <w:r w:rsidR="00BA1759">
              <w:rPr>
                <w:rFonts w:ascii="Times New Roman" w:hAnsi="Times New Roman" w:cs="Times New Roman"/>
              </w:rPr>
              <w:t xml:space="preserve">zákon </w:t>
            </w:r>
            <w:r w:rsidR="00A24FB5">
              <w:rPr>
                <w:rFonts w:ascii="Times New Roman" w:hAnsi="Times New Roman" w:cs="Times New Roman"/>
              </w:rPr>
              <w:t>č.</w:t>
            </w:r>
            <w:r w:rsidR="00C325C6">
              <w:rPr>
                <w:rFonts w:ascii="Times New Roman" w:hAnsi="Times New Roman" w:cs="Times New Roman"/>
              </w:rPr>
              <w:t> </w:t>
            </w:r>
            <w:r w:rsidR="00BA1759">
              <w:rPr>
                <w:rFonts w:ascii="Times New Roman" w:hAnsi="Times New Roman" w:cs="Times New Roman"/>
              </w:rPr>
              <w:t xml:space="preserve">305/2005 </w:t>
            </w:r>
            <w:r w:rsidR="00A24FB5">
              <w:rPr>
                <w:rFonts w:ascii="Times New Roman" w:hAnsi="Times New Roman" w:cs="Times New Roman"/>
              </w:rPr>
              <w:t xml:space="preserve">Z. z.“). </w:t>
            </w:r>
          </w:p>
          <w:p w14:paraId="65EFB83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A2D3CE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C418F8E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461D40FC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5A582" w14:textId="77777777" w:rsidR="001B23B7" w:rsidRPr="00612E08" w:rsidRDefault="00A24FB5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práce, sociálnych vecí a rodiny Slovenskej re</w:t>
            </w:r>
            <w:r w:rsidR="00B62E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ubliky. </w:t>
            </w:r>
          </w:p>
          <w:p w14:paraId="062B4C5D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CFC42E3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6B52DC09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64D032F6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0049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14:paraId="7F73BAE8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449EBCE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18C0E958" w14:textId="77777777" w:rsidR="001B23B7" w:rsidRPr="00612E08" w:rsidRDefault="00A24FB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BC49422" w14:textId="77777777"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14:paraId="42952DD7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15D65F54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C13D588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FF3AF33" w14:textId="77777777"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24AF7988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700C63C0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14:paraId="265BA40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3A203882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AD60E99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0CA1" w14:textId="77777777" w:rsidR="001B23B7" w:rsidRPr="00B13D11" w:rsidRDefault="00B13D11" w:rsidP="00B13D1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13D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19</w:t>
            </w:r>
            <w:r w:rsidR="000F4327" w:rsidRPr="00B13D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. január 2024 – </w:t>
            </w:r>
            <w:r w:rsidRPr="00B13D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02</w:t>
            </w:r>
            <w:r w:rsidR="000F4327" w:rsidRPr="00B13D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. </w:t>
            </w:r>
            <w:r w:rsidRPr="00B13D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február</w:t>
            </w:r>
            <w:r w:rsidR="000F4327" w:rsidRPr="00B13D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2024 </w:t>
            </w:r>
          </w:p>
        </w:tc>
      </w:tr>
      <w:tr w:rsidR="00612E08" w:rsidRPr="00612E08" w14:paraId="348FA6C1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12499AA" w14:textId="77777777"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C3CE" w14:textId="77777777" w:rsidR="001B23B7" w:rsidRPr="00B13D11" w:rsidRDefault="000F4327" w:rsidP="00B13D1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13D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1</w:t>
            </w:r>
            <w:r w:rsidR="00B13D11" w:rsidRPr="00B13D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</w:t>
            </w:r>
            <w:r w:rsidRPr="00B13D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. február 2024 </w:t>
            </w:r>
            <w:r w:rsidR="00A24FB5" w:rsidRPr="00B13D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612E08" w:rsidRPr="00612E08" w14:paraId="4943CD7C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5FD154E" w14:textId="77777777"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06FC" w14:textId="77777777" w:rsidR="001B23B7" w:rsidRPr="00B13D11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5E575236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92EE304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E98B" w14:textId="77777777" w:rsidR="001B23B7" w:rsidRPr="00B13D11" w:rsidRDefault="000F432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13D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marec 2024 </w:t>
            </w:r>
          </w:p>
        </w:tc>
      </w:tr>
      <w:tr w:rsidR="00612E08" w:rsidRPr="00612E08" w14:paraId="45F5450A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6F9BDDA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A7A536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D66593C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14E66B9E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D5807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7386C953" w14:textId="679A135D" w:rsidR="000F4327" w:rsidRPr="00C30579" w:rsidRDefault="00C30579" w:rsidP="004C60C0">
            <w:pPr>
              <w:jc w:val="both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C30579">
              <w:rPr>
                <w:rFonts w:ascii="Times New Roman" w:eastAsia="Times New Roman" w:hAnsi="Times New Roman" w:cs="Times New Roman"/>
                <w:lang w:eastAsia="sk-SK"/>
              </w:rPr>
              <w:t>Aktuálna právna úprava nereflektuje na zvýšené nároky</w:t>
            </w:r>
            <w:r w:rsidR="00E65DB2">
              <w:rPr>
                <w:rFonts w:ascii="Times New Roman" w:eastAsia="Times New Roman" w:hAnsi="Times New Roman" w:cs="Times New Roman"/>
                <w:lang w:eastAsia="sk-SK"/>
              </w:rPr>
              <w:t>, ktoré súvisia</w:t>
            </w:r>
            <w:r w:rsidRPr="00C30579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E65DB2">
              <w:rPr>
                <w:rFonts w:ascii="Times New Roman" w:eastAsia="Times New Roman" w:hAnsi="Times New Roman" w:cs="Times New Roman"/>
                <w:lang w:eastAsia="sk-SK"/>
              </w:rPr>
              <w:t xml:space="preserve">so </w:t>
            </w:r>
            <w:r w:rsidRPr="00C30579">
              <w:rPr>
                <w:rFonts w:ascii="Times New Roman" w:eastAsia="Times New Roman" w:hAnsi="Times New Roman" w:cs="Times New Roman"/>
                <w:lang w:eastAsia="sk-SK"/>
              </w:rPr>
              <w:t>zabezpečen</w:t>
            </w:r>
            <w:r w:rsidR="00E65DB2">
              <w:rPr>
                <w:rFonts w:ascii="Times New Roman" w:eastAsia="Times New Roman" w:hAnsi="Times New Roman" w:cs="Times New Roman"/>
                <w:lang w:eastAsia="sk-SK"/>
              </w:rPr>
              <w:t>ím</w:t>
            </w:r>
            <w:r w:rsidRPr="00C30579">
              <w:rPr>
                <w:rFonts w:ascii="Times New Roman" w:eastAsia="Times New Roman" w:hAnsi="Times New Roman" w:cs="Times New Roman"/>
                <w:lang w:eastAsia="sk-SK"/>
              </w:rPr>
              <w:t xml:space="preserve"> starostlivosti </w:t>
            </w:r>
            <w:r w:rsidR="00D4449F">
              <w:rPr>
                <w:rFonts w:ascii="Times New Roman" w:eastAsia="Times New Roman" w:hAnsi="Times New Roman" w:cs="Times New Roman"/>
                <w:lang w:eastAsia="sk-SK"/>
              </w:rPr>
              <w:t xml:space="preserve">o </w:t>
            </w:r>
            <w:r w:rsidRPr="00C30579">
              <w:rPr>
                <w:rFonts w:ascii="Times New Roman" w:eastAsia="Times New Roman" w:hAnsi="Times New Roman" w:cs="Times New Roman"/>
                <w:lang w:eastAsia="sk-SK"/>
              </w:rPr>
              <w:t>det</w:t>
            </w:r>
            <w:r w:rsidR="00E65DB2">
              <w:rPr>
                <w:rFonts w:ascii="Times New Roman" w:eastAsia="Times New Roman" w:hAnsi="Times New Roman" w:cs="Times New Roman"/>
                <w:lang w:eastAsia="sk-SK"/>
              </w:rPr>
              <w:t>i</w:t>
            </w:r>
            <w:r w:rsidRPr="00C30579">
              <w:rPr>
                <w:rFonts w:ascii="Times New Roman" w:eastAsia="Times New Roman" w:hAnsi="Times New Roman" w:cs="Times New Roman"/>
                <w:lang w:eastAsia="sk-SK"/>
              </w:rPr>
              <w:t xml:space="preserve"> umiestnen</w:t>
            </w:r>
            <w:r w:rsidR="00E65DB2">
              <w:rPr>
                <w:rFonts w:ascii="Times New Roman" w:eastAsia="Times New Roman" w:hAnsi="Times New Roman" w:cs="Times New Roman"/>
                <w:lang w:eastAsia="sk-SK"/>
              </w:rPr>
              <w:t>é</w:t>
            </w:r>
            <w:r w:rsidRPr="00C30579">
              <w:rPr>
                <w:rFonts w:ascii="Times New Roman" w:eastAsia="Times New Roman" w:hAnsi="Times New Roman" w:cs="Times New Roman"/>
                <w:lang w:eastAsia="sk-SK"/>
              </w:rPr>
              <w:t xml:space="preserve"> v špecializovan</w:t>
            </w:r>
            <w:r w:rsidR="00E65DB2">
              <w:rPr>
                <w:rFonts w:ascii="Times New Roman" w:eastAsia="Times New Roman" w:hAnsi="Times New Roman" w:cs="Times New Roman"/>
                <w:lang w:eastAsia="sk-SK"/>
              </w:rPr>
              <w:t>ých</w:t>
            </w:r>
            <w:r w:rsidRPr="00C30579">
              <w:rPr>
                <w:rFonts w:ascii="Times New Roman" w:eastAsia="Times New Roman" w:hAnsi="Times New Roman" w:cs="Times New Roman"/>
                <w:lang w:eastAsia="sk-SK"/>
              </w:rPr>
              <w:t xml:space="preserve"> samostatn</w:t>
            </w:r>
            <w:r w:rsidR="00E65DB2">
              <w:rPr>
                <w:rFonts w:ascii="Times New Roman" w:eastAsia="Times New Roman" w:hAnsi="Times New Roman" w:cs="Times New Roman"/>
                <w:lang w:eastAsia="sk-SK"/>
              </w:rPr>
              <w:t>ých</w:t>
            </w:r>
            <w:r w:rsidRPr="00C30579">
              <w:rPr>
                <w:rFonts w:ascii="Times New Roman" w:eastAsia="Times New Roman" w:hAnsi="Times New Roman" w:cs="Times New Roman"/>
                <w:lang w:eastAsia="sk-SK"/>
              </w:rPr>
              <w:t xml:space="preserve"> skupin</w:t>
            </w:r>
            <w:r w:rsidR="00E65DB2">
              <w:rPr>
                <w:rFonts w:ascii="Times New Roman" w:eastAsia="Times New Roman" w:hAnsi="Times New Roman" w:cs="Times New Roman"/>
                <w:lang w:eastAsia="sk-SK"/>
              </w:rPr>
              <w:t>ách</w:t>
            </w:r>
            <w:r w:rsidRPr="00C30579">
              <w:rPr>
                <w:rFonts w:ascii="Times New Roman" w:eastAsia="Times New Roman" w:hAnsi="Times New Roman" w:cs="Times New Roman"/>
                <w:lang w:eastAsia="sk-SK"/>
              </w:rPr>
              <w:t xml:space="preserve"> pre deti s duševnou poruchou, ktorých zdravotný stav vyžaduje ošetrovateľskú starostlivosť v špecializovanej samostatnej skupine alebo pre deti, ktorým je potrebné vzhľadom na ich zdravotný stav poskytovať osobitnú starostlivosť v</w:t>
            </w:r>
            <w:r w:rsidR="004C60C0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 w:rsidRPr="00C30579">
              <w:rPr>
                <w:rFonts w:ascii="Times New Roman" w:eastAsia="Times New Roman" w:hAnsi="Times New Roman" w:cs="Times New Roman"/>
                <w:lang w:eastAsia="sk-SK"/>
              </w:rPr>
              <w:t>špecializovan</w:t>
            </w:r>
            <w:r w:rsidR="00E65DB2">
              <w:rPr>
                <w:rFonts w:ascii="Times New Roman" w:eastAsia="Times New Roman" w:hAnsi="Times New Roman" w:cs="Times New Roman"/>
                <w:lang w:eastAsia="sk-SK"/>
              </w:rPr>
              <w:t>ých</w:t>
            </w:r>
            <w:r w:rsidRPr="00C30579">
              <w:rPr>
                <w:rFonts w:ascii="Times New Roman" w:eastAsia="Times New Roman" w:hAnsi="Times New Roman" w:cs="Times New Roman"/>
                <w:lang w:eastAsia="sk-SK"/>
              </w:rPr>
              <w:t xml:space="preserve"> samostatn</w:t>
            </w:r>
            <w:r w:rsidR="00E65DB2">
              <w:rPr>
                <w:rFonts w:ascii="Times New Roman" w:eastAsia="Times New Roman" w:hAnsi="Times New Roman" w:cs="Times New Roman"/>
                <w:lang w:eastAsia="sk-SK"/>
              </w:rPr>
              <w:t>ých</w:t>
            </w:r>
            <w:r w:rsidRPr="00C30579">
              <w:rPr>
                <w:rFonts w:ascii="Times New Roman" w:eastAsia="Times New Roman" w:hAnsi="Times New Roman" w:cs="Times New Roman"/>
                <w:lang w:eastAsia="sk-SK"/>
              </w:rPr>
              <w:t xml:space="preserve"> skupin</w:t>
            </w:r>
            <w:r w:rsidR="00E65DB2">
              <w:rPr>
                <w:rFonts w:ascii="Times New Roman" w:eastAsia="Times New Roman" w:hAnsi="Times New Roman" w:cs="Times New Roman"/>
                <w:lang w:eastAsia="sk-SK"/>
              </w:rPr>
              <w:t>ách</w:t>
            </w:r>
            <w:r w:rsidRPr="00C30579">
              <w:rPr>
                <w:rFonts w:ascii="Times New Roman" w:eastAsia="Times New Roman" w:hAnsi="Times New Roman" w:cs="Times New Roman"/>
                <w:lang w:eastAsia="sk-SK"/>
              </w:rPr>
              <w:t xml:space="preserve"> na základe posúdenia potreby osobitnej starostlivosti v</w:t>
            </w:r>
            <w:r w:rsidR="004C60C0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 w:rsidRPr="00C30579">
              <w:rPr>
                <w:rFonts w:ascii="Times New Roman" w:eastAsia="Times New Roman" w:hAnsi="Times New Roman" w:cs="Times New Roman"/>
                <w:lang w:eastAsia="sk-SK"/>
              </w:rPr>
              <w:t>špecializovanej samostatnej skupine (podľa § 51 ods. 7 zákona č. 305/2005 Z. z.) v akreditovanom centre pre deti a rodiny. Deti umiestnené v týchto skupinách s vážnymi zdravotnými ťažkosťami vyžadujú mimoriadne náročnú starostlivosť,</w:t>
            </w:r>
            <w:r w:rsidRPr="00C30579">
              <w:t xml:space="preserve"> </w:t>
            </w:r>
            <w:r w:rsidRPr="00C30579">
              <w:rPr>
                <w:rFonts w:ascii="Times New Roman" w:eastAsia="Times New Roman" w:hAnsi="Times New Roman" w:cs="Times New Roman"/>
                <w:lang w:eastAsia="sk-SK"/>
              </w:rPr>
              <w:t xml:space="preserve">najmä zodpovedajúce personálne zabezpečenie, materiálne vybavenie ale aj nároky na externú odbornú pomoc (špecialisti, zdravotná technika...), na ktorú sú potrebné zvýšené finančné prostriedky, čo ale v prípade akreditovaných centier pre deti a rodiny nie je pri súčasnom </w:t>
            </w:r>
            <w:r w:rsidR="00E65DB2">
              <w:rPr>
                <w:rFonts w:ascii="Times New Roman" w:eastAsia="Times New Roman" w:hAnsi="Times New Roman" w:cs="Times New Roman"/>
                <w:lang w:eastAsia="sk-SK"/>
              </w:rPr>
              <w:t xml:space="preserve">ustanovenom </w:t>
            </w:r>
            <w:r w:rsidRPr="00C30579">
              <w:rPr>
                <w:rFonts w:ascii="Times New Roman" w:eastAsia="Times New Roman" w:hAnsi="Times New Roman" w:cs="Times New Roman"/>
                <w:lang w:eastAsia="sk-SK"/>
              </w:rPr>
              <w:t>systéme financovania možné.</w:t>
            </w:r>
          </w:p>
        </w:tc>
      </w:tr>
      <w:tr w:rsidR="00612E08" w:rsidRPr="00612E08" w14:paraId="3990FA6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6BB469E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14:paraId="16724BC9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34DEA" w14:textId="77777777" w:rsidR="00A24FB5" w:rsidRDefault="001B23B7" w:rsidP="00A24FB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7030AD39" w14:textId="77777777" w:rsidR="00A24FB5" w:rsidRPr="00420289" w:rsidRDefault="00C30579" w:rsidP="00420289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420289">
              <w:rPr>
                <w:rFonts w:ascii="Times New Roman" w:eastAsia="Times New Roman" w:hAnsi="Times New Roman" w:cs="Times New Roman"/>
                <w:lang w:eastAsia="sk-SK"/>
              </w:rPr>
              <w:t xml:space="preserve">Navrhuje sa znenie ustanovenia upraviť tak, aby bolo možné, rovnako ako v prípade miest na vykonávanie špecializovaného programu v akreditovanom centre pre deti a rodiny (bez vecnej zmeny v tejto časti, t. j. v centre, ktorého účelom je výlučne vykonávanie špecializovaného programu a ktorého celkový počet miest nie je vyšší ako 20 miest), aj v prípade miest </w:t>
            </w:r>
            <w:r w:rsidRPr="00420289">
              <w:rPr>
                <w:rFonts w:ascii="Times New Roman" w:eastAsia="Times New Roman" w:hAnsi="Times New Roman" w:cs="Times New Roman"/>
                <w:shd w:val="clear" w:color="auto" w:fill="FFFFFF"/>
                <w:lang w:eastAsia="sk-SK"/>
              </w:rPr>
              <w:t xml:space="preserve">v špecializovanej samostatnej skupine pre deti s duševnou poruchou a pre deti, ktorým je potrebné vzhľadom na ich zdravotný stav poskytovať osobitnú starostlivosť v špecializovanej samostatnej skupine </w:t>
            </w:r>
            <w:r w:rsidRPr="00420289">
              <w:rPr>
                <w:rFonts w:ascii="Times New Roman" w:eastAsia="Times New Roman" w:hAnsi="Times New Roman" w:cs="Times New Roman"/>
                <w:lang w:eastAsia="sk-SK"/>
              </w:rPr>
              <w:t>(</w:t>
            </w:r>
            <w:r w:rsidRPr="00420289">
              <w:rPr>
                <w:rFonts w:ascii="Times New Roman" w:eastAsia="Times New Roman" w:hAnsi="Times New Roman" w:cs="Times New Roman"/>
                <w:shd w:val="clear" w:color="auto" w:fill="FFFFFF"/>
                <w:lang w:eastAsia="sk-SK"/>
              </w:rPr>
              <w:t xml:space="preserve">na základe posúdenia potreby osobitnej starostlivosti </w:t>
            </w:r>
            <w:r w:rsidRPr="00420289">
              <w:rPr>
                <w:rFonts w:ascii="Times New Roman" w:eastAsia="Times New Roman" w:hAnsi="Times New Roman" w:cs="Times New Roman"/>
                <w:lang w:eastAsia="sk-SK"/>
              </w:rPr>
              <w:t>v špecializovanej samostatnej skupine t. j. po posúdení posudkovým lekárom) zvýšiť maximálnu, zákonným mechanizmom určenú, sumu finančného príspevku o 40 %</w:t>
            </w:r>
            <w:r w:rsidR="00E65DB2">
              <w:rPr>
                <w:rFonts w:ascii="Times New Roman" w:eastAsia="Times New Roman" w:hAnsi="Times New Roman" w:cs="Times New Roman"/>
                <w:lang w:eastAsia="sk-SK"/>
              </w:rPr>
              <w:t xml:space="preserve"> na jedno miesto</w:t>
            </w:r>
            <w:r w:rsidRPr="00420289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</w:tr>
      <w:tr w:rsidR="00612E08" w:rsidRPr="00612E08" w14:paraId="4CB0B2E4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9D21D09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14:paraId="5507654E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BBFC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70880A4E" w14:textId="77777777" w:rsidR="00420289" w:rsidRPr="0065369A" w:rsidRDefault="00420289" w:rsidP="00420289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deti, ktorým sa poskytuje starostlivosť v</w:t>
            </w:r>
            <w:r w:rsidR="00E65DB2">
              <w:rPr>
                <w:rFonts w:ascii="Times New Roman" w:eastAsia="Times New Roman" w:hAnsi="Times New Roman" w:cs="Times New Roman"/>
                <w:lang w:eastAsia="sk-SK"/>
              </w:rPr>
              <w:t>o vybraných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 špecializovaných samostatných skupinách akreditovaných (neštátnych) centier pre deti a rodiny, </w:t>
            </w:r>
          </w:p>
          <w:p w14:paraId="2E003F35" w14:textId="77777777" w:rsidR="00420289" w:rsidRDefault="00420289" w:rsidP="00420289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 xml:space="preserve">akreditované centrá pre deti a rodiny, ktoré majú zriadené špecializované samostatné skupiny, </w:t>
            </w:r>
          </w:p>
          <w:p w14:paraId="5A85AB3F" w14:textId="77777777" w:rsidR="0065369A" w:rsidRPr="00420289" w:rsidRDefault="00420289" w:rsidP="00420289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Ústredie práce, sociálnych vecí a rodiny. </w:t>
            </w:r>
          </w:p>
        </w:tc>
      </w:tr>
      <w:tr w:rsidR="00612E08" w:rsidRPr="00612E08" w14:paraId="2B407A5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7C63DE0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Alternatívne riešenia</w:t>
            </w:r>
          </w:p>
        </w:tc>
      </w:tr>
      <w:tr w:rsidR="00612E08" w:rsidRPr="00612E08" w14:paraId="01DC4E30" w14:textId="77777777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32045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0419D2C8" w14:textId="77777777" w:rsidR="0065369A" w:rsidRDefault="0065369A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6DB802B8" w14:textId="77777777" w:rsidR="0065369A" w:rsidRPr="0065369A" w:rsidRDefault="0065369A" w:rsidP="000800FC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65369A">
              <w:rPr>
                <w:rFonts w:ascii="Times New Roman" w:eastAsia="Times New Roman" w:hAnsi="Times New Roman" w:cs="Times New Roman"/>
                <w:lang w:eastAsia="sk-SK"/>
              </w:rPr>
              <w:t xml:space="preserve">Neexistuje alternatívne riešenie. </w:t>
            </w:r>
          </w:p>
          <w:p w14:paraId="474D324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78F6559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532FFC12" w14:textId="77777777" w:rsidR="0065369A" w:rsidRDefault="0065369A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2E61860" w14:textId="77777777" w:rsidR="00420289" w:rsidRPr="00D02B63" w:rsidRDefault="00420289" w:rsidP="000800FC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D02B63">
              <w:rPr>
                <w:rFonts w:ascii="Times New Roman" w:eastAsia="Times New Roman" w:hAnsi="Times New Roman" w:cs="Times New Roman"/>
                <w:lang w:eastAsia="sk-SK"/>
              </w:rPr>
              <w:t xml:space="preserve">Pri existujúcom systéme financovania akreditovaných centier pre deti a rodiny je možné predpokladať, že vzhľadom na finančnú neudržateľnosť akreditované centrá pre deti a rodiny nebudú prevádzkovať špecializované samostatné skupiny a starostlivosť o deti so zdravotným znevýhodnením.  </w:t>
            </w:r>
          </w:p>
          <w:p w14:paraId="004212EA" w14:textId="77777777" w:rsidR="0065369A" w:rsidRPr="00612E08" w:rsidRDefault="0065369A" w:rsidP="0042028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332A1F0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BB03D3C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14:paraId="3CDF718F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F5D78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7F59B9B7" w14:textId="77777777" w:rsidR="001B23B7" w:rsidRPr="00612E08" w:rsidRDefault="00836D1A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036AEDF" w14:textId="77777777" w:rsidR="001B23B7" w:rsidRPr="00612E08" w:rsidRDefault="00836D1A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FB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7F3C18B6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45EE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1F89A99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1F1C608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F8CFEEB" w14:textId="77777777"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64FA6EBF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 w14:paraId="38DD2EB7" w14:textId="77777777">
              <w:trPr>
                <w:trHeight w:val="90"/>
              </w:trPr>
              <w:tc>
                <w:tcPr>
                  <w:tcW w:w="8643" w:type="dxa"/>
                </w:tcPr>
                <w:p w14:paraId="1EAEF441" w14:textId="77777777"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 w14:paraId="318E7FAC" w14:textId="77777777">
              <w:trPr>
                <w:trHeight w:val="296"/>
              </w:trPr>
              <w:tc>
                <w:tcPr>
                  <w:tcW w:w="8643" w:type="dxa"/>
                </w:tcPr>
                <w:p w14:paraId="1855F8CD" w14:textId="77777777"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4FB5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35368D8A" w14:textId="77777777"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08E0C266" w14:textId="77777777"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612E08" w:rsidRPr="00612E08" w14:paraId="11387C52" w14:textId="77777777">
              <w:trPr>
                <w:trHeight w:val="296"/>
              </w:trPr>
              <w:tc>
                <w:tcPr>
                  <w:tcW w:w="8643" w:type="dxa"/>
                </w:tcPr>
                <w:p w14:paraId="42C4C14D" w14:textId="77777777"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3F0604FF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5F96AE5E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7737E" w14:textId="77777777"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1636732A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2AC4742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14:paraId="4DEE9288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CD0F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3519BB92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373DA515" w14:textId="77777777" w:rsidR="00EC5A1D" w:rsidRDefault="00EC5A1D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2F2F6B0" w14:textId="6EF48805" w:rsidR="001B23B7" w:rsidRPr="00BA2CD9" w:rsidRDefault="00BA2CD9" w:rsidP="004C60C0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BA2CD9">
              <w:rPr>
                <w:rFonts w:ascii="Times New Roman" w:eastAsia="Times New Roman" w:hAnsi="Times New Roman" w:cs="Times New Roman"/>
                <w:lang w:eastAsia="sk-SK"/>
              </w:rPr>
              <w:t xml:space="preserve">V treťom štvrťroku 2025 podľa Rámcového plánu legislatívnych úloh vlády SR na IX. volebné obdobie bude predložený na rokovanie </w:t>
            </w:r>
            <w:r w:rsidR="004C60C0">
              <w:rPr>
                <w:rFonts w:ascii="Times New Roman" w:eastAsia="Times New Roman" w:hAnsi="Times New Roman" w:cs="Times New Roman"/>
                <w:lang w:eastAsia="sk-SK"/>
              </w:rPr>
              <w:t>v</w:t>
            </w:r>
            <w:r w:rsidRPr="00BA2CD9">
              <w:rPr>
                <w:rFonts w:ascii="Times New Roman" w:eastAsia="Times New Roman" w:hAnsi="Times New Roman" w:cs="Times New Roman"/>
                <w:lang w:eastAsia="sk-SK"/>
              </w:rPr>
              <w:t xml:space="preserve">lády </w:t>
            </w:r>
            <w:r w:rsidR="004C60C0">
              <w:rPr>
                <w:rFonts w:ascii="Times New Roman" w:eastAsia="Times New Roman" w:hAnsi="Times New Roman" w:cs="Times New Roman"/>
                <w:lang w:eastAsia="sk-SK"/>
              </w:rPr>
              <w:t>Slovenskej republiky</w:t>
            </w:r>
            <w:r w:rsidRPr="00BA2CD9">
              <w:rPr>
                <w:rFonts w:ascii="Times New Roman" w:eastAsia="Times New Roman" w:hAnsi="Times New Roman" w:cs="Times New Roman"/>
                <w:lang w:eastAsia="sk-SK"/>
              </w:rPr>
              <w:t xml:space="preserve"> návrh zákona, ktorým sa mení a</w:t>
            </w:r>
            <w:r w:rsidR="004C60C0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 w:rsidRPr="00BA2CD9">
              <w:rPr>
                <w:rFonts w:ascii="Times New Roman" w:eastAsia="Times New Roman" w:hAnsi="Times New Roman" w:cs="Times New Roman"/>
                <w:lang w:eastAsia="sk-SK"/>
              </w:rPr>
              <w:t xml:space="preserve">dopĺňa zákon č. 305/2005 Z. z. o sociálnoprávnej ochrane detí a o sociálnej kuratele a o zmene a doplnení niektorých zákonov v znení neskorších predpisov.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V rámci príprav návrh</w:t>
            </w:r>
            <w:r w:rsidR="00D4449F">
              <w:rPr>
                <w:rFonts w:ascii="Times New Roman" w:eastAsia="Times New Roman" w:hAnsi="Times New Roman" w:cs="Times New Roman"/>
                <w:lang w:eastAsia="sk-SK"/>
              </w:rPr>
              <w:t>u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zákona sa zhodnotí aj systém financovania akreditovaných centier pre deti a rodiny. </w:t>
            </w:r>
          </w:p>
        </w:tc>
      </w:tr>
      <w:tr w:rsidR="00612E08" w:rsidRPr="00612E08" w14:paraId="74F04ABA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4784804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256FAEC7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890BC4B" w14:textId="77777777"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73946555" w14:textId="77777777"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1F0050C9" w14:textId="77777777"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6A27FFDD" w14:textId="77777777"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B8FC11E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74AF1A06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416FAF91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14:paraId="6FAC2E0B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865BE6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49809358" w14:textId="77777777" w:rsidR="001B23B7" w:rsidRPr="00612E08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4A17C7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231F2B3" w14:textId="77777777" w:rsidR="001B23B7" w:rsidRPr="00612E08" w:rsidRDefault="000F4327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138795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E940747" w14:textId="77777777" w:rsidR="001B23B7" w:rsidRPr="00612E08" w:rsidRDefault="000F4327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FE7EE42" w14:textId="77777777"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2459168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B6F548E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390BAF77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105746F1" w14:textId="77777777"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F4955CD" w14:textId="7DE7F6C1" w:rsidR="001B23B7" w:rsidRPr="00612E08" w:rsidRDefault="00C42C42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B6D99E6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6B5F347" w14:textId="3AA9AE08" w:rsidR="001B23B7" w:rsidRPr="00612E08" w:rsidRDefault="00C42C42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42EC1F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B692885" w14:textId="77777777"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C444631" w14:textId="77777777"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3ADB10A0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1E800D2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C74616A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CA0A49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CF93FDA" w14:textId="77777777" w:rsidR="003145AE" w:rsidRPr="00612E08" w:rsidRDefault="00A24FB5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1363EA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FECDA0E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C7620F4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BCAF2D7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11997C1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4DDF817B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27738A2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C461D7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2EA376B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5CD433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A456838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BEEF5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6D585D7C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3D2E0AC" w14:textId="77777777"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C01F3A8" w14:textId="77777777"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ED77AF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152D99" w14:textId="77777777"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302D2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61033FE" w14:textId="77777777" w:rsidR="00A7788F" w:rsidRPr="00612E08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75AEF" w14:textId="77777777"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5D5F5E2D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2075601" w14:textId="77777777"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E7B5D3A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42D18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432E650" w14:textId="561B2A73" w:rsidR="007F587A" w:rsidRPr="00612E08" w:rsidRDefault="00CF4B1D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BA307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4E19E1F" w14:textId="08E22BC3" w:rsidR="007F587A" w:rsidRPr="00612E08" w:rsidRDefault="00CF4B1D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BC5C8" w14:textId="77777777"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47A52D8A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EACB9F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368105A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4826AF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D00E72E" w14:textId="77777777" w:rsidR="007F587A" w:rsidRPr="00612E08" w:rsidRDefault="00A24FB5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B1C73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D34A4C3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7A17228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780D024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26D0EC23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37FFCEDC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6BAFA716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A9D6AD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A9D830A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7B8E87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BBA9178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F6B6EA8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2E5A0A6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3BDB5E5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6FF7CA3C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0165AE8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AA3A8A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94AC2E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9E37B4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3CBC9D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9E6BC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6575C890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E50DECB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F7FC719" w14:textId="77777777" w:rsidR="007F587A" w:rsidRPr="00612E08" w:rsidRDefault="00352658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5CA26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D28D2E4" w14:textId="77777777" w:rsidR="007F587A" w:rsidRPr="00612E08" w:rsidRDefault="00352658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F72C8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1534989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8CF4E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3CA0B172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29C30F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D0FB98A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DD15B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7654B07" w14:textId="77777777" w:rsidR="007F587A" w:rsidRPr="00612E08" w:rsidRDefault="00A24FB5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FC2382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AEB1582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4E98D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1E8C0AF1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BC4397A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1DE0012" w14:textId="77777777"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CB58B08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A3793D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6EF000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FA1DD9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957CC4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3727E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4FFD00EF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D8C77B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0DABD12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4178F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6588F61" w14:textId="77777777" w:rsidR="007F587A" w:rsidRPr="00612E08" w:rsidRDefault="00A24FB5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81728D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7145DDF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1F4E7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6179DE03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819A173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537D56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FC2DCC" w14:textId="77777777"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75D7FC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EB8F2D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E086C5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9EE9BD" w14:textId="77777777"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565C9438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B46F7BA" w14:textId="77777777"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C9A5DDC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90F78BF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197F73B" w14:textId="77777777" w:rsidR="000F2BE9" w:rsidRPr="00612E08" w:rsidRDefault="00A24FB5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DF43C9E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DC65D5A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F836D7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35A77A6D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8AF1870" w14:textId="77777777"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0495056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79BD04F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F930ABC" w14:textId="77777777" w:rsidR="000F2BE9" w:rsidRPr="00612E08" w:rsidRDefault="00A24FB5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0FDCA9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6911DBB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5CB6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6129B7CB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51065EF" w14:textId="77777777"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12386D3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F81004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98B283E" w14:textId="77777777" w:rsidR="00A340BB" w:rsidRPr="00612E08" w:rsidRDefault="00A24FB5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93B49B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F846F3A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C0ADF" w14:textId="77777777"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187CDC16" w14:textId="77777777"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14:paraId="5ED24E85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913FCB5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068FAD82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51B28F2" w14:textId="77777777" w:rsidR="004C6831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14:paraId="3DFEA395" w14:textId="77777777"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6CD65288" w14:textId="77777777" w:rsidR="0098472E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14:paraId="75292F94" w14:textId="77777777" w:rsidR="0098472E" w:rsidRPr="00612E08" w:rsidRDefault="007C5312" w:rsidP="0098472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  <w:p w14:paraId="48132A7D" w14:textId="77777777" w:rsidR="0098472E" w:rsidRDefault="0098472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251E2A4" w14:textId="7CAC764C" w:rsidR="004A5E4B" w:rsidRPr="00B13D11" w:rsidRDefault="004A5E4B" w:rsidP="004A5E4B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B13D11">
              <w:rPr>
                <w:rFonts w:ascii="Times New Roman" w:hAnsi="Times New Roman" w:cs="Times New Roman"/>
              </w:rPr>
              <w:t>V § 77 ods</w:t>
            </w:r>
            <w:r w:rsidR="00057842">
              <w:rPr>
                <w:rFonts w:ascii="Times New Roman" w:hAnsi="Times New Roman" w:cs="Times New Roman"/>
              </w:rPr>
              <w:t>.</w:t>
            </w:r>
            <w:r w:rsidRPr="00B13D11">
              <w:rPr>
                <w:rFonts w:ascii="Times New Roman" w:hAnsi="Times New Roman" w:cs="Times New Roman"/>
              </w:rPr>
              <w:t xml:space="preserve"> 3 zákona č. 305/2005 Z. z. o sociálnoprávnej ochrane detí a o sociálnej kuratele a o zmene a doplnení niektorých zákonov v znení neskorších predpisov je uvedené „Akreditovaný subjekt nevykonáva opatrenia podľa tohto zákona na účel dosiahnutia zisku.</w:t>
            </w:r>
            <w:r w:rsidR="00057842">
              <w:rPr>
                <w:rFonts w:ascii="Times New Roman" w:hAnsi="Times New Roman" w:cs="Times New Roman"/>
              </w:rPr>
              <w:t>“.</w:t>
            </w:r>
            <w:r w:rsidRPr="00B13D11">
              <w:rPr>
                <w:rFonts w:ascii="Times New Roman" w:hAnsi="Times New Roman" w:cs="Times New Roman"/>
              </w:rPr>
              <w:t xml:space="preserve"> </w:t>
            </w:r>
            <w:r w:rsidRPr="00B13D11">
              <w:rPr>
                <w:rFonts w:ascii="Times New Roman" w:hAnsi="Times New Roman" w:cs="Times New Roman"/>
                <w:iCs/>
              </w:rPr>
              <w:t xml:space="preserve">Z uvedeného ustanovenia je zrejmé, že všetky akreditované subjekty, vrátane akreditovaných centier pre deti a rodiny  majú zo zákona zakázané dosahovanie zisku. To vylučuje pôsobenie </w:t>
            </w:r>
            <w:proofErr w:type="spellStart"/>
            <w:r w:rsidRPr="00B13D11">
              <w:rPr>
                <w:rFonts w:ascii="Times New Roman" w:hAnsi="Times New Roman" w:cs="Times New Roman"/>
                <w:iCs/>
              </w:rPr>
              <w:t>s.r.o</w:t>
            </w:r>
            <w:proofErr w:type="spellEnd"/>
            <w:r w:rsidRPr="00B13D11">
              <w:rPr>
                <w:rFonts w:ascii="Times New Roman" w:hAnsi="Times New Roman" w:cs="Times New Roman"/>
                <w:iCs/>
              </w:rPr>
              <w:t xml:space="preserve">., </w:t>
            </w:r>
            <w:proofErr w:type="spellStart"/>
            <w:r w:rsidRPr="00B13D11">
              <w:rPr>
                <w:rFonts w:ascii="Times New Roman" w:hAnsi="Times New Roman" w:cs="Times New Roman"/>
                <w:iCs/>
              </w:rPr>
              <w:t>a.s</w:t>
            </w:r>
            <w:proofErr w:type="spellEnd"/>
            <w:r w:rsidRPr="00B13D11">
              <w:rPr>
                <w:rFonts w:ascii="Times New Roman" w:hAnsi="Times New Roman" w:cs="Times New Roman"/>
                <w:iCs/>
              </w:rPr>
              <w:t>., živnostníkov, ktorí fungujú za účelom dosahovania zisku.</w:t>
            </w:r>
          </w:p>
          <w:p w14:paraId="3A707044" w14:textId="77777777" w:rsidR="004A5E4B" w:rsidRPr="004A5E4B" w:rsidRDefault="004A5E4B" w:rsidP="004A5E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13D11">
              <w:rPr>
                <w:rFonts w:ascii="Times New Roman" w:hAnsi="Times New Roman" w:cs="Times New Roman"/>
                <w:iCs/>
              </w:rPr>
              <w:t>Navrhovanou zmenou nedôjde k vytváraniu hospodárskeho zisku.</w:t>
            </w:r>
            <w:r w:rsidRPr="004A5E4B">
              <w:rPr>
                <w:iCs/>
              </w:rPr>
              <w:t xml:space="preserve"> </w:t>
            </w:r>
          </w:p>
        </w:tc>
      </w:tr>
      <w:tr w:rsidR="00612E08" w:rsidRPr="00612E08" w14:paraId="0A3FAA0A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1000EAB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14:paraId="1D8994F2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AF509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6D4724F8" w14:textId="77777777" w:rsidR="00E03365" w:rsidRDefault="00E03365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D6241F7" w14:textId="77777777" w:rsidR="00E03365" w:rsidRPr="00E03365" w:rsidRDefault="00E03365" w:rsidP="0092798E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E03365">
              <w:rPr>
                <w:rFonts w:ascii="Times New Roman" w:eastAsia="Times New Roman" w:hAnsi="Times New Roman" w:cs="Times New Roman"/>
                <w:lang w:eastAsia="sk-SK"/>
              </w:rPr>
              <w:t xml:space="preserve">Mgr. Kristián Kovács, </w:t>
            </w:r>
            <w:hyperlink r:id="rId9" w:history="1">
              <w:r w:rsidRPr="00E03365">
                <w:rPr>
                  <w:rStyle w:val="Hypertextovprepojenie"/>
                  <w:rFonts w:ascii="Times New Roman" w:eastAsia="Times New Roman" w:hAnsi="Times New Roman" w:cs="Times New Roman"/>
                  <w:lang w:eastAsia="sk-SK"/>
                </w:rPr>
                <w:t>kristian.kovacs@employment.gov.sk</w:t>
              </w:r>
            </w:hyperlink>
            <w:r w:rsidRPr="00E03365">
              <w:rPr>
                <w:rFonts w:ascii="Times New Roman" w:eastAsia="Times New Roman" w:hAnsi="Times New Roman" w:cs="Times New Roman"/>
                <w:lang w:eastAsia="sk-SK"/>
              </w:rPr>
              <w:t xml:space="preserve">, 02/20461028, Mgr. Simona Majerníková, </w:t>
            </w:r>
            <w:hyperlink r:id="rId10" w:history="1">
              <w:r w:rsidRPr="00E03365">
                <w:rPr>
                  <w:rStyle w:val="Hypertextovprepojenie"/>
                  <w:rFonts w:ascii="Times New Roman" w:eastAsia="Times New Roman" w:hAnsi="Times New Roman" w:cs="Times New Roman"/>
                  <w:lang w:eastAsia="sk-SK"/>
                </w:rPr>
                <w:t>simona.majernikova@employment.gov.sk</w:t>
              </w:r>
            </w:hyperlink>
            <w:r w:rsidRPr="00E03365">
              <w:rPr>
                <w:rFonts w:ascii="Times New Roman" w:eastAsia="Times New Roman" w:hAnsi="Times New Roman" w:cs="Times New Roman"/>
                <w:lang w:eastAsia="sk-SK"/>
              </w:rPr>
              <w:t xml:space="preserve">, 02/20461029. </w:t>
            </w:r>
          </w:p>
        </w:tc>
      </w:tr>
      <w:tr w:rsidR="00612E08" w:rsidRPr="00612E08" w14:paraId="74032D04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223D730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14:paraId="139DCE0F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2F7D4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64A3FC7" w14:textId="77777777" w:rsidR="00D02B63" w:rsidRDefault="00D02B63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197DA53D" w14:textId="77777777" w:rsidR="000F4327" w:rsidRPr="00D02B63" w:rsidRDefault="00D02B63" w:rsidP="000800F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D02B63">
              <w:rPr>
                <w:rFonts w:ascii="Times New Roman" w:eastAsia="Times New Roman" w:hAnsi="Times New Roman" w:cs="Times New Roman"/>
                <w:lang w:eastAsia="sk-SK"/>
              </w:rPr>
              <w:t xml:space="preserve">Ročný výkaz o poskytovaní starostlivosti a výchovy deťom v centre pre deti a rodiny </w:t>
            </w:r>
            <w:r w:rsidR="00EC5A1D" w:rsidRPr="00D02B63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D02B63">
              <w:rPr>
                <w:rFonts w:ascii="Times New Roman" w:eastAsia="Times New Roman" w:hAnsi="Times New Roman" w:cs="Times New Roman"/>
                <w:lang w:eastAsia="sk-SK"/>
              </w:rPr>
              <w:t>V/A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D02B63">
              <w:rPr>
                <w:rFonts w:ascii="Times New Roman" w:eastAsia="Times New Roman" w:hAnsi="Times New Roman" w:cs="Times New Roman"/>
                <w:lang w:eastAsia="sk-SK"/>
              </w:rPr>
              <w:t>(MPSVR SR)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D02B63">
              <w:rPr>
                <w:rFonts w:ascii="Times New Roman" w:eastAsia="Times New Roman" w:hAnsi="Times New Roman" w:cs="Times New Roman"/>
                <w:lang w:eastAsia="sk-SK"/>
              </w:rPr>
              <w:t>05-01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</w:p>
          <w:p w14:paraId="0438D707" w14:textId="77777777" w:rsidR="00E03365" w:rsidRPr="00612E08" w:rsidRDefault="00E03365" w:rsidP="000F432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11EB379F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7F6D6DD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14:paraId="439DA5B7" w14:textId="77777777"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14:paraId="4CE710FC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195F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3E136F9F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28A22DD2" w14:textId="77777777" w:rsidR="001B23B7" w:rsidRPr="00612E08" w:rsidRDefault="00836D1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70C4A103" w14:textId="77777777" w:rsidR="001B23B7" w:rsidRPr="00612E08" w:rsidRDefault="00836D1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4261D41F" w14:textId="74003860" w:rsidR="001B23B7" w:rsidRPr="00612E08" w:rsidRDefault="00836D1A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23037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0AADEFBF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4DD322B7" w14:textId="72D1F70F" w:rsidR="001B23B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1875EAED" w14:textId="77777777" w:rsidR="00E23037" w:rsidRDefault="00E23037" w:rsidP="00E2303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7EC25225" w14:textId="1E07003D" w:rsidR="00E23037" w:rsidRDefault="00E23037" w:rsidP="00E23037">
            <w:pPr>
              <w:tabs>
                <w:tab w:val="left" w:pos="1110"/>
              </w:tabs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doložke vybraných vplyvov je označený negat</w:t>
            </w:r>
            <w:r w:rsidR="009B09EC">
              <w:rPr>
                <w:rFonts w:ascii="Times New Roman" w:hAnsi="Times New Roman" w:cs="Times New Roman"/>
              </w:rPr>
              <w:t xml:space="preserve">ívny, rozpočtovo nekrytý vplyv </w:t>
            </w:r>
            <w:r>
              <w:rPr>
                <w:rFonts w:ascii="Times New Roman" w:hAnsi="Times New Roman" w:cs="Times New Roman"/>
              </w:rPr>
              <w:t xml:space="preserve">a žiadny vplyv na limit verejných výdavkov. Navrhuje sa úprava, ktorou bude možné, rovnako ako v prípade miest na vykonávanie špecializovaného programu v akreditovanom centre pre deti a rodiny, aj v prípade miest v špecializovanej samostatnej skupine pre deti s duševnou poruchou a pre deti, ktorým je potrebné vzhľadom na ich zdravotný stav, poskytovať osobitnú starostlivosť v špecializovanej samostatnej skupine, zvýšiť maximálnu sumu finančného príspevku o 40 % na jedno miesto.  </w:t>
            </w:r>
          </w:p>
          <w:p w14:paraId="7FD663A7" w14:textId="77777777" w:rsidR="00E23037" w:rsidRDefault="00E23037" w:rsidP="00E23037">
            <w:pPr>
              <w:tabs>
                <w:tab w:val="left" w:pos="1110"/>
              </w:tabs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analýze vplyvov v tabuľke č. 1/A je kvantifikovaný nárast výdavkov v sume 119 520 eur v roku 2024, v sume 253 440 eur v roku 2025, v sume 267 840 eur v roku 2026 a v sume 282 240 eur v roku 2027. </w:t>
            </w:r>
          </w:p>
          <w:p w14:paraId="5EB9F494" w14:textId="77777777" w:rsidR="00E23037" w:rsidRDefault="00E23037" w:rsidP="00E23037">
            <w:pPr>
              <w:tabs>
                <w:tab w:val="left" w:pos="1110"/>
              </w:tabs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rozpočte kapitoly VPS nie sú na uvedený účel alokované prostriedky. Komisia žiada všetky negatívne vplyvy vyplývajúce z návrhu zákona zabezpečiť v rámci schválených limitov kapitoly MPSVR SR, bez dodatočných požiadaviek na rozpočet verejnej správy. V nadväznosti na uvedené je potrebné upraviť doložku vybraných vplyvov a analýzu vplyvov tak, aby z nich nevyplýval rozpočtovo nekrytý vplyv. </w:t>
            </w:r>
          </w:p>
          <w:p w14:paraId="1EE8B5CC" w14:textId="77777777" w:rsidR="00E23037" w:rsidRDefault="00E23037" w:rsidP="00E23037">
            <w:pPr>
              <w:tabs>
                <w:tab w:val="left" w:pos="1110"/>
              </w:tabs>
              <w:ind w:right="-2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Z technického hľadiska Komisia upozorňuje, že v prípade, ak predkladateľ identifikuje negatívny, rozpočtovo nekrytý vplyv, je potrebné v doložke vybraných vplyvov označiť negatívny vplyv na limit verejných výdavkov a v analýze vplyvov je potrebné vyplniť aj tabuľky č. 1/B a č. 4/B.</w:t>
            </w:r>
          </w:p>
          <w:p w14:paraId="60931964" w14:textId="77777777" w:rsidR="00E23037" w:rsidRDefault="00E23037" w:rsidP="00E23037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k-SK"/>
              </w:rPr>
            </w:pPr>
          </w:p>
          <w:p w14:paraId="0641F9B5" w14:textId="77777777" w:rsidR="00E23037" w:rsidRPr="00CF4B1D" w:rsidRDefault="00E23037" w:rsidP="00E2303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F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Vyhodnotenie: čiastočne akceptovaná </w:t>
            </w:r>
          </w:p>
          <w:p w14:paraId="2C154935" w14:textId="77777777" w:rsidR="00E23037" w:rsidRPr="00CF4B1D" w:rsidRDefault="00E23037" w:rsidP="00E23037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47A62F6D" w14:textId="77777777" w:rsidR="00E23037" w:rsidRPr="00CF4B1D" w:rsidRDefault="00E23037" w:rsidP="00E23037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CF4B1D">
              <w:rPr>
                <w:rFonts w:ascii="Times New Roman" w:eastAsia="Times New Roman" w:hAnsi="Times New Roman" w:cs="Times New Roman"/>
                <w:lang w:eastAsia="sk-SK"/>
              </w:rPr>
              <w:t xml:space="preserve">Nie je možné akceptovať pripomienku, aby bol návrh riešený v rámci schválených limitov kapitoly MPSVR SR, nakoľko ide o nový návrh, ktorý nebolo možné zohľadniť pri príprave rozpočtu kapitoly na rok 2024 a voľnými finančnými prostriedkami kapitola MPSVR SR nedisponuje. </w:t>
            </w:r>
          </w:p>
          <w:p w14:paraId="4D7632C7" w14:textId="77777777" w:rsidR="00E23037" w:rsidRPr="00CF4B1D" w:rsidRDefault="00E23037" w:rsidP="00E23037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4A86CF63" w14:textId="77777777" w:rsidR="00E23037" w:rsidRPr="00CF4B1D" w:rsidRDefault="00E23037" w:rsidP="00E23037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CF4B1D">
              <w:rPr>
                <w:rFonts w:ascii="Times New Roman" w:eastAsia="Times New Roman" w:hAnsi="Times New Roman" w:cs="Times New Roman"/>
                <w:lang w:eastAsia="sk-SK"/>
              </w:rPr>
              <w:t xml:space="preserve">Technická časť pripomienky bola akceptovaná. </w:t>
            </w:r>
          </w:p>
          <w:p w14:paraId="7BFFE299" w14:textId="77777777" w:rsidR="00E23037" w:rsidRPr="00612E08" w:rsidRDefault="00E2303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7E7A664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69AECDA0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57837866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3B054DB4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7213548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5428E782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6A9EC457" w14:textId="77777777" w:rsidR="001B23B7" w:rsidRPr="00612E08" w:rsidRDefault="00836D1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67DF1CD6" w14:textId="77777777" w:rsidR="001B23B7" w:rsidRPr="00612E08" w:rsidRDefault="00836D1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756238C6" w14:textId="77777777" w:rsidR="001B23B7" w:rsidRPr="00612E08" w:rsidRDefault="00836D1A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40464F80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6464C334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08A19CB4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5582C197" w14:textId="77777777" w:rsidR="00274130" w:rsidRPr="00612E08" w:rsidRDefault="00836D1A"/>
    <w:sectPr w:rsidR="00274130" w:rsidRPr="00612E08" w:rsidSect="001E356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91D49" w14:textId="77777777" w:rsidR="00836D1A" w:rsidRDefault="00836D1A" w:rsidP="001B23B7">
      <w:pPr>
        <w:spacing w:after="0" w:line="240" w:lineRule="auto"/>
      </w:pPr>
      <w:r>
        <w:separator/>
      </w:r>
    </w:p>
  </w:endnote>
  <w:endnote w:type="continuationSeparator" w:id="0">
    <w:p w14:paraId="45A8A80F" w14:textId="77777777" w:rsidR="00836D1A" w:rsidRDefault="00836D1A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056E989" w14:textId="5042BC98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0B6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149EF01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8915F" w14:textId="77777777" w:rsidR="00836D1A" w:rsidRDefault="00836D1A" w:rsidP="001B23B7">
      <w:pPr>
        <w:spacing w:after="0" w:line="240" w:lineRule="auto"/>
      </w:pPr>
      <w:r>
        <w:separator/>
      </w:r>
    </w:p>
  </w:footnote>
  <w:footnote w:type="continuationSeparator" w:id="0">
    <w:p w14:paraId="79CDD06A" w14:textId="77777777" w:rsidR="00836D1A" w:rsidRDefault="00836D1A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CF057AA"/>
    <w:multiLevelType w:val="hybridMultilevel"/>
    <w:tmpl w:val="FCA861BE"/>
    <w:lvl w:ilvl="0" w:tplc="7438E4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44C33"/>
    <w:rsid w:val="00057842"/>
    <w:rsid w:val="00097069"/>
    <w:rsid w:val="000C2D76"/>
    <w:rsid w:val="000D348F"/>
    <w:rsid w:val="000D56D0"/>
    <w:rsid w:val="000F2BE9"/>
    <w:rsid w:val="000F4327"/>
    <w:rsid w:val="00113AE4"/>
    <w:rsid w:val="00156064"/>
    <w:rsid w:val="0018679F"/>
    <w:rsid w:val="00187182"/>
    <w:rsid w:val="001B23B7"/>
    <w:rsid w:val="001E3562"/>
    <w:rsid w:val="00203EE3"/>
    <w:rsid w:val="002243BB"/>
    <w:rsid w:val="0023360B"/>
    <w:rsid w:val="00243652"/>
    <w:rsid w:val="002F6ADB"/>
    <w:rsid w:val="003145AE"/>
    <w:rsid w:val="00352658"/>
    <w:rsid w:val="003553ED"/>
    <w:rsid w:val="003A057B"/>
    <w:rsid w:val="003A381E"/>
    <w:rsid w:val="003C0FBC"/>
    <w:rsid w:val="00410B69"/>
    <w:rsid w:val="00411898"/>
    <w:rsid w:val="00420289"/>
    <w:rsid w:val="004868A6"/>
    <w:rsid w:val="0049476D"/>
    <w:rsid w:val="004A4383"/>
    <w:rsid w:val="004A5E4B"/>
    <w:rsid w:val="004C60C0"/>
    <w:rsid w:val="004C6831"/>
    <w:rsid w:val="00513A4B"/>
    <w:rsid w:val="0057482B"/>
    <w:rsid w:val="00591EC6"/>
    <w:rsid w:val="00591ED3"/>
    <w:rsid w:val="005C379A"/>
    <w:rsid w:val="005D3701"/>
    <w:rsid w:val="00612E08"/>
    <w:rsid w:val="00620EB1"/>
    <w:rsid w:val="0065369A"/>
    <w:rsid w:val="0065504D"/>
    <w:rsid w:val="006B36C4"/>
    <w:rsid w:val="006C6A27"/>
    <w:rsid w:val="006E1CD5"/>
    <w:rsid w:val="006F678E"/>
    <w:rsid w:val="006F6B62"/>
    <w:rsid w:val="00720322"/>
    <w:rsid w:val="0075197E"/>
    <w:rsid w:val="00761208"/>
    <w:rsid w:val="00762118"/>
    <w:rsid w:val="007756BE"/>
    <w:rsid w:val="0079091D"/>
    <w:rsid w:val="007A0AAC"/>
    <w:rsid w:val="007B40C1"/>
    <w:rsid w:val="007C5312"/>
    <w:rsid w:val="007D6F2C"/>
    <w:rsid w:val="007E7D59"/>
    <w:rsid w:val="007F587A"/>
    <w:rsid w:val="007F6513"/>
    <w:rsid w:val="0080042A"/>
    <w:rsid w:val="00836D1A"/>
    <w:rsid w:val="00865E81"/>
    <w:rsid w:val="008801B5"/>
    <w:rsid w:val="00881E07"/>
    <w:rsid w:val="0088495D"/>
    <w:rsid w:val="008B222D"/>
    <w:rsid w:val="008C79B7"/>
    <w:rsid w:val="008C7D22"/>
    <w:rsid w:val="008E0849"/>
    <w:rsid w:val="00906326"/>
    <w:rsid w:val="0092798E"/>
    <w:rsid w:val="009311DB"/>
    <w:rsid w:val="009431E3"/>
    <w:rsid w:val="009475F5"/>
    <w:rsid w:val="009717F5"/>
    <w:rsid w:val="0098472E"/>
    <w:rsid w:val="009A79D7"/>
    <w:rsid w:val="009B09EC"/>
    <w:rsid w:val="009C424C"/>
    <w:rsid w:val="009E09F7"/>
    <w:rsid w:val="009F4832"/>
    <w:rsid w:val="00A24FB5"/>
    <w:rsid w:val="00A340BB"/>
    <w:rsid w:val="00A60413"/>
    <w:rsid w:val="00A7788F"/>
    <w:rsid w:val="00AC30D6"/>
    <w:rsid w:val="00AC567D"/>
    <w:rsid w:val="00B00B6E"/>
    <w:rsid w:val="00B13D11"/>
    <w:rsid w:val="00B371EB"/>
    <w:rsid w:val="00B547F5"/>
    <w:rsid w:val="00B62EA7"/>
    <w:rsid w:val="00B84F87"/>
    <w:rsid w:val="00B925DD"/>
    <w:rsid w:val="00BA1759"/>
    <w:rsid w:val="00BA2BF4"/>
    <w:rsid w:val="00BA2CD9"/>
    <w:rsid w:val="00C30579"/>
    <w:rsid w:val="00C325C6"/>
    <w:rsid w:val="00C42C42"/>
    <w:rsid w:val="00C56C77"/>
    <w:rsid w:val="00C86714"/>
    <w:rsid w:val="00C94E4E"/>
    <w:rsid w:val="00CB08AE"/>
    <w:rsid w:val="00CD6E04"/>
    <w:rsid w:val="00CE6AAE"/>
    <w:rsid w:val="00CF1A25"/>
    <w:rsid w:val="00CF4B1D"/>
    <w:rsid w:val="00D02B63"/>
    <w:rsid w:val="00D22F17"/>
    <w:rsid w:val="00D2313B"/>
    <w:rsid w:val="00D4449F"/>
    <w:rsid w:val="00D50F1E"/>
    <w:rsid w:val="00DD6C66"/>
    <w:rsid w:val="00DF357C"/>
    <w:rsid w:val="00E03365"/>
    <w:rsid w:val="00E23037"/>
    <w:rsid w:val="00E440B4"/>
    <w:rsid w:val="00E65DB2"/>
    <w:rsid w:val="00E67A09"/>
    <w:rsid w:val="00EC5A1D"/>
    <w:rsid w:val="00ED165A"/>
    <w:rsid w:val="00ED1AC0"/>
    <w:rsid w:val="00ED3232"/>
    <w:rsid w:val="00F50A84"/>
    <w:rsid w:val="00F87681"/>
    <w:rsid w:val="00FA02DB"/>
    <w:rsid w:val="00F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E0B6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65369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03365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7E7D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7D5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7D5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7D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7D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imona.majernikova@employment.gov.sk" TargetMode="External"/><Relationship Id="rId4" Type="http://schemas.openxmlformats.org/officeDocument/2006/relationships/styles" Target="styles.xml"/><Relationship Id="rId9" Type="http://schemas.openxmlformats.org/officeDocument/2006/relationships/hyperlink" Target="mailto:kristian.kovacs@employment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11908D2-7523-434B-A4E3-19796073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Kostková Daša</cp:lastModifiedBy>
  <cp:revision>4</cp:revision>
  <dcterms:created xsi:type="dcterms:W3CDTF">2024-03-22T10:17:00Z</dcterms:created>
  <dcterms:modified xsi:type="dcterms:W3CDTF">2024-03-26T08:27:00Z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