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502724">
        <w:rPr>
          <w:rFonts w:ascii="Times New Roman" w:hAnsi="Times New Roman" w:cs="Times New Roman"/>
          <w:color w:val="333333"/>
        </w:rPr>
        <w:t>13501</w:t>
      </w:r>
      <w:r w:rsidR="00254628" w:rsidRPr="00254628">
        <w:rPr>
          <w:rFonts w:ascii="Times New Roman" w:hAnsi="Times New Roman" w:cs="Times New Roman"/>
          <w:color w:val="333333"/>
        </w:rPr>
        <w:t>/202</w:t>
      </w:r>
      <w:r w:rsidR="00BF60AB">
        <w:rPr>
          <w:rFonts w:ascii="Times New Roman" w:hAnsi="Times New Roman" w:cs="Times New Roman"/>
          <w:color w:val="333333"/>
        </w:rPr>
        <w:t>4</w:t>
      </w:r>
      <w:r w:rsidR="00254628" w:rsidRPr="0025462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1631" w:rsidRDefault="00685D98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225</w:t>
      </w:r>
      <w:bookmarkStart w:id="0" w:name="_GoBack"/>
      <w:bookmarkEnd w:id="0"/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 ....... 202</w:t>
      </w:r>
      <w:r w:rsidR="00BF60AB">
        <w:rPr>
          <w:rFonts w:ascii="Times New Roman" w:hAnsi="Times New Roman" w:cs="Times New Roman"/>
          <w:b/>
          <w:bCs/>
        </w:rPr>
        <w:t>4</w:t>
      </w:r>
      <w:r w:rsidRPr="00C71631">
        <w:rPr>
          <w:rFonts w:ascii="Times New Roman" w:hAnsi="Times New Roman" w:cs="Times New Roman"/>
          <w:b/>
          <w:bCs/>
        </w:rPr>
        <w:t xml:space="preserve">, </w:t>
      </w:r>
    </w:p>
    <w:p w:rsidR="00C71631" w:rsidRPr="00C71631" w:rsidRDefault="00C71631" w:rsidP="002A15B0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C71631" w:rsidRDefault="002A15B0" w:rsidP="002A15B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 xml:space="preserve">ktorým sa mení a dopĺňa zákon č. 404/2011 Z. z. o pobyte cudzincov </w:t>
      </w:r>
    </w:p>
    <w:p w:rsidR="00C71631" w:rsidRDefault="002A15B0" w:rsidP="002A15B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 xml:space="preserve">a o zmene a doplnení niektorých zákonov v znení neskorších predpisov </w:t>
      </w:r>
    </w:p>
    <w:p w:rsidR="002A15B0" w:rsidRPr="00C71631" w:rsidRDefault="002A15B0" w:rsidP="002A15B0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71631">
        <w:rPr>
          <w:rFonts w:ascii="Times New Roman" w:hAnsi="Times New Roman" w:cs="Times New Roman"/>
          <w:b/>
        </w:rPr>
        <w:t>a ktorým sa menia a dopĺňajú niektoré zákony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C71631" w:rsidRPr="00C71631" w:rsidRDefault="00636870" w:rsidP="00C71631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C71631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a dopĺňa zákon č. 404/2011 Z. z. o pobyte cudzincov a o zmene a doplnení niektorých zákonov v znení neskorších predpisov </w:t>
      </w:r>
      <w:r w:rsidR="00C71631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BF60AB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BF60AB">
        <w:rPr>
          <w:rFonts w:ascii="Times New Roman" w:hAnsi="Times New Roman" w:cs="Times New Roman"/>
        </w:rPr>
        <w:t>marec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</w:p>
    <w:p w:rsidR="00871E47" w:rsidRDefault="00871E47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755051"/>
    <w:rsid w:val="00871E47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2F86-7F80-4434-B853-D9A344B4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Klaudia Gregušová</cp:lastModifiedBy>
  <cp:revision>14</cp:revision>
  <cp:lastPrinted>2021-05-20T10:52:00Z</cp:lastPrinted>
  <dcterms:created xsi:type="dcterms:W3CDTF">2022-01-12T09:42:00Z</dcterms:created>
  <dcterms:modified xsi:type="dcterms:W3CDTF">2024-03-25T10:10:00Z</dcterms:modified>
</cp:coreProperties>
</file>