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51F" w:rsidRPr="00612E08" w:rsidRDefault="000A251F" w:rsidP="000A2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bookmarkStart w:id="0" w:name="_GoBack"/>
      <w:bookmarkEnd w:id="0"/>
      <w:r w:rsidRPr="00612E0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Doložka vybraných vplyvov</w:t>
      </w:r>
    </w:p>
    <w:p w:rsidR="000A251F" w:rsidRPr="00612E08" w:rsidRDefault="000A251F" w:rsidP="000A2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0A251F" w:rsidRPr="00612E08" w:rsidRDefault="000A251F" w:rsidP="000A251F">
      <w:pPr>
        <w:spacing w:after="200" w:line="276" w:lineRule="auto"/>
        <w:ind w:left="426"/>
        <w:contextualSpacing/>
        <w:rPr>
          <w:rFonts w:ascii="Calibri" w:eastAsia="Calibri" w:hAnsi="Calibri" w:cs="Times New Roman"/>
          <w:b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48"/>
        <w:gridCol w:w="284"/>
        <w:gridCol w:w="254"/>
        <w:gridCol w:w="1133"/>
        <w:gridCol w:w="284"/>
        <w:gridCol w:w="263"/>
        <w:gridCol w:w="1297"/>
      </w:tblGrid>
      <w:tr w:rsidR="000A251F" w:rsidRPr="00612E08" w:rsidTr="00AC1752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0A251F" w:rsidRPr="00612E08" w:rsidRDefault="000A251F" w:rsidP="00AC175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Základné údaje</w:t>
            </w:r>
          </w:p>
        </w:tc>
      </w:tr>
      <w:tr w:rsidR="000A251F" w:rsidRPr="00612E08" w:rsidTr="00AC1752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0A251F" w:rsidRPr="00612E08" w:rsidRDefault="000A251F" w:rsidP="00AC1752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Názov materiálu</w:t>
            </w:r>
          </w:p>
        </w:tc>
      </w:tr>
      <w:tr w:rsidR="000A251F" w:rsidRPr="00612E08" w:rsidTr="00AC1752">
        <w:tc>
          <w:tcPr>
            <w:tcW w:w="9180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:rsidR="000A251F" w:rsidRPr="00612E08" w:rsidRDefault="000A251F" w:rsidP="005408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2220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Návrh zákona, ktorým sa mení a dopĺňa zákon č. 250/2012 Z. z. o regulácii v sieťových odvetviach v znení neskorších predpisov a ktorým sa me</w:t>
            </w:r>
            <w:r w:rsidR="0054081F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nia a dopĺňajú niektoré zákony</w:t>
            </w:r>
          </w:p>
        </w:tc>
      </w:tr>
      <w:tr w:rsidR="000A251F" w:rsidRPr="00612E08" w:rsidTr="00AC1752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0A251F" w:rsidRPr="00612E08" w:rsidRDefault="000A251F" w:rsidP="00AC1752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Predkladateľ (a spolupredkladateľ)</w:t>
            </w:r>
          </w:p>
        </w:tc>
      </w:tr>
      <w:tr w:rsidR="000A251F" w:rsidRPr="00612E08" w:rsidTr="00AC1752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Ministerstvo hospodárstva Slovenskej republiky</w:t>
            </w:r>
          </w:p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A251F" w:rsidRPr="00612E08" w:rsidTr="00AC1752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  <w:vAlign w:val="center"/>
          </w:tcPr>
          <w:p w:rsidR="000A251F" w:rsidRPr="00612E08" w:rsidRDefault="000A251F" w:rsidP="00AC1752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Charakter predkladaného materiálu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01099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0A251F" w:rsidRPr="00612E08" w:rsidTr="00AC1752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1281381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0A251F" w:rsidRPr="00612E08" w:rsidRDefault="000A251F" w:rsidP="00AC1752">
            <w:pPr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0A251F" w:rsidRPr="00612E08" w:rsidTr="00AC1752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82180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Transpozícia/ implementácia práva EÚ</w:t>
            </w:r>
          </w:p>
        </w:tc>
      </w:tr>
      <w:tr w:rsidR="000A251F" w:rsidRPr="00612E08" w:rsidTr="00AC1752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 transpozície/implementácie uveďte zoznam transponovaných/implementovaných predpisov:</w:t>
            </w:r>
          </w:p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A251F" w:rsidRPr="00612E08" w:rsidTr="00AC1752">
        <w:tc>
          <w:tcPr>
            <w:tcW w:w="59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Bez PPK</w:t>
            </w:r>
          </w:p>
        </w:tc>
      </w:tr>
      <w:tr w:rsidR="000A251F" w:rsidRPr="00612E08" w:rsidTr="00AC1752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Predpokladaný termín predloženia na pripomienkové konanie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1F" w:rsidRPr="00612E08" w:rsidRDefault="0054081F" w:rsidP="00AC175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február 2024</w:t>
            </w:r>
          </w:p>
        </w:tc>
      </w:tr>
      <w:tr w:rsidR="000A251F" w:rsidRPr="00612E08" w:rsidTr="00AC1752">
        <w:trPr>
          <w:trHeight w:val="320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spacing w:line="276" w:lineRule="auto"/>
              <w:ind w:left="142"/>
              <w:contextualSpacing/>
              <w:rPr>
                <w:rFonts w:ascii="Calibri" w:eastAsia="Calibri" w:hAnsi="Calibri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Predpokladaný termín začiatku a ukončenia ZP**</w:t>
            </w:r>
            <w:r w:rsidRPr="00612E08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0A251F" w:rsidRPr="00612E08" w:rsidTr="00AC1752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spacing w:after="200"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1F" w:rsidRPr="00612E08" w:rsidRDefault="00307109" w:rsidP="00AC175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marec 2024</w:t>
            </w:r>
          </w:p>
        </w:tc>
      </w:tr>
      <w:tr w:rsidR="000A251F" w:rsidRPr="00612E08" w:rsidTr="00AC1752">
        <w:tc>
          <w:tcPr>
            <w:tcW w:w="9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A251F" w:rsidRPr="00612E08" w:rsidTr="00AC1752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Definovanie problému</w:t>
            </w:r>
          </w:p>
        </w:tc>
      </w:tr>
      <w:tr w:rsidR="000A251F" w:rsidRPr="00612E08" w:rsidTr="00AC1752">
        <w:trPr>
          <w:trHeight w:val="718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251F" w:rsidRDefault="000A251F" w:rsidP="00AC1752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Uveďte základné problémy, ktoré sú dôvodom vypracovania predkladaného  materiálu (dôvody majú presne poukázať na problém, ktorý existuje a je nutné ho predloženým materiálom riešiť).</w:t>
            </w:r>
          </w:p>
          <w:p w:rsidR="00D44F8B" w:rsidRPr="00612E08" w:rsidRDefault="00D44F8B" w:rsidP="00D44F8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2220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Návrhom zákona sa menia a dopĺňajú vybrané ustanovenia uvedených zákonov v nadväznosti na skúsenosti z aplikačnej praxe a navrhuje sa aby štátny dozor pre oblasť sieťových odvetví (vrátane zákona č. 657/2004 o tepelnej energetike a zákona č. 309/2009 o podpore obnoviteľných zdrojov energie a vysoko účinnej kombinovanej výroby) vykonával Úrad pre reguláciu sieťových odvetví.</w:t>
            </w:r>
          </w:p>
        </w:tc>
      </w:tr>
      <w:tr w:rsidR="000A251F" w:rsidRPr="00612E08" w:rsidTr="00AC1752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Ciele a výsledný stav</w:t>
            </w:r>
          </w:p>
        </w:tc>
      </w:tr>
      <w:tr w:rsidR="000A251F" w:rsidRPr="00612E08" w:rsidTr="00AC1752">
        <w:trPr>
          <w:trHeight w:val="741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251F" w:rsidRDefault="000A251F" w:rsidP="00AC175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Uveďte hlavné ciele predkladaného materiálu (aký výsledný stav má byť prijatím materiálu dosiahnutý, pričom dosiahnutý stav musí byť odlišný od stavu popísaného v bode 2. Definovanie problému). </w:t>
            </w:r>
          </w:p>
          <w:tbl>
            <w:tblPr>
              <w:tblW w:w="897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73"/>
            </w:tblGrid>
            <w:tr w:rsidR="000A251F" w:rsidRPr="008714F4" w:rsidTr="00186AC5">
              <w:trPr>
                <w:trHeight w:val="501"/>
              </w:trPr>
              <w:tc>
                <w:tcPr>
                  <w:tcW w:w="8973" w:type="dxa"/>
                </w:tcPr>
                <w:p w:rsidR="000A251F" w:rsidRPr="008714F4" w:rsidRDefault="00D44F8B" w:rsidP="00186A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 w:rsidRPr="00C222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Cieľom návrhu zákona je úprava vybraných ustanovení zákona č. 250/2012 Z. z. o regulácií v sieťových odvetviach v znení neskorších predpisov, zákona č. 251/2012 Z. z. o energetike v znení neskorších predpisov, zákona č. 657/2004 Z. z. o tepelnej energetike v znení neskorších predpisov a zákona č. 309/2009 Z. z. o podpore obnoviteľných zdrojov energie a vysoko účinnej kombinovanej výroby v znení neskorších predpisov.</w:t>
                  </w:r>
                </w:p>
              </w:tc>
            </w:tr>
          </w:tbl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A251F" w:rsidRPr="00612E08" w:rsidTr="00AC1752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Dotknuté subjekty</w:t>
            </w:r>
          </w:p>
        </w:tc>
      </w:tr>
      <w:tr w:rsidR="000A251F" w:rsidRPr="00612E08" w:rsidTr="00AC1752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251F" w:rsidRDefault="000A251F" w:rsidP="00AC175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Uveďte subjekty, ktorých sa zmeny predkladaného materiálu dotknú priamo aj nepriamo: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21"/>
            </w:tblGrid>
            <w:tr w:rsidR="000A251F" w:rsidRPr="002325CF" w:rsidTr="00AC1752">
              <w:trPr>
                <w:trHeight w:val="90"/>
              </w:trPr>
              <w:tc>
                <w:tcPr>
                  <w:tcW w:w="8921" w:type="dxa"/>
                </w:tcPr>
                <w:p w:rsidR="000A251F" w:rsidRPr="002325CF" w:rsidRDefault="000A251F" w:rsidP="00AC1752">
                  <w:pPr>
                    <w:spacing w:after="0" w:line="240" w:lineRule="auto"/>
                    <w:ind w:left="-83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Dotknuté</w:t>
                  </w:r>
                  <w:r w:rsidRPr="002325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k-SK"/>
                    </w:rPr>
                    <w:t>subjekty pôsobiace v sieťových odvetviach</w:t>
                  </w:r>
                </w:p>
              </w:tc>
            </w:tr>
          </w:tbl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0A251F" w:rsidRPr="00612E08" w:rsidTr="00AC1752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Alternatívne riešenia</w:t>
            </w:r>
          </w:p>
        </w:tc>
      </w:tr>
      <w:tr w:rsidR="000A251F" w:rsidRPr="00612E08" w:rsidTr="00AC1752">
        <w:trPr>
          <w:trHeight w:val="1524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Aké alternatívne riešenia vedúce k stanovenému cieľu boli identifikované a posudzované pre riešenie definovaného problému?</w:t>
            </w:r>
          </w:p>
          <w:p w:rsidR="000A251F" w:rsidRPr="004D78E1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4D78E1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Neboli posudzované a identifikované iné alternatívne spôsoby</w:t>
            </w:r>
          </w:p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Nulový variant - uveďte dôsledky, ku ktorým by došlo v prípade nevykonania úprav v predkladanom materiáli a alternatívne riešenia/spôsoby dosiahnutia cieľov uvedených v bode 3.</w:t>
            </w:r>
          </w:p>
        </w:tc>
      </w:tr>
      <w:tr w:rsidR="000A251F" w:rsidRPr="00612E08" w:rsidTr="00AC1752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Vykonávacie predpisy</w:t>
            </w:r>
          </w:p>
        </w:tc>
      </w:tr>
      <w:tr w:rsidR="000A251F" w:rsidRPr="00612E08" w:rsidTr="00AC1752">
        <w:tc>
          <w:tcPr>
            <w:tcW w:w="6203" w:type="dxa"/>
            <w:gridSpan w:val="7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:rsidR="000A251F" w:rsidRPr="00612E08" w:rsidRDefault="00A6744A" w:rsidP="00AC17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251F"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0A251F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A251F" w:rsidRPr="00612E08" w:rsidRDefault="00A6744A" w:rsidP="00AC17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251F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0A251F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0A251F" w:rsidRPr="00612E08" w:rsidTr="00AC1752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</w:p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A251F" w:rsidRPr="00612E08" w:rsidTr="00AC1752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 xml:space="preserve">Transpozícia/implementácia práva EÚ </w:t>
            </w:r>
          </w:p>
        </w:tc>
      </w:tr>
      <w:tr w:rsidR="000A251F" w:rsidRPr="00612E08" w:rsidTr="00AC1752">
        <w:trPr>
          <w:trHeight w:val="157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43"/>
            </w:tblGrid>
            <w:tr w:rsidR="000A251F" w:rsidRPr="00612E08" w:rsidTr="00AC1752">
              <w:trPr>
                <w:trHeight w:val="90"/>
              </w:trPr>
              <w:tc>
                <w:tcPr>
                  <w:tcW w:w="8643" w:type="dxa"/>
                </w:tcPr>
                <w:p w:rsidR="000A251F" w:rsidRPr="00612E08" w:rsidRDefault="000A251F" w:rsidP="00AC1752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Uveďte, či v predkladanom návrhu právneho predpisu dochádza ku goldplatingu podľa tabuľky zhody, resp. či ku goldplatingu dochádza pri implementácii práva EÚ. </w:t>
                  </w:r>
                </w:p>
              </w:tc>
            </w:tr>
            <w:tr w:rsidR="000A251F" w:rsidRPr="00612E08" w:rsidTr="00AC1752">
              <w:trPr>
                <w:trHeight w:val="296"/>
              </w:trPr>
              <w:tc>
                <w:tcPr>
                  <w:tcW w:w="8643" w:type="dxa"/>
                </w:tcPr>
                <w:p w:rsidR="000A251F" w:rsidRPr="00612E08" w:rsidRDefault="000A251F" w:rsidP="00AC1752">
                  <w:pPr>
                    <w:pStyle w:val="Default"/>
                    <w:rPr>
                      <w:b/>
                      <w:iCs/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1614706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12E08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Áno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-15522592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☒</w:t>
                      </w:r>
                    </w:sdtContent>
                  </w:sdt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Nie</w:t>
                  </w:r>
                </w:p>
                <w:p w:rsidR="000A251F" w:rsidRPr="00612E08" w:rsidRDefault="000A251F" w:rsidP="00AC1752">
                  <w:pPr>
                    <w:pStyle w:val="Default"/>
                    <w:rPr>
                      <w:i/>
                      <w:iCs/>
                      <w:color w:val="auto"/>
                      <w:sz w:val="20"/>
                      <w:szCs w:val="20"/>
                    </w:rPr>
                  </w:pPr>
                </w:p>
                <w:p w:rsidR="000A251F" w:rsidRPr="00612E08" w:rsidRDefault="000A251F" w:rsidP="00AC1752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Ak áno, uveďte, ktorých vplyvov podľa bodu 9 sa goldplating týka: </w:t>
                  </w:r>
                </w:p>
              </w:tc>
            </w:tr>
            <w:tr w:rsidR="000A251F" w:rsidRPr="00612E08" w:rsidTr="00AC1752">
              <w:trPr>
                <w:trHeight w:val="296"/>
              </w:trPr>
              <w:tc>
                <w:tcPr>
                  <w:tcW w:w="8643" w:type="dxa"/>
                </w:tcPr>
                <w:p w:rsidR="000A251F" w:rsidRPr="00612E08" w:rsidRDefault="000A251F" w:rsidP="00AC1752">
                  <w:pPr>
                    <w:pStyle w:val="Default"/>
                    <w:rPr>
                      <w:rFonts w:ascii="Segoe UI Symbol" w:hAnsi="Segoe UI Symbol" w:cs="Segoe UI Symbo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0A251F" w:rsidRPr="00612E08" w:rsidTr="00AC1752">
        <w:trPr>
          <w:trHeight w:val="248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251F" w:rsidRPr="00612E08" w:rsidRDefault="000A251F" w:rsidP="00AC17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A251F" w:rsidRPr="00612E08" w:rsidTr="00AC1752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Preskúmanie účelnosti</w:t>
            </w:r>
          </w:p>
        </w:tc>
      </w:tr>
      <w:tr w:rsidR="000A251F" w:rsidRPr="00612E08" w:rsidTr="00AC1752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Uveďte termín, kedy by malo dôjsť k preskúmaniu účinnosti a účelnosti predkladaného materiálu.</w:t>
            </w:r>
          </w:p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Uveďte kritériá, na základe ktorých bude preskúmanie vykonané.</w:t>
            </w:r>
          </w:p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0A251F" w:rsidRPr="00612E08" w:rsidTr="00AC1752">
        <w:tc>
          <w:tcPr>
            <w:tcW w:w="91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0A251F" w:rsidRPr="00612E08" w:rsidRDefault="000A251F" w:rsidP="00AC1752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* vyplniť iba v prípade, ak materiál nie je zahrnutý do Plánu práce vlády Slovenskej republiky alebo Plánu        legislatívnych úloh vlády Slovenskej republiky. </w:t>
            </w:r>
          </w:p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 vyplniť iba v prípade, ak sa záverečné posúdenie vybraných vplyvov uskutočnilo v zmysle bodu 9.1. jednotnej metodiky.</w:t>
            </w:r>
          </w:p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*** posudzovanie sa týka len zmien v I. a II. pilieri univerzálneho systému dôchodkového zabezpečenia s identifikovaným dopadom od 0,1 % HDP (vrátane) na dlhodobom horizonte.</w:t>
            </w:r>
          </w:p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0A251F" w:rsidRPr="00612E08" w:rsidTr="00AC1752">
        <w:trPr>
          <w:trHeight w:val="283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:rsidR="000A251F" w:rsidRPr="00612E08" w:rsidRDefault="000A251F" w:rsidP="00AC175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Vybrané vplyvy  materiálu</w:t>
            </w:r>
          </w:p>
        </w:tc>
      </w:tr>
      <w:tr w:rsidR="000A251F" w:rsidRPr="00612E08" w:rsidTr="00AC1752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4812961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55052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0A251F" w:rsidRPr="00612E08" w:rsidRDefault="000A251F" w:rsidP="00AC1752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A251F" w:rsidRPr="00612E08" w:rsidRDefault="000A251F" w:rsidP="00AC1752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A251F" w:rsidRPr="00612E08" w:rsidTr="00AC1752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z toho rozpočtovo zabezpečené vplyvy,         </w:t>
            </w:r>
          </w:p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v prípade identifikovaného negatívneho </w:t>
            </w:r>
          </w:p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143340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40579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A251F" w:rsidRPr="00612E08" w:rsidRDefault="000A251F" w:rsidP="00AC1752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0A251F" w:rsidRPr="00612E08" w:rsidTr="00AC1752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0A251F" w:rsidRPr="00612E08" w:rsidRDefault="000A251F" w:rsidP="00AC1752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A251F" w:rsidRPr="00612E08" w:rsidRDefault="000A251F" w:rsidP="00AC1752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A251F" w:rsidRPr="00612E08" w:rsidTr="00AC1752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 toho rozpočtovo zabezpečené vplyvy,</w:t>
            </w:r>
          </w:p>
          <w:p w:rsidR="000A251F" w:rsidRPr="00612E08" w:rsidRDefault="000A251F" w:rsidP="00AC1752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63826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51F" w:rsidRPr="00612E08" w:rsidRDefault="000A251F" w:rsidP="00AC1752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0A251F" w:rsidRPr="00612E08" w:rsidTr="00AC1752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 na dlhodobú udržateľnosť verejných financií v prípade vybraných opatrení ***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19963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21779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51F" w:rsidRPr="00612E08" w:rsidRDefault="000A251F" w:rsidP="00AC1752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0A251F" w:rsidRPr="00612E08" w:rsidTr="00AC1752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limit verejných výdavkov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829944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667315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889299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51F" w:rsidRPr="00612E08" w:rsidRDefault="000A251F" w:rsidP="00AC1752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A251F" w:rsidRPr="00612E08" w:rsidTr="00AC1752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47094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8465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55839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A251F" w:rsidRPr="00612E08" w:rsidRDefault="000A251F" w:rsidP="00AC1752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A251F" w:rsidRPr="00612E08" w:rsidTr="00AC1752">
        <w:tc>
          <w:tcPr>
            <w:tcW w:w="38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2E2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z toho vplyvy na MSP</w:t>
            </w:r>
          </w:p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862408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000000"/>
                  <w:bottom w:val="dotted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94611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8671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A251F" w:rsidRPr="00612E08" w:rsidRDefault="000A251F" w:rsidP="00AC1752">
            <w:pPr>
              <w:ind w:left="5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0A251F" w:rsidRPr="00612E08" w:rsidTr="00AC1752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Mechanizmus znižovania byrokracie    </w:t>
            </w:r>
          </w:p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a nákladov sa uplatňuje: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81757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59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36567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51F" w:rsidRPr="00612E08" w:rsidRDefault="000A251F" w:rsidP="00AC1752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0A251F" w:rsidRPr="00612E08" w:rsidTr="00AC1752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958945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251F" w:rsidRPr="00612E08" w:rsidRDefault="000A251F" w:rsidP="00AC1752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8722939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51F" w:rsidRPr="00612E08" w:rsidRDefault="000A251F" w:rsidP="00AC1752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A251F" w:rsidRPr="00612E08" w:rsidTr="00AC1752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251F" w:rsidRPr="00612E08" w:rsidRDefault="000A251F" w:rsidP="00AC1752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51F" w:rsidRPr="00612E08" w:rsidRDefault="000A251F" w:rsidP="00AC1752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A251F" w:rsidRPr="00612E08" w:rsidTr="00AC1752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0A251F" w:rsidRPr="00612E08" w:rsidRDefault="000A251F" w:rsidP="00AC1752">
            <w:pPr>
              <w:ind w:left="16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je posudzovaný podľa zákona č. 24/2006 Z. z. o posudzovaní vplyvov na životné prostredie a o zmene a doplnení niektorých zákonov v znení neskorších predpisov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22219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86776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51F" w:rsidRPr="00612E08" w:rsidRDefault="000A251F" w:rsidP="00AC1752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0A251F" w:rsidRPr="00612E08" w:rsidTr="00AC1752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 spoločnosti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3421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251F" w:rsidRPr="00612E08" w:rsidRDefault="000A251F" w:rsidP="00AC1752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603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51F" w:rsidRPr="00612E08" w:rsidRDefault="000A251F" w:rsidP="00AC1752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0A251F" w:rsidRPr="00612E08" w:rsidTr="00AC1752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občana, z 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251F" w:rsidRPr="00612E08" w:rsidRDefault="000A251F" w:rsidP="00AC175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251F" w:rsidRPr="00612E08" w:rsidRDefault="000A251F" w:rsidP="00AC17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251F" w:rsidRPr="00612E08" w:rsidRDefault="000A251F" w:rsidP="00AC175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251F" w:rsidRPr="00612E08" w:rsidRDefault="000A251F" w:rsidP="00AC1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251F" w:rsidRPr="00612E08" w:rsidRDefault="000A251F" w:rsidP="00AC175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A251F" w:rsidRPr="00612E08" w:rsidRDefault="000A251F" w:rsidP="00AC1752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0A251F" w:rsidRPr="00612E08" w:rsidTr="00AC1752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spacing w:after="0" w:line="240" w:lineRule="auto"/>
              <w:ind w:left="196" w:hanging="196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služieb verejnej správy na občana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A251F" w:rsidRPr="00612E08" w:rsidRDefault="000A251F" w:rsidP="00AC1752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A251F" w:rsidRPr="00612E08" w:rsidRDefault="000A251F" w:rsidP="00AC17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A251F" w:rsidRPr="00612E08" w:rsidRDefault="000A251F" w:rsidP="00AC1752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A251F" w:rsidRPr="00612E08" w:rsidRDefault="000A251F" w:rsidP="00AC1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A251F" w:rsidRPr="00612E08" w:rsidRDefault="000A251F" w:rsidP="00AC1752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A251F" w:rsidRPr="00612E08" w:rsidRDefault="000A251F" w:rsidP="00AC1752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A251F" w:rsidRPr="00612E08" w:rsidTr="00AC1752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spacing w:after="0" w:line="240" w:lineRule="auto"/>
              <w:ind w:left="168" w:hanging="16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1720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A251F" w:rsidRPr="00612E08" w:rsidRDefault="000A251F" w:rsidP="00AC1752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A251F" w:rsidRPr="00612E08" w:rsidRDefault="000A251F" w:rsidP="00AC17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936776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A251F" w:rsidRPr="00612E08" w:rsidRDefault="000A251F" w:rsidP="00AC1752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A251F" w:rsidRPr="00612E08" w:rsidRDefault="000A251F" w:rsidP="00AC1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57847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A251F" w:rsidRPr="00612E08" w:rsidRDefault="000A251F" w:rsidP="00AC1752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1F" w:rsidRPr="00612E08" w:rsidRDefault="000A251F" w:rsidP="00AC1752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0A251F" w:rsidRPr="00612E08" w:rsidTr="00AC1752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Vplyvy na manželstvo, rodičovstvo a rodinu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0A251F" w:rsidRPr="00612E08" w:rsidRDefault="000A251F" w:rsidP="00AC1752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51F" w:rsidRPr="00612E08" w:rsidRDefault="000A251F" w:rsidP="00AC1752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:rsidR="000A251F" w:rsidRPr="00612E08" w:rsidRDefault="000A251F" w:rsidP="000A251F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Style w:val="Mriekatabuky1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0A251F" w:rsidRPr="00612E08" w:rsidTr="00AC1752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Poznámky</w:t>
            </w:r>
          </w:p>
        </w:tc>
      </w:tr>
      <w:tr w:rsidR="000A251F" w:rsidRPr="00612E08" w:rsidTr="00AC1752">
        <w:trPr>
          <w:trHeight w:val="713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0A251F" w:rsidRDefault="000A251F" w:rsidP="00AC1752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lastRenderedPageBreak/>
              <w:t xml:space="preserve">V prípade potreby uveďte doplňujúce informácie k identifikovaným vplyvom a ich analýzam. </w:t>
            </w:r>
          </w:p>
          <w:p w:rsidR="00FC645A" w:rsidRPr="00186AC5" w:rsidRDefault="00FC645A" w:rsidP="00AC175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</w:t>
            </w:r>
            <w:r w:rsidRPr="00186AC5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šetky prípadné negatívne vplyvy predloženého materiálu na rozpočet verejnej správy budú zabezpečené v rámci schválených limitov dotknutých kapitol tak, aby z návrhu nevyplýval negatívny, rozpočtovo nekrytý vplyv na rozpočet verejnej správy</w:t>
            </w:r>
          </w:p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predkladaný materiál má marginálny (zanedbateľný) vplyv na niektorú zo sledovaných oblastí v bode 9 a z tohto dôvodu je tento vplyv označený ako žiadny vplyv, uveďte skutočnosti vysvetľujúce, prečo je tento vplyv marginálny (zanedbateľný).</w:t>
            </w:r>
          </w:p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Informácie v tejto časti slúžia na zhrnutie vplyvov alebo aj na vyjadrenie sa k marginálnym vplyvom a nie ako náhrada za vypracovanie príslušných analýz vybraných vplyvov.</w:t>
            </w:r>
          </w:p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prípade, že je materiál posudzovaný podľa zákona č. 24/2006 Z. z. o posudzovaní vplyvov na životné prostredie a o zmene a doplnení niektorých zákonov v znení neskorších prepisov, uveďte internetový odkaz na tento proces.</w:t>
            </w:r>
          </w:p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:rsidR="000A251F" w:rsidRPr="00612E08" w:rsidRDefault="000A251F" w:rsidP="00AC1752">
            <w:p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A251F" w:rsidRPr="00612E08" w:rsidTr="00AC1752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Kontakt na spracovateľa</w:t>
            </w:r>
          </w:p>
        </w:tc>
      </w:tr>
      <w:tr w:rsidR="000A251F" w:rsidRPr="00612E08" w:rsidTr="00AC1752"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251F" w:rsidRDefault="000A251F" w:rsidP="00AC175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Uveďte údaje na kontaktnú osobu, ktorú je možné kontaktovať v súvislosti s posúdením vybraných vplyvov.</w:t>
            </w:r>
          </w:p>
          <w:p w:rsidR="00307109" w:rsidRDefault="00307109" w:rsidP="00307109">
            <w:pPr>
              <w:rPr>
                <w:sz w:val="20"/>
                <w:szCs w:val="20"/>
              </w:rPr>
            </w:pPr>
            <w:r w:rsidRPr="0030710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Ing. Marián Nicz, odbor palív a energetiky, </w:t>
            </w:r>
            <w:hyperlink r:id="rId5" w:history="1">
              <w:r w:rsidRPr="00307109">
                <w:rPr>
                  <w:rFonts w:ascii="Times New Roman" w:eastAsia="Times New Roman" w:hAnsi="Times New Roman" w:cs="Times New Roman"/>
                  <w:sz w:val="20"/>
                  <w:szCs w:val="20"/>
                  <w:lang w:eastAsia="sk-SK"/>
                </w:rPr>
                <w:t>marian.nicz@mhsr.sk</w:t>
              </w:r>
            </w:hyperlink>
          </w:p>
          <w:p w:rsidR="00307109" w:rsidRPr="00612E08" w:rsidRDefault="00307109" w:rsidP="00AC175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0A251F" w:rsidRPr="00612E08" w:rsidTr="00AC1752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Zdroje</w:t>
            </w:r>
          </w:p>
        </w:tc>
      </w:tr>
      <w:tr w:rsidR="000A251F" w:rsidRPr="00612E08" w:rsidTr="00AC1752">
        <w:trPr>
          <w:trHeight w:val="401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Uveďte zdroje (štatistiky, prieskumy, spoluprácu s odborníkmi a iné), z ktorých ste pri príprave materiálu a vypracovávaní doložky, analýz vplyvov vychádzali. V prípade nedostupnosti potrebných dát pre spracovanie relevantných analýz vybraných vplyvov, uveďte danú skutočnosť.</w:t>
            </w:r>
            <w:r w:rsidRPr="00612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0A251F" w:rsidRPr="00612E08" w:rsidTr="00AC1752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numPr>
                <w:ilvl w:val="0"/>
                <w:numId w:val="1"/>
              </w:numPr>
              <w:ind w:left="447" w:hanging="425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Stanovisko Komisie na posudzovanie vybraných vplyvov z PPK č. ..........</w:t>
            </w:r>
            <w:r w:rsidRPr="00612E08">
              <w:rPr>
                <w:rFonts w:ascii="Calibri" w:eastAsia="Calibri" w:hAnsi="Calibri" w:cs="Times New Roman"/>
              </w:rPr>
              <w:t xml:space="preserve"> </w:t>
            </w:r>
          </w:p>
          <w:p w:rsidR="000A251F" w:rsidRPr="00612E08" w:rsidRDefault="000A251F" w:rsidP="00AC1752">
            <w:pPr>
              <w:ind w:left="50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Calibri" w:hAnsi="Times New Roman" w:cs="Times New Roman"/>
              </w:rPr>
              <w:t>(v prípade, ak sa uskutočnilo v zmysle bodu 8.1 Jednotnej metodiky)</w:t>
            </w:r>
          </w:p>
        </w:tc>
      </w:tr>
      <w:tr w:rsidR="000A251F" w:rsidRPr="00612E08" w:rsidTr="00AC1752">
        <w:trPr>
          <w:trHeight w:val="70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0A251F" w:rsidRPr="00612E08" w:rsidTr="00AC1752">
              <w:trPr>
                <w:trHeight w:val="396"/>
              </w:trPr>
              <w:tc>
                <w:tcPr>
                  <w:tcW w:w="2552" w:type="dxa"/>
                </w:tcPr>
                <w:p w:rsidR="000A251F" w:rsidRPr="00612E08" w:rsidRDefault="00A6744A" w:rsidP="00AC1752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1874910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A251F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0A251F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Súhlasné </w:t>
                  </w:r>
                </w:p>
              </w:tc>
              <w:tc>
                <w:tcPr>
                  <w:tcW w:w="3827" w:type="dxa"/>
                </w:tcPr>
                <w:p w:rsidR="000A251F" w:rsidRPr="00612E08" w:rsidRDefault="00A6744A" w:rsidP="00AC1752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16978881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A251F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0A251F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Súhlasné s návrhom na dopracovanie</w:t>
                  </w:r>
                </w:p>
              </w:tc>
              <w:tc>
                <w:tcPr>
                  <w:tcW w:w="2534" w:type="dxa"/>
                </w:tcPr>
                <w:p w:rsidR="000A251F" w:rsidRPr="00612E08" w:rsidRDefault="00A6744A" w:rsidP="00AC1752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647822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A251F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0A251F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Nesúhlasné</w:t>
                  </w:r>
                </w:p>
              </w:tc>
            </w:tr>
          </w:tbl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0A251F" w:rsidRPr="00612E08" w:rsidTr="00AC1752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tcBorders>
              <w:top w:val="single" w:sz="4" w:space="0" w:color="auto"/>
            </w:tcBorders>
            <w:shd w:val="clear" w:color="auto" w:fill="E2E2E2"/>
          </w:tcPr>
          <w:p w:rsidR="000A251F" w:rsidRPr="00612E08" w:rsidRDefault="000A251F" w:rsidP="00AC1752">
            <w:pPr>
              <w:numPr>
                <w:ilvl w:val="0"/>
                <w:numId w:val="1"/>
              </w:numPr>
              <w:ind w:left="450" w:hanging="425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Stanovisko Komisie na posudzovanie vybraných vplyvov zo záverečného posúdenia č. ..........</w:t>
            </w:r>
            <w:r w:rsidRPr="00612E08">
              <w:rPr>
                <w:rFonts w:ascii="Times New Roman" w:eastAsia="Calibri" w:hAnsi="Times New Roman" w:cs="Times New Roman"/>
              </w:rPr>
              <w:t xml:space="preserve"> (v prípade, ak sa uskutočnilo v zmysle bodu 9.1. Jednotnej metodiky) </w:t>
            </w:r>
          </w:p>
        </w:tc>
      </w:tr>
      <w:tr w:rsidR="000A251F" w:rsidRPr="00612E08" w:rsidTr="00AC1752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shd w:val="clear" w:color="auto" w:fill="FFFFFF"/>
          </w:tcPr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0A251F" w:rsidRPr="00612E08" w:rsidTr="00AC1752">
              <w:trPr>
                <w:trHeight w:val="396"/>
              </w:trPr>
              <w:tc>
                <w:tcPr>
                  <w:tcW w:w="2552" w:type="dxa"/>
                </w:tcPr>
                <w:p w:rsidR="000A251F" w:rsidRPr="00612E08" w:rsidRDefault="00A6744A" w:rsidP="00AC1752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888232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A251F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0A251F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 Súhlasné </w:t>
                  </w:r>
                </w:p>
              </w:tc>
              <w:tc>
                <w:tcPr>
                  <w:tcW w:w="3827" w:type="dxa"/>
                </w:tcPr>
                <w:p w:rsidR="000A251F" w:rsidRPr="00612E08" w:rsidRDefault="00A6744A" w:rsidP="00AC1752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953831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A251F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0A251F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Súhlasné s  návrhom na dopracovanie</w:t>
                  </w:r>
                </w:p>
              </w:tc>
              <w:tc>
                <w:tcPr>
                  <w:tcW w:w="2534" w:type="dxa"/>
                </w:tcPr>
                <w:p w:rsidR="000A251F" w:rsidRPr="00612E08" w:rsidRDefault="00A6744A" w:rsidP="00AC1752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361740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A251F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0A251F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Nesúhlasné</w:t>
                  </w:r>
                </w:p>
              </w:tc>
            </w:tr>
          </w:tbl>
          <w:p w:rsidR="000A251F" w:rsidRPr="00612E08" w:rsidRDefault="000A251F" w:rsidP="00AC175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0A251F" w:rsidRPr="00612E08" w:rsidRDefault="000A251F" w:rsidP="00AC175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</w:tbl>
    <w:p w:rsidR="000A251F" w:rsidRDefault="000A251F" w:rsidP="000A251F"/>
    <w:p w:rsidR="000A251F" w:rsidRDefault="000A251F" w:rsidP="000A251F"/>
    <w:p w:rsidR="000A251F" w:rsidRDefault="000A251F" w:rsidP="000A251F"/>
    <w:p w:rsidR="008F37A0" w:rsidRDefault="008F37A0"/>
    <w:sectPr w:rsidR="008F3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51F"/>
    <w:rsid w:val="000A251F"/>
    <w:rsid w:val="00186AC5"/>
    <w:rsid w:val="00307109"/>
    <w:rsid w:val="004E0D07"/>
    <w:rsid w:val="0054081F"/>
    <w:rsid w:val="008F37A0"/>
    <w:rsid w:val="009E5948"/>
    <w:rsid w:val="00A41952"/>
    <w:rsid w:val="00A6744A"/>
    <w:rsid w:val="00B64E8B"/>
    <w:rsid w:val="00C2101B"/>
    <w:rsid w:val="00CA5EFC"/>
    <w:rsid w:val="00CE6C4A"/>
    <w:rsid w:val="00D44F8B"/>
    <w:rsid w:val="00E561A6"/>
    <w:rsid w:val="00FC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3AC857-4D2F-4B64-9DFF-49CDDF60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251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59"/>
    <w:rsid w:val="000A2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2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0A2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iPriority w:val="99"/>
    <w:semiHidden/>
    <w:unhideWhenUsed/>
    <w:rsid w:val="00307109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E6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E6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6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an.nicz@mhsr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1126</Words>
  <Characters>6424</Characters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2024-02-21T06:32:00Z</cp:lastPrinted>
  <dcterms:created xsi:type="dcterms:W3CDTF">2024-03-12T09:18:00Z</dcterms:created>
  <dcterms:modified xsi:type="dcterms:W3CDTF">2024-03-19T13:01:00Z</dcterms:modified>
</cp:coreProperties>
</file>