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51F" w:rsidRPr="00612E08" w:rsidRDefault="000A251F" w:rsidP="000A2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bookmarkStart w:id="0" w:name="_GoBack"/>
      <w:bookmarkEnd w:id="0"/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Doložka vybraných vplyvov</w:t>
      </w:r>
    </w:p>
    <w:p w:rsidR="000A251F" w:rsidRPr="00612E08" w:rsidRDefault="000A251F" w:rsidP="000A2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0A251F" w:rsidRPr="00612E08" w:rsidRDefault="000A251F" w:rsidP="000A251F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0A251F" w:rsidRPr="00612E08" w:rsidTr="00AC1752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0A251F" w:rsidRPr="00612E08" w:rsidRDefault="000A251F" w:rsidP="00AC175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0A251F" w:rsidRPr="00612E08" w:rsidRDefault="000A251F" w:rsidP="00AC1752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0A251F" w:rsidRPr="00612E08" w:rsidRDefault="000A251F" w:rsidP="005408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222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Návrh zákona, ktorým sa mení a dopĺňa zákon č. 250/2012 Z. z. o regulácii v sieťových odvetviach v znení neskorších predpisov a ktorým sa me</w:t>
            </w:r>
            <w:r w:rsidR="005408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nia a dopĺňajú niektoré zákony</w:t>
            </w: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0A251F" w:rsidRPr="00612E08" w:rsidRDefault="000A251F" w:rsidP="00AC1752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hospodárstva Slovenskej republiky</w:t>
            </w:r>
          </w:p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A251F" w:rsidRPr="00612E08" w:rsidTr="00AC1752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0A251F" w:rsidRPr="00612E08" w:rsidRDefault="000A251F" w:rsidP="00AC1752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0A251F" w:rsidRPr="00612E08" w:rsidTr="00AC1752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0A251F" w:rsidRPr="00612E08" w:rsidRDefault="000A251F" w:rsidP="00AC1752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0A251F" w:rsidRPr="00612E08" w:rsidTr="00AC1752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A251F" w:rsidRPr="00612E08" w:rsidTr="00AC1752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Bez PPK</w:t>
            </w:r>
          </w:p>
        </w:tc>
      </w:tr>
      <w:tr w:rsidR="000A251F" w:rsidRPr="00612E08" w:rsidTr="00AC1752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1F" w:rsidRPr="00612E08" w:rsidRDefault="0054081F" w:rsidP="00AC17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február 2024</w:t>
            </w:r>
          </w:p>
        </w:tc>
      </w:tr>
      <w:tr w:rsidR="000A251F" w:rsidRPr="00612E08" w:rsidTr="00AC1752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0A251F" w:rsidRPr="00612E08" w:rsidTr="00AC1752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1F" w:rsidRPr="00612E08" w:rsidRDefault="00307109" w:rsidP="00AC17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marec 2024</w:t>
            </w: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0A251F" w:rsidRPr="00612E08" w:rsidTr="00AC1752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51F" w:rsidRDefault="000A251F" w:rsidP="00AC175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:rsidR="00D44F8B" w:rsidRPr="00612E08" w:rsidRDefault="00D44F8B" w:rsidP="00D44F8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222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Návrhom zákona sa menia a dopĺňajú vybrané ustanovenia uvedených zákonov v nadväznosti na skúsenosti z aplikačnej praxe a navrhuje sa aby štátny dozor pre oblasť sieťových odvetví (vrátane zákona č. 657/2004 o tepelnej energetike a zákona č. 309/2009 o podpore obnoviteľných zdrojov energie a vysoko účinnej kombinovanej výroby) vykonával Úrad pre reguláciu sieťových odvetví.</w:t>
            </w: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0A251F" w:rsidRPr="00612E08" w:rsidTr="00AC1752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51F" w:rsidRDefault="000A251F" w:rsidP="00AC17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tbl>
            <w:tblPr>
              <w:tblW w:w="897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973"/>
            </w:tblGrid>
            <w:tr w:rsidR="000A251F" w:rsidRPr="008714F4" w:rsidTr="00186AC5">
              <w:trPr>
                <w:trHeight w:val="501"/>
              </w:trPr>
              <w:tc>
                <w:tcPr>
                  <w:tcW w:w="8973" w:type="dxa"/>
                </w:tcPr>
                <w:p w:rsidR="000A251F" w:rsidRPr="008714F4" w:rsidRDefault="00D44F8B" w:rsidP="00186A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 w:rsidRPr="00C2220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Cieľom návrhu zákona je úprava vybraných ustanovení zákona č. 250/2012 Z. z. o regulácií v sieťových odvetviach v znení neskorších predpisov, zákona č. 251/2012 Z. z. o energetike v znení neskorších predpisov, zákona č. 657/2004 Z. z. o tepelnej energetike v znení neskorších predpisov a zákona č. 309/2009 Z. z. o podpore obnoviteľných zdrojov energie a vysoko účinnej kombinovanej výroby v znení neskorších predpisov.</w:t>
                  </w:r>
                </w:p>
              </w:tc>
            </w:tr>
          </w:tbl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51F" w:rsidRDefault="000A251F" w:rsidP="00AC17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921"/>
            </w:tblGrid>
            <w:tr w:rsidR="000A251F" w:rsidRPr="002325CF" w:rsidTr="00AC1752">
              <w:trPr>
                <w:trHeight w:val="90"/>
              </w:trPr>
              <w:tc>
                <w:tcPr>
                  <w:tcW w:w="8921" w:type="dxa"/>
                </w:tcPr>
                <w:p w:rsidR="000A251F" w:rsidRPr="002325CF" w:rsidRDefault="000A251F" w:rsidP="00AC1752">
                  <w:pPr>
                    <w:spacing w:after="0" w:line="240" w:lineRule="auto"/>
                    <w:ind w:left="-8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Dotknuté</w:t>
                  </w:r>
                  <w:r w:rsidRPr="002325C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subjekty pôsobiace v sieťových odvetviach</w:t>
                  </w:r>
                </w:p>
              </w:tc>
            </w:tr>
          </w:tbl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0A251F" w:rsidRPr="00612E08" w:rsidTr="00AC1752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:rsidR="000A251F" w:rsidRPr="004D78E1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D78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Neboli posudzované a identifikované iné alternatívne spôsoby</w:t>
            </w:r>
          </w:p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0A251F" w:rsidRPr="00612E08" w:rsidTr="00AC1752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0A251F" w:rsidRPr="00612E08" w:rsidRDefault="00A6744A" w:rsidP="00AC17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51F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0A251F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A251F" w:rsidRPr="00612E08" w:rsidRDefault="00A6744A" w:rsidP="00AC17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51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0A251F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0A251F" w:rsidRPr="00612E08" w:rsidTr="00AC1752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0A251F" w:rsidRPr="00612E08" w:rsidTr="00AC1752">
              <w:trPr>
                <w:trHeight w:val="90"/>
              </w:trPr>
              <w:tc>
                <w:tcPr>
                  <w:tcW w:w="8643" w:type="dxa"/>
                </w:tcPr>
                <w:p w:rsidR="000A251F" w:rsidRPr="00612E08" w:rsidRDefault="000A251F" w:rsidP="00AC175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goldplatingu podľa tabuľky zhody, resp. či ku goldplatingu dochádza pri implementácii práva EÚ. </w:t>
                  </w:r>
                </w:p>
              </w:tc>
            </w:tr>
            <w:tr w:rsidR="000A251F" w:rsidRPr="00612E08" w:rsidTr="00AC1752">
              <w:trPr>
                <w:trHeight w:val="296"/>
              </w:trPr>
              <w:tc>
                <w:tcPr>
                  <w:tcW w:w="8643" w:type="dxa"/>
                </w:tcPr>
                <w:p w:rsidR="000A251F" w:rsidRPr="00612E08" w:rsidRDefault="000A251F" w:rsidP="00AC1752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0A251F" w:rsidRPr="00612E08" w:rsidRDefault="000A251F" w:rsidP="00AC1752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0A251F" w:rsidRPr="00612E08" w:rsidRDefault="000A251F" w:rsidP="00AC175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  <w:tr w:rsidR="000A251F" w:rsidRPr="00612E08" w:rsidTr="00AC1752">
              <w:trPr>
                <w:trHeight w:val="296"/>
              </w:trPr>
              <w:tc>
                <w:tcPr>
                  <w:tcW w:w="8643" w:type="dxa"/>
                </w:tcPr>
                <w:p w:rsidR="000A251F" w:rsidRPr="00612E08" w:rsidRDefault="000A251F" w:rsidP="00AC1752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0A251F" w:rsidRPr="00612E08" w:rsidTr="00AC1752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251F" w:rsidRPr="00612E08" w:rsidRDefault="000A251F" w:rsidP="00AC17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0A251F" w:rsidRPr="00612E08" w:rsidTr="00AC1752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0A251F" w:rsidRPr="00612E08" w:rsidRDefault="000A251F" w:rsidP="00AC1752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A251F" w:rsidRPr="00612E08" w:rsidTr="00AC1752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0A251F" w:rsidRPr="00612E08" w:rsidRDefault="000A251F" w:rsidP="00AC175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0A251F" w:rsidRPr="00612E08" w:rsidTr="00AC175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0A251F" w:rsidRPr="00612E08" w:rsidRDefault="000A251F" w:rsidP="00AC1752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A251F" w:rsidRPr="00612E08" w:rsidRDefault="000A251F" w:rsidP="00AC1752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A251F" w:rsidRPr="00612E08" w:rsidTr="00AC175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251F" w:rsidRPr="00612E08" w:rsidRDefault="000A251F" w:rsidP="00AC1752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0A251F" w:rsidRPr="00612E08" w:rsidTr="00AC175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0A251F" w:rsidRPr="00612E08" w:rsidRDefault="000A251F" w:rsidP="00AC1752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A251F" w:rsidRPr="00612E08" w:rsidRDefault="000A251F" w:rsidP="00AC1752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A251F" w:rsidRPr="00612E08" w:rsidTr="00AC175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0A251F" w:rsidRPr="00612E08" w:rsidRDefault="000A251F" w:rsidP="00AC1752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51F" w:rsidRPr="00612E08" w:rsidRDefault="000A251F" w:rsidP="00AC1752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0A251F" w:rsidRPr="00612E08" w:rsidTr="00AC175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51F" w:rsidRPr="00612E08" w:rsidRDefault="000A251F" w:rsidP="00AC1752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0A251F" w:rsidRPr="00612E08" w:rsidTr="00AC175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51F" w:rsidRPr="00612E08" w:rsidRDefault="000A251F" w:rsidP="00AC1752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A251F" w:rsidRPr="00612E08" w:rsidTr="00AC175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251F" w:rsidRPr="00612E08" w:rsidRDefault="000A251F" w:rsidP="00AC175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A251F" w:rsidRPr="00612E08" w:rsidTr="00AC1752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A251F" w:rsidRPr="00612E08" w:rsidRDefault="000A251F" w:rsidP="00AC1752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0A251F" w:rsidRPr="00612E08" w:rsidTr="00AC175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51F" w:rsidRPr="00612E08" w:rsidRDefault="000A251F" w:rsidP="00AC175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0A251F" w:rsidRPr="00612E08" w:rsidTr="00AC1752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51F" w:rsidRPr="00612E08" w:rsidRDefault="000A251F" w:rsidP="00AC175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51F" w:rsidRPr="00612E08" w:rsidRDefault="000A251F" w:rsidP="00AC175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A251F" w:rsidRPr="00612E08" w:rsidTr="00AC175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51F" w:rsidRPr="00612E08" w:rsidRDefault="000A251F" w:rsidP="00AC175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51F" w:rsidRPr="00612E08" w:rsidRDefault="000A251F" w:rsidP="00AC175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A251F" w:rsidRPr="00612E08" w:rsidTr="00AC175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A251F" w:rsidRPr="00612E08" w:rsidRDefault="000A251F" w:rsidP="00AC1752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51F" w:rsidRPr="00612E08" w:rsidRDefault="000A251F" w:rsidP="00AC175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0A251F" w:rsidRPr="00612E08" w:rsidTr="00AC175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51F" w:rsidRPr="00612E08" w:rsidRDefault="000A251F" w:rsidP="00AC175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51F" w:rsidRPr="00612E08" w:rsidRDefault="000A251F" w:rsidP="00AC175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A251F" w:rsidRPr="00612E08" w:rsidTr="00AC175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A251F" w:rsidRPr="00612E08" w:rsidRDefault="000A251F" w:rsidP="00AC17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A251F" w:rsidRPr="00612E08" w:rsidRDefault="000A251F" w:rsidP="00AC175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A251F" w:rsidRPr="00612E08" w:rsidRDefault="000A251F" w:rsidP="00AC17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A251F" w:rsidRPr="00612E08" w:rsidRDefault="000A251F" w:rsidP="00AC1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A251F" w:rsidRPr="00612E08" w:rsidRDefault="000A251F" w:rsidP="00AC175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A251F" w:rsidRPr="00612E08" w:rsidRDefault="000A251F" w:rsidP="00AC1752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A251F" w:rsidRPr="00612E08" w:rsidTr="00AC175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A251F" w:rsidRPr="00612E08" w:rsidRDefault="000A251F" w:rsidP="00AC175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A251F" w:rsidRPr="00612E08" w:rsidRDefault="000A251F" w:rsidP="00AC175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A251F" w:rsidRPr="00612E08" w:rsidRDefault="000A251F" w:rsidP="00AC175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A251F" w:rsidRPr="00612E08" w:rsidRDefault="000A251F" w:rsidP="00AC1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A251F" w:rsidRPr="00612E08" w:rsidRDefault="000A251F" w:rsidP="00AC175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A251F" w:rsidRPr="00612E08" w:rsidRDefault="000A251F" w:rsidP="00AC1752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A251F" w:rsidRPr="00612E08" w:rsidTr="00AC175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A251F" w:rsidRPr="00612E08" w:rsidRDefault="000A251F" w:rsidP="00AC175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A251F" w:rsidRPr="00612E08" w:rsidRDefault="000A251F" w:rsidP="00AC175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A251F" w:rsidRPr="00612E08" w:rsidRDefault="000A251F" w:rsidP="00AC175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A251F" w:rsidRPr="00612E08" w:rsidRDefault="000A251F" w:rsidP="00AC17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A251F" w:rsidRPr="00612E08" w:rsidRDefault="000A251F" w:rsidP="00AC175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51F" w:rsidRPr="00612E08" w:rsidRDefault="000A251F" w:rsidP="00AC1752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0A251F" w:rsidRPr="00612E08" w:rsidTr="00AC1752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A251F" w:rsidRPr="00612E08" w:rsidRDefault="000A251F" w:rsidP="00AC175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51F" w:rsidRPr="00612E08" w:rsidRDefault="000A251F" w:rsidP="00AC1752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0A251F" w:rsidRPr="00612E08" w:rsidRDefault="000A251F" w:rsidP="000A251F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0A251F" w:rsidRPr="00612E08" w:rsidTr="00AC175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0A251F" w:rsidRPr="00612E08" w:rsidTr="00AC1752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0A251F" w:rsidRDefault="000A251F" w:rsidP="00AC175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lastRenderedPageBreak/>
              <w:t xml:space="preserve">V prípade potreby uveďte doplňujúce informácie k identifikovaným vplyvom a ich analýzam. </w:t>
            </w:r>
          </w:p>
          <w:p w:rsidR="00FC645A" w:rsidRPr="00186AC5" w:rsidRDefault="00FC645A" w:rsidP="00AC175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</w:t>
            </w:r>
            <w:r w:rsidRPr="00186AC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šetky prípadné negatívne vplyvy predloženého materiálu na rozpočet verejnej správy budú zabezpečené v rámci schválených limitov dotknutých kapitol tak, aby z návrhu nevyplýval negatívny, rozpočtovo nekrytý vplyv na rozpočet verejnej správy</w:t>
            </w:r>
          </w:p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prípade, že je materiál posudzovaný podľa zákona č. 24/2006 Z. z. o posudzovaní vplyvov na životné prostredie a o zmene a doplnení niektorých zákonov v znení neskorších prepisov, uveďte internetový odkaz na tento proces.</w:t>
            </w:r>
          </w:p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0A251F" w:rsidRPr="00612E08" w:rsidRDefault="000A251F" w:rsidP="00AC1752">
            <w:p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A251F" w:rsidRPr="00612E08" w:rsidTr="00AC175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0A251F" w:rsidRPr="00612E08" w:rsidTr="00AC1752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51F" w:rsidRDefault="000A251F" w:rsidP="00AC17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:rsidR="00307109" w:rsidRDefault="00307109" w:rsidP="00307109">
            <w:pPr>
              <w:rPr>
                <w:sz w:val="20"/>
                <w:szCs w:val="20"/>
              </w:rPr>
            </w:pPr>
            <w:r w:rsidRPr="0030710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Ing. Marián Nicz, odbor palív a energetiky, </w:t>
            </w:r>
            <w:hyperlink r:id="rId5" w:history="1">
              <w:r w:rsidRPr="00307109"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marian.nicz@mhsr.sk</w:t>
              </w:r>
            </w:hyperlink>
          </w:p>
          <w:p w:rsidR="00307109" w:rsidRPr="00612E08" w:rsidRDefault="00307109" w:rsidP="00AC17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0A251F" w:rsidRPr="00612E08" w:rsidTr="00AC175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0A251F" w:rsidRPr="00612E08" w:rsidTr="00AC1752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A251F" w:rsidRPr="00612E08" w:rsidTr="00AC175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:rsidR="000A251F" w:rsidRPr="00612E08" w:rsidRDefault="000A251F" w:rsidP="00AC1752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0A251F" w:rsidRPr="00612E08" w:rsidTr="00AC175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0A251F" w:rsidRPr="00612E08" w:rsidTr="00AC1752">
              <w:trPr>
                <w:trHeight w:val="396"/>
              </w:trPr>
              <w:tc>
                <w:tcPr>
                  <w:tcW w:w="2552" w:type="dxa"/>
                </w:tcPr>
                <w:p w:rsidR="000A251F" w:rsidRPr="00612E08" w:rsidRDefault="00A6744A" w:rsidP="00AC1752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251F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A251F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:rsidR="000A251F" w:rsidRPr="00612E08" w:rsidRDefault="00A6744A" w:rsidP="00AC1752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251F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A251F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:rsidR="000A251F" w:rsidRPr="00612E08" w:rsidRDefault="00A6744A" w:rsidP="00AC1752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251F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A251F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A251F" w:rsidRPr="00612E08" w:rsidTr="00AC1752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0A251F" w:rsidRPr="00612E08" w:rsidRDefault="000A251F" w:rsidP="00AC1752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0A251F" w:rsidRPr="00612E08" w:rsidTr="00AC1752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0A251F" w:rsidRPr="00612E08" w:rsidTr="00AC1752">
              <w:trPr>
                <w:trHeight w:val="396"/>
              </w:trPr>
              <w:tc>
                <w:tcPr>
                  <w:tcW w:w="2552" w:type="dxa"/>
                </w:tcPr>
                <w:p w:rsidR="000A251F" w:rsidRPr="00612E08" w:rsidRDefault="00A6744A" w:rsidP="00AC1752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251F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A251F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:rsidR="000A251F" w:rsidRPr="00612E08" w:rsidRDefault="00A6744A" w:rsidP="00AC1752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251F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A251F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:rsidR="000A251F" w:rsidRPr="00612E08" w:rsidRDefault="00A6744A" w:rsidP="00AC1752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251F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A251F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:rsidR="000A251F" w:rsidRPr="00612E08" w:rsidRDefault="000A251F" w:rsidP="00AC175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0A251F" w:rsidRPr="00612E08" w:rsidRDefault="000A251F" w:rsidP="00AC17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0A251F" w:rsidRDefault="000A251F" w:rsidP="000A251F"/>
    <w:p w:rsidR="000A251F" w:rsidRDefault="000A251F" w:rsidP="000A251F"/>
    <w:p w:rsidR="000A251F" w:rsidRDefault="000A251F" w:rsidP="000A251F"/>
    <w:p w:rsidR="008F37A0" w:rsidRDefault="008F37A0"/>
    <w:sectPr w:rsidR="008F3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1F"/>
    <w:rsid w:val="000A251F"/>
    <w:rsid w:val="00186AC5"/>
    <w:rsid w:val="00307109"/>
    <w:rsid w:val="004E0D07"/>
    <w:rsid w:val="0054081F"/>
    <w:rsid w:val="008F37A0"/>
    <w:rsid w:val="009E5948"/>
    <w:rsid w:val="00A41952"/>
    <w:rsid w:val="00A6744A"/>
    <w:rsid w:val="00B64E8B"/>
    <w:rsid w:val="00C2101B"/>
    <w:rsid w:val="00CA5EFC"/>
    <w:rsid w:val="00CE6C4A"/>
    <w:rsid w:val="00D44F8B"/>
    <w:rsid w:val="00E561A6"/>
    <w:rsid w:val="00FC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AC857-4D2F-4B64-9DFF-49CDDF60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25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0A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25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0A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semiHidden/>
    <w:unhideWhenUsed/>
    <w:rsid w:val="00307109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6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6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an.nicz@mhsr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1126</Words>
  <Characters>6424</Characters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2024-02-21T06:32:00Z</cp:lastPrinted>
  <dcterms:created xsi:type="dcterms:W3CDTF">2024-03-12T09:18:00Z</dcterms:created>
  <dcterms:modified xsi:type="dcterms:W3CDTF">2024-03-19T13:01:00Z</dcterms:modified>
</cp:coreProperties>
</file>