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B5" w:rsidRPr="002B703B" w:rsidRDefault="00874FB5" w:rsidP="00874FB5">
      <w:pPr>
        <w:pStyle w:val="Nzov"/>
        <w:spacing w:after="240"/>
        <w:rPr>
          <w:rFonts w:ascii="Times New Roman" w:hAnsi="Times New Roman" w:cs="Times New Roman"/>
        </w:rPr>
      </w:pPr>
      <w:r w:rsidRPr="002B703B">
        <w:rPr>
          <w:rFonts w:ascii="Times New Roman" w:hAnsi="Times New Roman" w:cs="Times New Roman"/>
        </w:rPr>
        <w:t>Dôvodová správa</w:t>
      </w:r>
    </w:p>
    <w:p w:rsidR="00874FB5" w:rsidRPr="002B703B" w:rsidRDefault="00874FB5" w:rsidP="00874FB5">
      <w:pPr>
        <w:pStyle w:val="Nzov"/>
        <w:spacing w:after="240"/>
        <w:rPr>
          <w:rFonts w:ascii="Times New Roman" w:hAnsi="Times New Roman" w:cs="Times New Roman"/>
        </w:rPr>
      </w:pPr>
    </w:p>
    <w:p w:rsidR="00874FB5" w:rsidRPr="002B703B" w:rsidRDefault="00874FB5" w:rsidP="00874FB5">
      <w:pPr>
        <w:pStyle w:val="Nadpis1"/>
        <w:jc w:val="both"/>
        <w:rPr>
          <w:rFonts w:ascii="Times New Roman" w:hAnsi="Times New Roman" w:cs="Times New Roman"/>
          <w:b/>
          <w:snapToGrid w:val="0"/>
          <w:sz w:val="24"/>
          <w:szCs w:val="24"/>
        </w:rPr>
      </w:pPr>
      <w:r w:rsidRPr="002B703B">
        <w:rPr>
          <w:rFonts w:ascii="Times New Roman" w:hAnsi="Times New Roman" w:cs="Times New Roman"/>
          <w:b/>
          <w:snapToGrid w:val="0"/>
          <w:sz w:val="24"/>
          <w:szCs w:val="24"/>
        </w:rPr>
        <w:t>Všeobecná časť</w:t>
      </w:r>
    </w:p>
    <w:p w:rsidR="00874FB5" w:rsidRPr="002B703B" w:rsidRDefault="00874FB5" w:rsidP="002B703B">
      <w:pPr>
        <w:pStyle w:val="Nadpis1"/>
        <w:jc w:val="both"/>
        <w:rPr>
          <w:rFonts w:ascii="Times New Roman" w:hAnsi="Times New Roman" w:cs="Times New Roman"/>
          <w:snapToGrid w:val="0"/>
          <w:sz w:val="24"/>
          <w:szCs w:val="24"/>
        </w:rPr>
      </w:pPr>
    </w:p>
    <w:p w:rsidR="00874FB5" w:rsidRPr="002B703B" w:rsidRDefault="00744F53" w:rsidP="002B703B">
      <w:pPr>
        <w:pStyle w:val="Nadpis1"/>
        <w:ind w:firstLine="425"/>
        <w:jc w:val="both"/>
        <w:rPr>
          <w:rFonts w:ascii="Times New Roman" w:hAnsi="Times New Roman" w:cs="Times New Roman"/>
          <w:sz w:val="24"/>
          <w:szCs w:val="24"/>
        </w:rPr>
      </w:pPr>
      <w:r w:rsidRPr="00744F53">
        <w:rPr>
          <w:rFonts w:ascii="Times New Roman" w:hAnsi="Times New Roman" w:cs="Times New Roman"/>
          <w:snapToGrid w:val="0"/>
          <w:sz w:val="24"/>
          <w:szCs w:val="24"/>
        </w:rPr>
        <w:t xml:space="preserve">Vládny návrh zákona, ktorým sa dopĺňa zákon č. 435/2000 Z. z. o námornej plavbe v znení neskorších predpisov (ďalej len „návrh zákona“) je vypracovaný na základe úlohy B.4. z uznesenia vlády SR č. 634/2023. </w:t>
      </w:r>
      <w:r w:rsidR="00874FB5" w:rsidRPr="002B703B">
        <w:rPr>
          <w:rFonts w:ascii="Times New Roman" w:hAnsi="Times New Roman" w:cs="Times New Roman"/>
          <w:sz w:val="24"/>
          <w:szCs w:val="24"/>
        </w:rPr>
        <w:t xml:space="preserve"> </w:t>
      </w:r>
    </w:p>
    <w:p w:rsidR="00874FB5" w:rsidRPr="002B703B" w:rsidRDefault="00874FB5" w:rsidP="002B703B">
      <w:pPr>
        <w:pStyle w:val="Default"/>
        <w:jc w:val="both"/>
        <w:rPr>
          <w:color w:val="auto"/>
        </w:rPr>
      </w:pPr>
    </w:p>
    <w:p w:rsidR="00874FB5" w:rsidRPr="002B703B" w:rsidRDefault="00874FB5" w:rsidP="002B703B">
      <w:pPr>
        <w:pStyle w:val="Odsekzoznamu"/>
        <w:spacing w:after="0" w:line="240" w:lineRule="auto"/>
        <w:ind w:left="0" w:firstLine="425"/>
        <w:jc w:val="both"/>
        <w:rPr>
          <w:rFonts w:ascii="Times New Roman" w:hAnsi="Times New Roman"/>
          <w:sz w:val="24"/>
          <w:szCs w:val="24"/>
        </w:rPr>
      </w:pPr>
      <w:r w:rsidRPr="002B703B">
        <w:rPr>
          <w:rFonts w:ascii="Times New Roman" w:hAnsi="Times New Roman"/>
          <w:sz w:val="24"/>
          <w:szCs w:val="24"/>
          <w:shd w:val="clear" w:color="auto" w:fill="FFFFFF"/>
        </w:rPr>
        <w:t xml:space="preserve">Medzinárodná námorná organizácia prijala 15. júna 2017 rezolúciu MSC.421(98), ktorou sa mení dohovor SOLAS a stanovujú revidované požiadavky na stabilitu osobných lodí v poškodenom stave. Tieto požiadavky sa uplatňujú aj na osobné lode ro-ro. Z uvedeného dôvodu bolo potrebné tento vývoj na medzinárodnej úrovni zohľadniť a zosúladiť pravidlá a požiadavky Európskej únie s pravidlami a požiadavkami stanovenými v dohovore SOLAS pre osobné lode ro-ro používané na medzinárodné plavby. Európska únia </w:t>
      </w:r>
      <w:r w:rsidRPr="002B703B">
        <w:rPr>
          <w:rFonts w:ascii="Times New Roman" w:hAnsi="Times New Roman"/>
          <w:sz w:val="24"/>
          <w:szCs w:val="24"/>
        </w:rPr>
        <w:t xml:space="preserve">aktualizovala technické požiadavky na osobné lode podľa rezolúcie </w:t>
      </w:r>
      <w:r w:rsidRPr="002B703B">
        <w:rPr>
          <w:rFonts w:ascii="Times New Roman" w:hAnsi="Times New Roman"/>
          <w:sz w:val="24"/>
          <w:szCs w:val="24"/>
          <w:shd w:val="clear" w:color="auto" w:fill="FFFFFF"/>
        </w:rPr>
        <w:t xml:space="preserve">MSC.421(98) </w:t>
      </w:r>
      <w:r w:rsidRPr="002B703B">
        <w:rPr>
          <w:rFonts w:ascii="Times New Roman" w:hAnsi="Times New Roman"/>
          <w:sz w:val="24"/>
          <w:szCs w:val="24"/>
        </w:rPr>
        <w:t>vydaním smernice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w:t>
      </w:r>
    </w:p>
    <w:p w:rsidR="002B703B" w:rsidRPr="002B703B" w:rsidRDefault="002B703B" w:rsidP="002B703B">
      <w:pPr>
        <w:pStyle w:val="Odsekzoznamu"/>
        <w:spacing w:after="0" w:line="240" w:lineRule="auto"/>
        <w:ind w:left="0" w:firstLine="425"/>
        <w:jc w:val="both"/>
        <w:rPr>
          <w:rFonts w:ascii="Times New Roman" w:hAnsi="Times New Roman"/>
          <w:sz w:val="24"/>
          <w:szCs w:val="24"/>
        </w:rPr>
      </w:pPr>
    </w:p>
    <w:p w:rsidR="00874FB5" w:rsidRPr="002B703B" w:rsidRDefault="00874FB5" w:rsidP="002B703B">
      <w:pPr>
        <w:pStyle w:val="Odsekzoznamu"/>
        <w:spacing w:after="0" w:line="240" w:lineRule="auto"/>
        <w:ind w:left="0" w:firstLine="425"/>
        <w:jc w:val="both"/>
        <w:rPr>
          <w:rFonts w:ascii="Times New Roman" w:hAnsi="Times New Roman"/>
          <w:sz w:val="24"/>
          <w:szCs w:val="24"/>
          <w:shd w:val="clear" w:color="auto" w:fill="FFFFFF"/>
        </w:rPr>
      </w:pPr>
      <w:r w:rsidRPr="002B703B">
        <w:rPr>
          <w:rFonts w:ascii="Times New Roman" w:hAnsi="Times New Roman"/>
          <w:sz w:val="24"/>
          <w:szCs w:val="24"/>
        </w:rPr>
        <w:t xml:space="preserve">Návrhom zákona </w:t>
      </w:r>
      <w:r w:rsidRPr="002B703B">
        <w:rPr>
          <w:rFonts w:ascii="Times New Roman" w:hAnsi="Times New Roman"/>
          <w:sz w:val="24"/>
          <w:szCs w:val="24"/>
          <w:shd w:val="clear" w:color="auto" w:fill="FFFFFF"/>
        </w:rPr>
        <w:t>sa dopĺňa pôsobnosť Ministerstva dopravy Slovenskej republiky, ktoré plní funkciu námorného úradu v súlade s dohovorom SOLAS a smernicou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 na zabezpečenie jednotnej úrovne špecifických požiadaviek na stabilitu osobných lodí ro-ro, ktoré zlepšujú schopnosť tohto typu plavidla udržať sa na hladine v prípade poškodenia následkom zrážky a zabezpečujú vysokú úroveň bezpečnosti cestujúcich a posádky.</w:t>
      </w:r>
    </w:p>
    <w:p w:rsidR="002B703B" w:rsidRPr="002B703B" w:rsidRDefault="002B703B" w:rsidP="002B703B">
      <w:pPr>
        <w:pStyle w:val="Odsekzoznamu"/>
        <w:spacing w:after="0" w:line="240" w:lineRule="auto"/>
        <w:ind w:left="0" w:firstLine="425"/>
        <w:jc w:val="both"/>
        <w:rPr>
          <w:rFonts w:ascii="Times New Roman" w:hAnsi="Times New Roman"/>
          <w:sz w:val="24"/>
          <w:szCs w:val="24"/>
          <w:shd w:val="clear" w:color="auto" w:fill="FFFFFF"/>
        </w:rPr>
      </w:pPr>
    </w:p>
    <w:p w:rsidR="00874FB5" w:rsidRPr="002B703B" w:rsidRDefault="00874FB5" w:rsidP="002B703B">
      <w:pPr>
        <w:spacing w:after="0"/>
        <w:ind w:firstLine="425"/>
        <w:jc w:val="both"/>
        <w:rPr>
          <w:rFonts w:ascii="Times New Roman" w:hAnsi="Times New Roman" w:cs="Times New Roman"/>
          <w:sz w:val="24"/>
          <w:szCs w:val="24"/>
        </w:rPr>
      </w:pPr>
      <w:r w:rsidRPr="002B703B">
        <w:rPr>
          <w:rFonts w:ascii="Times New Roman" w:hAnsi="Times New Roman" w:cs="Times New Roman"/>
          <w:sz w:val="24"/>
          <w:szCs w:val="24"/>
        </w:rPr>
        <w:t>Návrhom zákona sa precizuje ustanovenie týkajúce sa Ministerstva dopravy Slovenskej republiky ako orgánu dohľadu nad vybavením námorných lodí, ktoré sú určenými výrobkami a majú spĺňať požiadavky podľa nariadenia vlády Slovenskej republiky č. 262/2016 Z. z. o vybavení námorných lodí v znení neskorších predpisov.</w:t>
      </w:r>
    </w:p>
    <w:p w:rsidR="002B703B" w:rsidRPr="002B703B" w:rsidRDefault="002B703B" w:rsidP="002B703B">
      <w:pPr>
        <w:spacing w:after="0"/>
        <w:ind w:firstLine="425"/>
        <w:jc w:val="both"/>
        <w:rPr>
          <w:rFonts w:ascii="Times New Roman" w:hAnsi="Times New Roman" w:cs="Times New Roman"/>
          <w:sz w:val="24"/>
          <w:szCs w:val="24"/>
        </w:rPr>
      </w:pPr>
    </w:p>
    <w:p w:rsidR="00874FB5" w:rsidRPr="002B703B" w:rsidRDefault="00874FB5" w:rsidP="002B703B">
      <w:pPr>
        <w:pStyle w:val="Normlnywebov"/>
        <w:spacing w:before="0" w:beforeAutospacing="0" w:after="0" w:afterAutospacing="0"/>
        <w:ind w:firstLine="426"/>
        <w:jc w:val="both"/>
      </w:pPr>
      <w:r w:rsidRPr="002B703B">
        <w:t>Návrh zákona nebude mať vplyvy na rozpočet verejnej správy, vplyvy na limit verejných výdavkov, vplyvy na podnikateľské prostredie, sociálne vplyvy, vplyvy na životné prostredie, vplyv na informatizáciu spoločnosti, vplyv na služby verejnej správy pre občana ani vplyv na manželstvo, rodičovstvo a rodinu.</w:t>
      </w:r>
    </w:p>
    <w:p w:rsidR="00874FB5" w:rsidRPr="002B703B" w:rsidRDefault="00874FB5" w:rsidP="002B703B">
      <w:pPr>
        <w:pStyle w:val="Normlnywebov"/>
        <w:spacing w:before="0" w:beforeAutospacing="0" w:after="0" w:afterAutospacing="0"/>
        <w:jc w:val="both"/>
      </w:pPr>
    </w:p>
    <w:p w:rsidR="00874FB5" w:rsidRPr="002B703B" w:rsidRDefault="00874FB5" w:rsidP="002B703B">
      <w:pPr>
        <w:pStyle w:val="Normlnywebov"/>
        <w:spacing w:before="0" w:beforeAutospacing="0" w:after="0" w:afterAutospacing="0"/>
        <w:ind w:firstLine="426"/>
        <w:jc w:val="both"/>
      </w:pPr>
      <w:r w:rsidRPr="002B703B">
        <w:t>Návrh zákona je v súlade s ústavou, s ústavnými zákonmi a nálezmi ústavného súdu, s inými zákonmi, s medzinárodnými zmluvami a inými medzinárodnými dokumentmi, ktorými je Slovenská republika viazaná (</w:t>
      </w:r>
      <w:r w:rsidRPr="002B703B">
        <w:rPr>
          <w:shd w:val="clear" w:color="auto" w:fill="FFFFFF"/>
        </w:rPr>
        <w:t>dohovor SOLAS</w:t>
      </w:r>
      <w:r w:rsidRPr="002B703B">
        <w:t>)</w:t>
      </w:r>
      <w:r w:rsidRPr="002B703B">
        <w:rPr>
          <w:sz w:val="20"/>
          <w:szCs w:val="20"/>
        </w:rPr>
        <w:t xml:space="preserve"> </w:t>
      </w:r>
      <w:r w:rsidRPr="002B703B">
        <w:t xml:space="preserve">a s právom Európskej únie. </w:t>
      </w:r>
    </w:p>
    <w:p w:rsidR="00874FB5" w:rsidRPr="002B703B" w:rsidRDefault="00874FB5" w:rsidP="002B703B">
      <w:pPr>
        <w:spacing w:after="0" w:line="240" w:lineRule="auto"/>
        <w:jc w:val="center"/>
        <w:rPr>
          <w:rFonts w:ascii="Times New Roman" w:eastAsia="Times New Roman" w:hAnsi="Times New Roman" w:cs="Times New Roman"/>
          <w:b/>
          <w:sz w:val="28"/>
          <w:szCs w:val="28"/>
          <w:lang w:eastAsia="sk-SK"/>
        </w:rPr>
      </w:pPr>
    </w:p>
    <w:p w:rsidR="00874FB5" w:rsidRPr="002B703B" w:rsidRDefault="00874FB5" w:rsidP="002B703B">
      <w:pPr>
        <w:spacing w:after="0" w:line="240" w:lineRule="auto"/>
        <w:jc w:val="center"/>
        <w:rPr>
          <w:rFonts w:ascii="Times New Roman" w:eastAsia="Times New Roman" w:hAnsi="Times New Roman" w:cs="Times New Roman"/>
          <w:b/>
          <w:sz w:val="28"/>
          <w:szCs w:val="28"/>
          <w:lang w:eastAsia="sk-SK"/>
        </w:rPr>
      </w:pPr>
    </w:p>
    <w:p w:rsidR="00874FB5" w:rsidRPr="002B703B" w:rsidRDefault="00874FB5" w:rsidP="001B23B7">
      <w:pPr>
        <w:spacing w:after="0" w:line="240" w:lineRule="auto"/>
        <w:jc w:val="center"/>
        <w:rPr>
          <w:rFonts w:ascii="Times New Roman" w:eastAsia="Times New Roman" w:hAnsi="Times New Roman" w:cs="Times New Roman"/>
          <w:b/>
          <w:sz w:val="28"/>
          <w:szCs w:val="28"/>
          <w:lang w:eastAsia="sk-SK"/>
        </w:rPr>
      </w:pPr>
    </w:p>
    <w:p w:rsidR="00874FB5" w:rsidRPr="002B703B" w:rsidRDefault="00874FB5" w:rsidP="001B23B7">
      <w:pPr>
        <w:spacing w:after="0" w:line="240" w:lineRule="auto"/>
        <w:jc w:val="center"/>
        <w:rPr>
          <w:rFonts w:ascii="Times New Roman" w:eastAsia="Times New Roman" w:hAnsi="Times New Roman" w:cs="Times New Roman"/>
          <w:b/>
          <w:sz w:val="28"/>
          <w:szCs w:val="28"/>
          <w:lang w:eastAsia="sk-SK"/>
        </w:rPr>
      </w:pPr>
    </w:p>
    <w:p w:rsidR="00874FB5" w:rsidRPr="002B703B" w:rsidRDefault="00874FB5" w:rsidP="001B23B7">
      <w:pPr>
        <w:spacing w:after="0" w:line="240" w:lineRule="auto"/>
        <w:jc w:val="center"/>
        <w:rPr>
          <w:rFonts w:ascii="Times New Roman" w:eastAsia="Times New Roman" w:hAnsi="Times New Roman" w:cs="Times New Roman"/>
          <w:b/>
          <w:sz w:val="28"/>
          <w:szCs w:val="28"/>
          <w:lang w:eastAsia="sk-SK"/>
        </w:rPr>
      </w:pPr>
    </w:p>
    <w:p w:rsidR="00874FB5" w:rsidRPr="002B703B" w:rsidRDefault="00874FB5" w:rsidP="001B23B7">
      <w:pPr>
        <w:spacing w:after="0" w:line="240" w:lineRule="auto"/>
        <w:jc w:val="center"/>
        <w:rPr>
          <w:rFonts w:ascii="Times New Roman" w:eastAsia="Times New Roman" w:hAnsi="Times New Roman" w:cs="Times New Roman"/>
          <w:b/>
          <w:sz w:val="28"/>
          <w:szCs w:val="28"/>
          <w:lang w:eastAsia="sk-SK"/>
        </w:rPr>
      </w:pPr>
    </w:p>
    <w:p w:rsidR="00113AE4" w:rsidRPr="002B703B" w:rsidRDefault="00A340BB" w:rsidP="001B23B7">
      <w:pPr>
        <w:spacing w:after="0" w:line="240" w:lineRule="auto"/>
        <w:jc w:val="center"/>
        <w:rPr>
          <w:rFonts w:ascii="Times New Roman" w:eastAsia="Times New Roman" w:hAnsi="Times New Roman" w:cs="Times New Roman"/>
          <w:b/>
          <w:sz w:val="28"/>
          <w:szCs w:val="28"/>
          <w:lang w:eastAsia="sk-SK"/>
        </w:rPr>
      </w:pPr>
      <w:r w:rsidRPr="002B703B">
        <w:rPr>
          <w:rFonts w:ascii="Times New Roman" w:eastAsia="Times New Roman" w:hAnsi="Times New Roman" w:cs="Times New Roman"/>
          <w:b/>
          <w:sz w:val="28"/>
          <w:szCs w:val="28"/>
          <w:lang w:eastAsia="sk-SK"/>
        </w:rPr>
        <w:lastRenderedPageBreak/>
        <w:t>D</w:t>
      </w:r>
      <w:r w:rsidR="001B23B7" w:rsidRPr="002B703B">
        <w:rPr>
          <w:rFonts w:ascii="Times New Roman" w:eastAsia="Times New Roman" w:hAnsi="Times New Roman" w:cs="Times New Roman"/>
          <w:b/>
          <w:sz w:val="28"/>
          <w:szCs w:val="28"/>
          <w:lang w:eastAsia="sk-SK"/>
        </w:rPr>
        <w:t>oložka vybraných vplyvov</w:t>
      </w:r>
    </w:p>
    <w:p w:rsidR="001B23B7" w:rsidRPr="002B703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2B703B"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B703B" w:rsidRPr="002B703B" w:rsidTr="000800FC">
        <w:tc>
          <w:tcPr>
            <w:tcW w:w="9180" w:type="dxa"/>
            <w:gridSpan w:val="11"/>
            <w:tcBorders>
              <w:bottom w:val="single" w:sz="4" w:space="0" w:color="FFFFFF"/>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Základné údaje</w:t>
            </w:r>
          </w:p>
        </w:tc>
      </w:tr>
      <w:tr w:rsidR="002B703B" w:rsidRPr="002B703B" w:rsidTr="000800FC">
        <w:tc>
          <w:tcPr>
            <w:tcW w:w="9180" w:type="dxa"/>
            <w:gridSpan w:val="11"/>
            <w:tcBorders>
              <w:bottom w:val="single" w:sz="4" w:space="0" w:color="FFFFFF"/>
            </w:tcBorders>
            <w:shd w:val="clear" w:color="auto" w:fill="E2E2E2"/>
          </w:tcPr>
          <w:p w:rsidR="001B23B7" w:rsidRPr="002B703B" w:rsidRDefault="001B23B7" w:rsidP="000800FC">
            <w:pPr>
              <w:spacing w:after="200" w:line="276" w:lineRule="auto"/>
              <w:ind w:left="142"/>
              <w:contextualSpacing/>
              <w:rPr>
                <w:rFonts w:ascii="Times New Roman" w:eastAsia="Calibri" w:hAnsi="Times New Roman" w:cs="Times New Roman"/>
                <w:b/>
              </w:rPr>
            </w:pPr>
            <w:r w:rsidRPr="002B703B">
              <w:rPr>
                <w:rFonts w:ascii="Times New Roman" w:eastAsia="Calibri" w:hAnsi="Times New Roman" w:cs="Times New Roman"/>
                <w:b/>
              </w:rPr>
              <w:t>Názov materiálu</w:t>
            </w:r>
          </w:p>
        </w:tc>
      </w:tr>
      <w:tr w:rsidR="002B703B" w:rsidRPr="002B703B" w:rsidTr="000800FC">
        <w:tc>
          <w:tcPr>
            <w:tcW w:w="9180" w:type="dxa"/>
            <w:gridSpan w:val="11"/>
            <w:tcBorders>
              <w:top w:val="single" w:sz="4" w:space="0" w:color="FFFFFF"/>
              <w:bottom w:val="single" w:sz="4" w:space="0" w:color="auto"/>
            </w:tcBorders>
          </w:tcPr>
          <w:p w:rsidR="001B23B7" w:rsidRPr="002B703B" w:rsidRDefault="00504B98" w:rsidP="00CB66E8">
            <w:pPr>
              <w:rPr>
                <w:rFonts w:ascii="Times New Roman" w:hAnsi="Times New Roman" w:cs="Times New Roman"/>
                <w:sz w:val="20"/>
                <w:szCs w:val="20"/>
              </w:rPr>
            </w:pPr>
            <w:r w:rsidRPr="002B703B">
              <w:rPr>
                <w:rFonts w:ascii="Times New Roman" w:hAnsi="Times New Roman" w:cs="Times New Roman"/>
                <w:sz w:val="20"/>
                <w:szCs w:val="20"/>
              </w:rPr>
              <w:t xml:space="preserve">Návrh </w:t>
            </w:r>
            <w:r w:rsidR="00CB66E8" w:rsidRPr="002B703B">
              <w:rPr>
                <w:rFonts w:ascii="Times New Roman" w:hAnsi="Times New Roman" w:cs="Times New Roman"/>
                <w:sz w:val="20"/>
                <w:szCs w:val="20"/>
              </w:rPr>
              <w:t>zákona, ktorým sa dopĺňa zákon č. 435/2000 Z. z. o námornej plavbe v znení neskorších predpisov</w:t>
            </w:r>
          </w:p>
          <w:p w:rsidR="00CB66E8" w:rsidRPr="002B703B" w:rsidRDefault="00CB66E8" w:rsidP="00CB66E8">
            <w:pPr>
              <w:rPr>
                <w:rFonts w:ascii="Times New Roman" w:eastAsia="Times New Roman" w:hAnsi="Times New Roman" w:cs="Times New Roman"/>
                <w:sz w:val="20"/>
                <w:szCs w:val="20"/>
                <w:lang w:eastAsia="sk-SK"/>
              </w:rPr>
            </w:pPr>
          </w:p>
        </w:tc>
      </w:tr>
      <w:tr w:rsidR="002B703B" w:rsidRPr="002B703B"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2B703B" w:rsidRDefault="001B23B7" w:rsidP="000800FC">
            <w:pPr>
              <w:spacing w:after="200" w:line="276" w:lineRule="auto"/>
              <w:ind w:left="142"/>
              <w:contextualSpacing/>
              <w:rPr>
                <w:rFonts w:ascii="Times New Roman" w:eastAsia="Calibri" w:hAnsi="Times New Roman" w:cs="Times New Roman"/>
                <w:b/>
              </w:rPr>
            </w:pPr>
            <w:r w:rsidRPr="002B703B">
              <w:rPr>
                <w:rFonts w:ascii="Times New Roman" w:eastAsia="Calibri" w:hAnsi="Times New Roman" w:cs="Times New Roman"/>
                <w:b/>
              </w:rPr>
              <w:t>Predkladateľ (a spolupredkladateľ)</w:t>
            </w:r>
          </w:p>
        </w:tc>
      </w:tr>
      <w:tr w:rsidR="002B703B" w:rsidRPr="002B703B" w:rsidTr="000800FC">
        <w:tc>
          <w:tcPr>
            <w:tcW w:w="9180" w:type="dxa"/>
            <w:gridSpan w:val="11"/>
            <w:tcBorders>
              <w:top w:val="single" w:sz="4" w:space="0" w:color="FFFFFF"/>
              <w:left w:val="single" w:sz="4" w:space="0" w:color="auto"/>
              <w:bottom w:val="single" w:sz="4" w:space="0" w:color="auto"/>
            </w:tcBorders>
            <w:shd w:val="clear" w:color="auto" w:fill="FFFFFF"/>
          </w:tcPr>
          <w:p w:rsidR="00504B98" w:rsidRPr="002B703B" w:rsidRDefault="00504B98" w:rsidP="00504B98">
            <w:pPr>
              <w:autoSpaceDE w:val="0"/>
              <w:autoSpaceDN w:val="0"/>
              <w:adjustRightInd w:val="0"/>
              <w:rPr>
                <w:rFonts w:ascii="Times New Roman" w:hAnsi="Times New Roman" w:cs="Times New Roman"/>
                <w:sz w:val="20"/>
                <w:szCs w:val="20"/>
              </w:rPr>
            </w:pPr>
            <w:r w:rsidRPr="002B703B">
              <w:rPr>
                <w:rFonts w:ascii="Times New Roman" w:hAnsi="Times New Roman" w:cs="Times New Roman"/>
                <w:sz w:val="20"/>
                <w:szCs w:val="20"/>
              </w:rPr>
              <w:t>Ministerstvo dopravy Slovenskej republiky</w:t>
            </w:r>
          </w:p>
          <w:p w:rsidR="001B23B7" w:rsidRPr="002B703B" w:rsidRDefault="001B23B7" w:rsidP="000800FC">
            <w:pPr>
              <w:rPr>
                <w:rFonts w:ascii="Times New Roman" w:eastAsia="Times New Roman" w:hAnsi="Times New Roman" w:cs="Times New Roman"/>
                <w:sz w:val="20"/>
                <w:szCs w:val="20"/>
                <w:lang w:eastAsia="sk-SK"/>
              </w:rPr>
            </w:pPr>
          </w:p>
          <w:p w:rsidR="001B23B7" w:rsidRPr="002B703B" w:rsidRDefault="001B23B7" w:rsidP="000800FC">
            <w:pPr>
              <w:rPr>
                <w:rFonts w:ascii="Times New Roman" w:eastAsia="Times New Roman" w:hAnsi="Times New Roman" w:cs="Times New Roman"/>
                <w:sz w:val="20"/>
                <w:szCs w:val="20"/>
                <w:lang w:eastAsia="sk-SK"/>
              </w:rPr>
            </w:pPr>
          </w:p>
        </w:tc>
      </w:tr>
      <w:tr w:rsidR="002B703B" w:rsidRPr="002B703B"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2B703B" w:rsidRDefault="001B23B7" w:rsidP="000800FC">
            <w:pPr>
              <w:spacing w:after="200" w:line="276" w:lineRule="auto"/>
              <w:ind w:left="142"/>
              <w:contextualSpacing/>
              <w:rPr>
                <w:rFonts w:ascii="Times New Roman" w:eastAsia="Calibri" w:hAnsi="Times New Roman" w:cs="Times New Roman"/>
                <w:b/>
              </w:rPr>
            </w:pPr>
            <w:r w:rsidRPr="002B703B">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B703B" w:rsidRDefault="000013C3" w:rsidP="000800FC">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Materiál nelegislatívnej povahy</w:t>
            </w:r>
          </w:p>
        </w:tc>
      </w:tr>
      <w:tr w:rsidR="002B703B" w:rsidRPr="002B703B" w:rsidTr="000800FC">
        <w:tc>
          <w:tcPr>
            <w:tcW w:w="4212" w:type="dxa"/>
            <w:gridSpan w:val="2"/>
            <w:vMerge/>
            <w:tcBorders>
              <w:top w:val="nil"/>
              <w:left w:val="single" w:sz="4" w:space="0" w:color="auto"/>
              <w:bottom w:val="single" w:sz="4" w:space="0" w:color="FFFFFF"/>
            </w:tcBorders>
            <w:shd w:val="clear" w:color="auto" w:fill="E2E2E2"/>
          </w:tcPr>
          <w:p w:rsidR="001B23B7" w:rsidRPr="002B703B"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B703B" w:rsidRDefault="00504B98" w:rsidP="00203EE3">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2B703B" w:rsidRDefault="001B23B7" w:rsidP="000800FC">
            <w:pPr>
              <w:ind w:left="175" w:hanging="175"/>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Materiál legislatívnej povahy</w:t>
            </w:r>
          </w:p>
        </w:tc>
      </w:tr>
      <w:tr w:rsidR="002B703B" w:rsidRPr="002B703B" w:rsidTr="000800FC">
        <w:tc>
          <w:tcPr>
            <w:tcW w:w="4212" w:type="dxa"/>
            <w:gridSpan w:val="2"/>
            <w:vMerge/>
            <w:tcBorders>
              <w:top w:val="nil"/>
              <w:left w:val="single" w:sz="4" w:space="0" w:color="auto"/>
              <w:bottom w:val="single" w:sz="4" w:space="0" w:color="auto"/>
            </w:tcBorders>
            <w:shd w:val="clear" w:color="auto" w:fill="E2E2E2"/>
          </w:tcPr>
          <w:p w:rsidR="001B23B7" w:rsidRPr="002B703B"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B703B" w:rsidRDefault="00504B98" w:rsidP="000800FC">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2B703B" w:rsidRDefault="001B23B7" w:rsidP="00ED165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Transpozícia</w:t>
            </w:r>
            <w:r w:rsidR="00ED165A" w:rsidRPr="002B703B">
              <w:rPr>
                <w:rFonts w:ascii="Times New Roman" w:eastAsia="Times New Roman" w:hAnsi="Times New Roman" w:cs="Times New Roman"/>
                <w:sz w:val="20"/>
                <w:szCs w:val="20"/>
                <w:lang w:eastAsia="sk-SK"/>
              </w:rPr>
              <w:t>/ implementácia</w:t>
            </w:r>
            <w:r w:rsidRPr="002B703B">
              <w:rPr>
                <w:rFonts w:ascii="Times New Roman" w:eastAsia="Times New Roman" w:hAnsi="Times New Roman" w:cs="Times New Roman"/>
                <w:sz w:val="20"/>
                <w:szCs w:val="20"/>
                <w:lang w:eastAsia="sk-SK"/>
              </w:rPr>
              <w:t xml:space="preserve"> práva EÚ</w:t>
            </w:r>
          </w:p>
        </w:tc>
      </w:tr>
      <w:tr w:rsidR="002B703B" w:rsidRPr="002B703B"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V prípade transpozície</w:t>
            </w:r>
            <w:r w:rsidR="00156064" w:rsidRPr="002B703B">
              <w:rPr>
                <w:rFonts w:ascii="Times New Roman" w:eastAsia="Times New Roman" w:hAnsi="Times New Roman" w:cs="Times New Roman"/>
                <w:i/>
                <w:sz w:val="20"/>
                <w:szCs w:val="20"/>
                <w:lang w:eastAsia="sk-SK"/>
              </w:rPr>
              <w:t>/implementácie</w:t>
            </w:r>
            <w:r w:rsidRPr="002B703B">
              <w:rPr>
                <w:rFonts w:ascii="Times New Roman" w:eastAsia="Times New Roman" w:hAnsi="Times New Roman" w:cs="Times New Roman"/>
                <w:i/>
                <w:sz w:val="20"/>
                <w:szCs w:val="20"/>
                <w:lang w:eastAsia="sk-SK"/>
              </w:rPr>
              <w:t xml:space="preserve"> uveďte zoznam transponovaných</w:t>
            </w:r>
            <w:r w:rsidR="00156064" w:rsidRPr="002B703B">
              <w:rPr>
                <w:rFonts w:ascii="Times New Roman" w:eastAsia="Times New Roman" w:hAnsi="Times New Roman" w:cs="Times New Roman"/>
                <w:i/>
                <w:sz w:val="20"/>
                <w:szCs w:val="20"/>
                <w:lang w:eastAsia="sk-SK"/>
              </w:rPr>
              <w:t>/implementovaných</w:t>
            </w:r>
            <w:r w:rsidRPr="002B703B">
              <w:rPr>
                <w:rFonts w:ascii="Times New Roman" w:eastAsia="Times New Roman" w:hAnsi="Times New Roman" w:cs="Times New Roman"/>
                <w:i/>
                <w:sz w:val="20"/>
                <w:szCs w:val="20"/>
                <w:lang w:eastAsia="sk-SK"/>
              </w:rPr>
              <w:t xml:space="preserve"> predpisov:</w:t>
            </w:r>
          </w:p>
          <w:p w:rsidR="00504B98" w:rsidRPr="002B703B" w:rsidRDefault="00504B98" w:rsidP="000800FC">
            <w:pPr>
              <w:rPr>
                <w:rFonts w:ascii="Times New Roman" w:eastAsia="Times New Roman" w:hAnsi="Times New Roman" w:cs="Times New Roman"/>
                <w:i/>
                <w:sz w:val="20"/>
                <w:szCs w:val="20"/>
                <w:lang w:eastAsia="sk-SK"/>
              </w:rPr>
            </w:pPr>
          </w:p>
          <w:p w:rsidR="001B23B7" w:rsidRPr="002B703B" w:rsidRDefault="00504B98" w:rsidP="00504B98">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Smernica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w:t>
            </w:r>
          </w:p>
        </w:tc>
      </w:tr>
      <w:tr w:rsidR="002B703B" w:rsidRPr="002B703B"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2B703B" w:rsidRDefault="001B23B7" w:rsidP="000800FC">
            <w:pPr>
              <w:spacing w:after="200" w:line="276" w:lineRule="auto"/>
              <w:ind w:left="142"/>
              <w:contextualSpacing/>
              <w:rPr>
                <w:rFonts w:ascii="Times New Roman" w:eastAsia="Calibri" w:hAnsi="Times New Roman" w:cs="Times New Roman"/>
                <w:b/>
              </w:rPr>
            </w:pPr>
            <w:r w:rsidRPr="002B703B">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2B703B" w:rsidRDefault="00504B98"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február 2024</w:t>
            </w:r>
          </w:p>
        </w:tc>
      </w:tr>
      <w:tr w:rsidR="002B703B" w:rsidRPr="002B703B"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A340BB">
            <w:pPr>
              <w:spacing w:after="200" w:line="276" w:lineRule="auto"/>
              <w:ind w:left="142"/>
              <w:contextualSpacing/>
              <w:rPr>
                <w:rFonts w:ascii="Times New Roman" w:eastAsia="Calibri" w:hAnsi="Times New Roman" w:cs="Times New Roman"/>
                <w:b/>
              </w:rPr>
            </w:pPr>
            <w:r w:rsidRPr="002B703B">
              <w:rPr>
                <w:rFonts w:ascii="Times New Roman" w:eastAsia="Calibri" w:hAnsi="Times New Roman" w:cs="Times New Roman"/>
                <w:b/>
              </w:rPr>
              <w:t xml:space="preserve">Predpokladaný termín predloženia na </w:t>
            </w:r>
            <w:r w:rsidR="00A340BB" w:rsidRPr="002B703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2B703B" w:rsidRDefault="00504B98"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február 2024</w:t>
            </w:r>
          </w:p>
        </w:tc>
      </w:tr>
      <w:tr w:rsidR="002B703B" w:rsidRPr="002B703B"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D2313B">
            <w:pPr>
              <w:spacing w:line="276" w:lineRule="auto"/>
              <w:ind w:left="142"/>
              <w:contextualSpacing/>
              <w:rPr>
                <w:rFonts w:ascii="Calibri" w:eastAsia="Calibri" w:hAnsi="Calibri" w:cs="Times New Roman"/>
                <w:b/>
              </w:rPr>
            </w:pPr>
            <w:r w:rsidRPr="002B703B">
              <w:rPr>
                <w:rFonts w:ascii="Times New Roman" w:eastAsia="Calibri" w:hAnsi="Times New Roman" w:cs="Times New Roman"/>
                <w:b/>
              </w:rPr>
              <w:t>Predpokladaný termín začiatku a ukončenia ZP**</w:t>
            </w:r>
            <w:r w:rsidRPr="002B703B">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2B703B" w:rsidRDefault="001B23B7">
            <w:pPr>
              <w:rPr>
                <w:rFonts w:ascii="Times New Roman" w:eastAsia="Times New Roman" w:hAnsi="Times New Roman" w:cs="Times New Roman"/>
                <w:i/>
                <w:sz w:val="20"/>
                <w:szCs w:val="20"/>
                <w:lang w:eastAsia="sk-SK"/>
              </w:rPr>
            </w:pPr>
          </w:p>
        </w:tc>
      </w:tr>
      <w:tr w:rsidR="002B703B" w:rsidRPr="002B703B"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spacing w:after="200" w:line="276" w:lineRule="auto"/>
              <w:ind w:left="142"/>
              <w:contextualSpacing/>
              <w:jc w:val="both"/>
              <w:rPr>
                <w:rFonts w:ascii="Times New Roman" w:eastAsia="Calibri" w:hAnsi="Times New Roman" w:cs="Times New Roman"/>
                <w:b/>
              </w:rPr>
            </w:pPr>
            <w:r w:rsidRPr="002B703B">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2B703B" w:rsidRDefault="00504B98"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máj 2024</w:t>
            </w:r>
          </w:p>
        </w:tc>
      </w:tr>
      <w:tr w:rsidR="002B703B" w:rsidRPr="002B703B" w:rsidTr="000800FC">
        <w:tc>
          <w:tcPr>
            <w:tcW w:w="9180" w:type="dxa"/>
            <w:gridSpan w:val="11"/>
            <w:tcBorders>
              <w:top w:val="single" w:sz="4" w:space="0" w:color="auto"/>
              <w:left w:val="nil"/>
              <w:bottom w:val="single" w:sz="4" w:space="0" w:color="auto"/>
              <w:right w:val="nil"/>
            </w:tcBorders>
            <w:shd w:val="clear" w:color="auto" w:fill="FFFFFF"/>
          </w:tcPr>
          <w:p w:rsidR="001B23B7" w:rsidRPr="002B703B" w:rsidRDefault="001B23B7" w:rsidP="000800FC">
            <w:pPr>
              <w:rPr>
                <w:rFonts w:ascii="Times New Roman" w:eastAsia="Times New Roman" w:hAnsi="Times New Roman" w:cs="Times New Roman"/>
                <w:sz w:val="20"/>
                <w:szCs w:val="20"/>
                <w:lang w:eastAsia="sk-SK"/>
              </w:rPr>
            </w:pPr>
          </w:p>
        </w:tc>
      </w:tr>
      <w:tr w:rsidR="002B703B" w:rsidRPr="002B703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Definovanie problému</w:t>
            </w:r>
          </w:p>
        </w:tc>
      </w:tr>
      <w:tr w:rsidR="002B703B" w:rsidRPr="002B703B"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2B703B" w:rsidRDefault="001B23B7"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504B98" w:rsidRPr="002B703B" w:rsidRDefault="00504B98" w:rsidP="00504B98">
            <w:pPr>
              <w:jc w:val="both"/>
              <w:rPr>
                <w:rFonts w:ascii="Times New Roman" w:eastAsia="Times New Roman" w:hAnsi="Times New Roman" w:cs="Times New Roman"/>
                <w:sz w:val="20"/>
                <w:szCs w:val="20"/>
                <w:lang w:eastAsia="sk-SK"/>
              </w:rPr>
            </w:pPr>
          </w:p>
          <w:p w:rsidR="00CB66E8" w:rsidRPr="002B703B" w:rsidRDefault="00CB66E8" w:rsidP="00CB66E8">
            <w:pPr>
              <w:jc w:val="both"/>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V súlade s Medzinárodným dohovorom o bezpečnosti ľudského života na mori (SOLAS 1974) v platnom znení a smernicou Európskeho parlamentu a Rady (ES) 2003/25/ES zo 14. apríla 2003 o špecifických požiadavkách na stabilitu osobných lodí ro-ro </w:t>
            </w:r>
            <w:r w:rsidR="004E3385" w:rsidRPr="002B703B">
              <w:rPr>
                <w:rFonts w:ascii="Times New Roman" w:eastAsia="Times New Roman" w:hAnsi="Times New Roman" w:cs="Times New Roman"/>
                <w:sz w:val="20"/>
                <w:szCs w:val="20"/>
                <w:lang w:eastAsia="sk-SK"/>
              </w:rPr>
              <w:t xml:space="preserve">(Ú. v. EÚ L123, 17.5.2003; Mimoriadne vydanie Ú. v. EÚ, kap. 7/zv. 7) </w:t>
            </w:r>
            <w:r w:rsidRPr="002B703B">
              <w:rPr>
                <w:rFonts w:ascii="Times New Roman" w:eastAsia="Times New Roman" w:hAnsi="Times New Roman" w:cs="Times New Roman"/>
                <w:sz w:val="20"/>
                <w:szCs w:val="20"/>
                <w:lang w:eastAsia="sk-SK"/>
              </w:rPr>
              <w:t>v platnom znení na zabezpečenie jednotnej úrovne špecifických požiadaviek na stabilitu osobných lodí ro-ro, ktoré zlepšujú schopnosť tohto typu plavidla udržať sa na hladine v prípade poškodenia následkom zrážky a zabezpečujú vysokú úroveň bezpečnosti cestujúcich a posádky sa návrhom zákona dopĺňa pôsobnosť ministerstva, ktoré plní funkciu námorného úradu.</w:t>
            </w:r>
          </w:p>
          <w:p w:rsidR="001B23B7" w:rsidRPr="002B703B" w:rsidRDefault="001B23B7" w:rsidP="000800FC">
            <w:pPr>
              <w:rPr>
                <w:rFonts w:ascii="Times New Roman" w:eastAsia="Times New Roman" w:hAnsi="Times New Roman" w:cs="Times New Roman"/>
                <w:b/>
                <w:sz w:val="20"/>
                <w:szCs w:val="20"/>
                <w:lang w:eastAsia="sk-SK"/>
              </w:rPr>
            </w:pPr>
          </w:p>
        </w:tc>
      </w:tr>
      <w:tr w:rsidR="002B703B" w:rsidRPr="002B703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Ciele a výsledný stav</w:t>
            </w:r>
          </w:p>
        </w:tc>
      </w:tr>
      <w:tr w:rsidR="002B703B" w:rsidRPr="002B703B"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504B98" w:rsidRPr="002B703B" w:rsidRDefault="00504B98" w:rsidP="000800FC">
            <w:pPr>
              <w:rPr>
                <w:rFonts w:ascii="Times New Roman" w:eastAsia="Times New Roman" w:hAnsi="Times New Roman" w:cs="Times New Roman"/>
                <w:sz w:val="20"/>
                <w:szCs w:val="20"/>
                <w:lang w:eastAsia="sk-SK"/>
              </w:rPr>
            </w:pPr>
          </w:p>
          <w:p w:rsidR="00504B98" w:rsidRPr="002B703B" w:rsidRDefault="00504B98" w:rsidP="004E3385">
            <w:pPr>
              <w:jc w:val="both"/>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Harmonizácia vnútroštátneho práva s právom Európskej únie v oblasti námornej plavby</w:t>
            </w:r>
            <w:r w:rsidR="004E3385" w:rsidRPr="002B703B">
              <w:t xml:space="preserve"> </w:t>
            </w:r>
            <w:r w:rsidR="004E3385" w:rsidRPr="002B703B">
              <w:rPr>
                <w:rFonts w:ascii="Times New Roman" w:eastAsia="Times New Roman" w:hAnsi="Times New Roman" w:cs="Times New Roman"/>
                <w:sz w:val="20"/>
                <w:szCs w:val="20"/>
                <w:lang w:eastAsia="sk-SK"/>
              </w:rPr>
              <w:t>sa zosúlaďujú špecifické požiadavky na stabilitu osobných lodí ro-ro ustanovené v dohovore SOLAS.</w:t>
            </w:r>
          </w:p>
          <w:p w:rsidR="001B23B7" w:rsidRPr="002B703B" w:rsidRDefault="001B23B7" w:rsidP="000800FC">
            <w:pPr>
              <w:rPr>
                <w:rFonts w:ascii="Times New Roman" w:eastAsia="Times New Roman" w:hAnsi="Times New Roman" w:cs="Times New Roman"/>
                <w:sz w:val="20"/>
                <w:szCs w:val="20"/>
                <w:lang w:eastAsia="sk-SK"/>
              </w:rPr>
            </w:pPr>
          </w:p>
        </w:tc>
      </w:tr>
      <w:tr w:rsidR="002B703B" w:rsidRPr="002B703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Dotknuté subjekty</w:t>
            </w:r>
          </w:p>
        </w:tc>
      </w:tr>
      <w:tr w:rsidR="002B703B" w:rsidRPr="002B703B" w:rsidTr="004E3385">
        <w:trPr>
          <w:trHeight w:val="895"/>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504B98" w:rsidRPr="002B703B" w:rsidRDefault="00504B98" w:rsidP="000800FC">
            <w:pPr>
              <w:rPr>
                <w:rFonts w:ascii="Times New Roman" w:eastAsia="Times New Roman" w:hAnsi="Times New Roman" w:cs="Times New Roman"/>
                <w:sz w:val="20"/>
                <w:szCs w:val="20"/>
                <w:lang w:eastAsia="sk-SK"/>
              </w:rPr>
            </w:pPr>
          </w:p>
          <w:p w:rsidR="00504B98" w:rsidRPr="002B703B" w:rsidRDefault="004E3385" w:rsidP="003D002B">
            <w:pPr>
              <w:tabs>
                <w:tab w:val="right" w:pos="8964"/>
              </w:tabs>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Ministerstvo dopravy Slovenskej republiky.</w:t>
            </w:r>
            <w:r w:rsidR="003D002B" w:rsidRPr="002B703B">
              <w:rPr>
                <w:rFonts w:ascii="Times New Roman" w:eastAsia="Times New Roman" w:hAnsi="Times New Roman" w:cs="Times New Roman"/>
                <w:sz w:val="20"/>
                <w:szCs w:val="20"/>
                <w:lang w:eastAsia="sk-SK"/>
              </w:rPr>
              <w:tab/>
            </w:r>
          </w:p>
          <w:p w:rsidR="00504B98" w:rsidRPr="002B703B" w:rsidRDefault="00504B98" w:rsidP="000800FC">
            <w:pPr>
              <w:rPr>
                <w:rFonts w:ascii="Times New Roman" w:eastAsia="Times New Roman" w:hAnsi="Times New Roman" w:cs="Times New Roman"/>
                <w:b/>
                <w:sz w:val="20"/>
                <w:szCs w:val="20"/>
                <w:lang w:eastAsia="sk-SK"/>
              </w:rPr>
            </w:pPr>
          </w:p>
          <w:p w:rsidR="001B23B7" w:rsidRPr="002B703B" w:rsidRDefault="001B23B7" w:rsidP="000800FC">
            <w:pPr>
              <w:rPr>
                <w:rFonts w:ascii="Times New Roman" w:eastAsia="Times New Roman" w:hAnsi="Times New Roman" w:cs="Times New Roman"/>
                <w:i/>
                <w:sz w:val="20"/>
                <w:szCs w:val="20"/>
                <w:lang w:eastAsia="sk-SK"/>
              </w:rPr>
            </w:pPr>
          </w:p>
        </w:tc>
      </w:tr>
      <w:tr w:rsidR="002B703B" w:rsidRPr="002B703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Alternatívne riešenia</w:t>
            </w:r>
          </w:p>
        </w:tc>
      </w:tr>
      <w:tr w:rsidR="002B703B" w:rsidRPr="002B703B"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2B703B" w:rsidRDefault="001B23B7"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B23B7" w:rsidRPr="002B703B" w:rsidRDefault="001B23B7" w:rsidP="000800FC">
            <w:pPr>
              <w:rPr>
                <w:rFonts w:ascii="Times New Roman" w:eastAsia="Times New Roman" w:hAnsi="Times New Roman" w:cs="Times New Roman"/>
                <w:sz w:val="20"/>
                <w:szCs w:val="20"/>
                <w:lang w:eastAsia="sk-SK"/>
              </w:rPr>
            </w:pPr>
          </w:p>
          <w:p w:rsidR="00504B98" w:rsidRPr="002B703B" w:rsidRDefault="00504B98"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Žiadne.</w:t>
            </w:r>
          </w:p>
          <w:p w:rsidR="00504B98" w:rsidRPr="002B703B" w:rsidRDefault="00504B98" w:rsidP="000800FC">
            <w:pPr>
              <w:rPr>
                <w:rFonts w:ascii="Times New Roman" w:eastAsia="Times New Roman" w:hAnsi="Times New Roman" w:cs="Times New Roman"/>
                <w:sz w:val="20"/>
                <w:szCs w:val="20"/>
                <w:lang w:eastAsia="sk-SK"/>
              </w:rPr>
            </w:pPr>
          </w:p>
          <w:p w:rsidR="001B23B7" w:rsidRPr="002B703B" w:rsidRDefault="001B23B7"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lastRenderedPageBreak/>
              <w:t>Nulový variant - uveďte dôsledky, ku ktorým by došlo v prípade nevykonania úprav v predkladanom materiáli a alternatívne riešenia/spôsoby dosiahnutia cieľov uvedených v bode 3.</w:t>
            </w:r>
          </w:p>
          <w:p w:rsidR="00504B98" w:rsidRPr="002B703B" w:rsidRDefault="00504B98" w:rsidP="000800FC">
            <w:pPr>
              <w:jc w:val="both"/>
              <w:rPr>
                <w:rFonts w:ascii="Times New Roman" w:eastAsia="Times New Roman" w:hAnsi="Times New Roman" w:cs="Times New Roman"/>
                <w:i/>
                <w:sz w:val="20"/>
                <w:szCs w:val="20"/>
                <w:lang w:eastAsia="sk-SK"/>
              </w:rPr>
            </w:pPr>
          </w:p>
          <w:p w:rsidR="00504B98" w:rsidRPr="002B703B" w:rsidRDefault="00504B98" w:rsidP="00504B98">
            <w:pPr>
              <w:jc w:val="both"/>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Nestransponovanie smernice </w:t>
            </w:r>
            <w:r w:rsidR="008C0531" w:rsidRPr="002B703B">
              <w:rPr>
                <w:rFonts w:ascii="Times New Roman" w:eastAsia="Times New Roman" w:hAnsi="Times New Roman" w:cs="Times New Roman"/>
                <w:sz w:val="20"/>
                <w:szCs w:val="20"/>
                <w:lang w:eastAsia="sk-SK"/>
              </w:rPr>
              <w:t>Európskeho parlamentu a Rady (EÚ) 2023/946</w:t>
            </w:r>
            <w:r w:rsidRPr="002B703B">
              <w:rPr>
                <w:rFonts w:ascii="Times New Roman" w:eastAsia="Times New Roman" w:hAnsi="Times New Roman" w:cs="Times New Roman"/>
                <w:sz w:val="20"/>
                <w:szCs w:val="20"/>
                <w:lang w:eastAsia="sk-SK"/>
              </w:rPr>
              <w:t>, ktoré by mohlo viesť ku konaniu EK voči SR.</w:t>
            </w:r>
          </w:p>
        </w:tc>
      </w:tr>
      <w:tr w:rsidR="002B703B" w:rsidRPr="002B703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lastRenderedPageBreak/>
              <w:t>Vykonávacie predpisy</w:t>
            </w:r>
          </w:p>
        </w:tc>
      </w:tr>
      <w:tr w:rsidR="002B703B" w:rsidRPr="002B703B" w:rsidTr="000800FC">
        <w:tc>
          <w:tcPr>
            <w:tcW w:w="6203" w:type="dxa"/>
            <w:gridSpan w:val="7"/>
            <w:tcBorders>
              <w:top w:val="single" w:sz="4" w:space="0" w:color="FFFFFF"/>
              <w:left w:val="single" w:sz="4" w:space="0" w:color="auto"/>
              <w:bottom w:val="nil"/>
              <w:right w:val="nil"/>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2B703B" w:rsidRDefault="002E651F"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2B703B">
                  <w:rPr>
                    <w:rFonts w:ascii="MS Gothic" w:eastAsia="MS Gothic" w:hAnsi="MS Gothic" w:cs="Times New Roman" w:hint="eastAsia"/>
                    <w:b/>
                    <w:sz w:val="20"/>
                    <w:szCs w:val="20"/>
                    <w:lang w:eastAsia="sk-SK"/>
                  </w:rPr>
                  <w:t>☐</w:t>
                </w:r>
              </w:sdtContent>
            </w:sdt>
            <w:r w:rsidR="001B23B7" w:rsidRPr="002B703B">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2B703B" w:rsidRDefault="002E651F"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504B98" w:rsidRPr="002B703B">
                  <w:rPr>
                    <w:rFonts w:ascii="MS Gothic" w:eastAsia="MS Gothic" w:hAnsi="MS Gothic" w:cs="Times New Roman" w:hint="eastAsia"/>
                    <w:b/>
                    <w:sz w:val="20"/>
                    <w:szCs w:val="20"/>
                    <w:lang w:eastAsia="sk-SK"/>
                  </w:rPr>
                  <w:t>☒</w:t>
                </w:r>
              </w:sdtContent>
            </w:sdt>
            <w:r w:rsidR="001B23B7" w:rsidRPr="002B703B">
              <w:rPr>
                <w:rFonts w:ascii="Times New Roman" w:eastAsia="Times New Roman" w:hAnsi="Times New Roman" w:cs="Times New Roman"/>
                <w:b/>
                <w:sz w:val="20"/>
                <w:szCs w:val="20"/>
                <w:lang w:eastAsia="sk-SK"/>
              </w:rPr>
              <w:t xml:space="preserve">  Nie</w:t>
            </w:r>
          </w:p>
        </w:tc>
      </w:tr>
      <w:tr w:rsidR="002B703B" w:rsidRPr="002B703B"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2B703B" w:rsidRDefault="001B23B7" w:rsidP="000800FC">
            <w:pPr>
              <w:rPr>
                <w:rFonts w:ascii="Times New Roman" w:eastAsia="Times New Roman" w:hAnsi="Times New Roman" w:cs="Times New Roman"/>
                <w:sz w:val="20"/>
                <w:szCs w:val="20"/>
                <w:lang w:eastAsia="sk-SK"/>
              </w:rPr>
            </w:pPr>
          </w:p>
        </w:tc>
      </w:tr>
      <w:tr w:rsidR="002B703B" w:rsidRPr="002B703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7C5312">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Transpozícia</w:t>
            </w:r>
            <w:r w:rsidR="007C5312" w:rsidRPr="002B703B">
              <w:rPr>
                <w:rFonts w:ascii="Times New Roman" w:eastAsia="Calibri" w:hAnsi="Times New Roman" w:cs="Times New Roman"/>
                <w:b/>
              </w:rPr>
              <w:t>/</w:t>
            </w:r>
            <w:r w:rsidR="00C94E4E" w:rsidRPr="002B703B">
              <w:rPr>
                <w:rFonts w:ascii="Times New Roman" w:eastAsia="Calibri" w:hAnsi="Times New Roman" w:cs="Times New Roman"/>
                <w:b/>
              </w:rPr>
              <w:t xml:space="preserve">implementácia </w:t>
            </w:r>
            <w:r w:rsidRPr="002B703B">
              <w:rPr>
                <w:rFonts w:ascii="Times New Roman" w:eastAsia="Calibri" w:hAnsi="Times New Roman" w:cs="Times New Roman"/>
                <w:b/>
              </w:rPr>
              <w:t xml:space="preserve">práva EÚ </w:t>
            </w:r>
          </w:p>
        </w:tc>
      </w:tr>
      <w:tr w:rsidR="002B703B" w:rsidRPr="002B703B"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B703B" w:rsidRPr="002B703B">
              <w:trPr>
                <w:trHeight w:val="90"/>
              </w:trPr>
              <w:tc>
                <w:tcPr>
                  <w:tcW w:w="8643" w:type="dxa"/>
                </w:tcPr>
                <w:p w:rsidR="00A7788F" w:rsidRPr="002B703B" w:rsidRDefault="00A7788F" w:rsidP="007C5312">
                  <w:pPr>
                    <w:pStyle w:val="Default"/>
                    <w:rPr>
                      <w:color w:val="auto"/>
                      <w:sz w:val="20"/>
                      <w:szCs w:val="20"/>
                    </w:rPr>
                  </w:pPr>
                  <w:r w:rsidRPr="002B703B">
                    <w:rPr>
                      <w:i/>
                      <w:iCs/>
                      <w:color w:val="auto"/>
                      <w:sz w:val="20"/>
                      <w:szCs w:val="20"/>
                    </w:rPr>
                    <w:t>Uveďte, či v predkladanom návrhu právneho predpisu dochádza ku goldplatingu</w:t>
                  </w:r>
                  <w:r w:rsidR="007C5312" w:rsidRPr="002B703B">
                    <w:rPr>
                      <w:i/>
                      <w:iCs/>
                      <w:color w:val="auto"/>
                      <w:sz w:val="20"/>
                      <w:szCs w:val="20"/>
                    </w:rPr>
                    <w:t xml:space="preserve"> podľa tabuľky zhody</w:t>
                  </w:r>
                  <w:r w:rsidR="00C86714" w:rsidRPr="002B703B">
                    <w:rPr>
                      <w:i/>
                      <w:iCs/>
                      <w:color w:val="auto"/>
                      <w:sz w:val="20"/>
                      <w:szCs w:val="20"/>
                    </w:rPr>
                    <w:t>, resp. či ku goldplatingu dochádza pri implementácii práva EÚ</w:t>
                  </w:r>
                  <w:r w:rsidRPr="002B703B">
                    <w:rPr>
                      <w:i/>
                      <w:iCs/>
                      <w:color w:val="auto"/>
                      <w:sz w:val="20"/>
                      <w:szCs w:val="20"/>
                    </w:rPr>
                    <w:t xml:space="preserve">. </w:t>
                  </w:r>
                </w:p>
              </w:tc>
            </w:tr>
            <w:tr w:rsidR="002B703B" w:rsidRPr="002B703B">
              <w:trPr>
                <w:trHeight w:val="296"/>
              </w:trPr>
              <w:tc>
                <w:tcPr>
                  <w:tcW w:w="8643" w:type="dxa"/>
                </w:tcPr>
                <w:p w:rsidR="00A7788F" w:rsidRPr="002B703B" w:rsidRDefault="00A7788F" w:rsidP="00A7788F">
                  <w:pPr>
                    <w:pStyle w:val="Default"/>
                    <w:rPr>
                      <w:b/>
                      <w:iCs/>
                      <w:color w:val="auto"/>
                      <w:sz w:val="20"/>
                      <w:szCs w:val="20"/>
                    </w:rPr>
                  </w:pPr>
                  <w:r w:rsidRPr="002B703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2B703B">
                        <w:rPr>
                          <w:rFonts w:ascii="MS Gothic" w:eastAsia="MS Gothic" w:hAnsi="MS Gothic" w:hint="eastAsia"/>
                          <w:b/>
                          <w:iCs/>
                          <w:color w:val="auto"/>
                          <w:sz w:val="20"/>
                          <w:szCs w:val="20"/>
                        </w:rPr>
                        <w:t>☐</w:t>
                      </w:r>
                    </w:sdtContent>
                  </w:sdt>
                  <w:r w:rsidRPr="002B703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504B98" w:rsidRPr="002B703B">
                        <w:rPr>
                          <w:rFonts w:ascii="MS Gothic" w:eastAsia="MS Gothic" w:hAnsi="MS Gothic" w:hint="eastAsia"/>
                          <w:b/>
                          <w:iCs/>
                          <w:color w:val="auto"/>
                          <w:sz w:val="20"/>
                          <w:szCs w:val="20"/>
                        </w:rPr>
                        <w:t>☒</w:t>
                      </w:r>
                    </w:sdtContent>
                  </w:sdt>
                  <w:r w:rsidRPr="002B703B">
                    <w:rPr>
                      <w:b/>
                      <w:iCs/>
                      <w:color w:val="auto"/>
                      <w:sz w:val="20"/>
                      <w:szCs w:val="20"/>
                    </w:rPr>
                    <w:t xml:space="preserve"> Nie</w:t>
                  </w:r>
                </w:p>
                <w:p w:rsidR="00A7788F" w:rsidRPr="002B703B" w:rsidRDefault="00A7788F" w:rsidP="00A7788F">
                  <w:pPr>
                    <w:pStyle w:val="Default"/>
                    <w:rPr>
                      <w:i/>
                      <w:iCs/>
                      <w:color w:val="auto"/>
                      <w:sz w:val="20"/>
                      <w:szCs w:val="20"/>
                    </w:rPr>
                  </w:pPr>
                </w:p>
                <w:p w:rsidR="00A7788F" w:rsidRPr="002B703B" w:rsidRDefault="00A7788F" w:rsidP="00A7788F">
                  <w:pPr>
                    <w:pStyle w:val="Default"/>
                    <w:rPr>
                      <w:color w:val="auto"/>
                      <w:sz w:val="20"/>
                      <w:szCs w:val="20"/>
                    </w:rPr>
                  </w:pPr>
                  <w:r w:rsidRPr="002B703B">
                    <w:rPr>
                      <w:i/>
                      <w:iCs/>
                      <w:color w:val="auto"/>
                      <w:sz w:val="20"/>
                      <w:szCs w:val="20"/>
                    </w:rPr>
                    <w:t xml:space="preserve">Ak áno, uveďte, ktorých vplyvov podľa bodu 9 sa goldplating týka: </w:t>
                  </w:r>
                </w:p>
              </w:tc>
            </w:tr>
            <w:tr w:rsidR="002B703B" w:rsidRPr="002B703B">
              <w:trPr>
                <w:trHeight w:val="296"/>
              </w:trPr>
              <w:tc>
                <w:tcPr>
                  <w:tcW w:w="8643" w:type="dxa"/>
                </w:tcPr>
                <w:p w:rsidR="00A7788F" w:rsidRPr="002B703B" w:rsidRDefault="00A7788F" w:rsidP="00A7788F">
                  <w:pPr>
                    <w:pStyle w:val="Default"/>
                    <w:rPr>
                      <w:rFonts w:ascii="Segoe UI Symbol" w:hAnsi="Segoe UI Symbol" w:cs="Segoe UI Symbol"/>
                      <w:color w:val="auto"/>
                      <w:sz w:val="20"/>
                      <w:szCs w:val="20"/>
                    </w:rPr>
                  </w:pPr>
                </w:p>
              </w:tc>
            </w:tr>
          </w:tbl>
          <w:p w:rsidR="001B23B7" w:rsidRPr="002B703B" w:rsidRDefault="001B23B7" w:rsidP="000800FC">
            <w:pPr>
              <w:jc w:val="both"/>
              <w:rPr>
                <w:rFonts w:ascii="Times New Roman" w:eastAsia="Times New Roman" w:hAnsi="Times New Roman" w:cs="Times New Roman"/>
                <w:i/>
                <w:sz w:val="20"/>
                <w:szCs w:val="20"/>
                <w:lang w:eastAsia="sk-SK"/>
              </w:rPr>
            </w:pPr>
          </w:p>
        </w:tc>
      </w:tr>
      <w:tr w:rsidR="002B703B" w:rsidRPr="002B703B"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2B703B" w:rsidRDefault="001B23B7" w:rsidP="000800FC">
            <w:pPr>
              <w:jc w:val="center"/>
              <w:rPr>
                <w:rFonts w:ascii="Times New Roman" w:eastAsia="Times New Roman" w:hAnsi="Times New Roman" w:cs="Times New Roman"/>
                <w:sz w:val="20"/>
                <w:szCs w:val="20"/>
                <w:lang w:eastAsia="sk-SK"/>
              </w:rPr>
            </w:pPr>
          </w:p>
        </w:tc>
      </w:tr>
      <w:tr w:rsidR="002B703B" w:rsidRPr="002B703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Preskúmanie účelnosti</w:t>
            </w:r>
          </w:p>
        </w:tc>
      </w:tr>
      <w:tr w:rsidR="002B703B" w:rsidRPr="002B703B"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Uveďte kritériá, na základe ktorých bude preskúmanie vykonané.</w:t>
            </w:r>
          </w:p>
          <w:p w:rsidR="00504B98" w:rsidRPr="002B703B" w:rsidRDefault="00504B98" w:rsidP="000800FC">
            <w:pPr>
              <w:rPr>
                <w:rFonts w:ascii="Times New Roman" w:eastAsia="Times New Roman" w:hAnsi="Times New Roman" w:cs="Times New Roman"/>
                <w:i/>
                <w:sz w:val="20"/>
                <w:szCs w:val="20"/>
                <w:lang w:eastAsia="sk-SK"/>
              </w:rPr>
            </w:pPr>
          </w:p>
          <w:p w:rsidR="001B23B7" w:rsidRPr="002B703B" w:rsidRDefault="004E3385"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sz w:val="20"/>
                <w:szCs w:val="20"/>
                <w:lang w:eastAsia="sk-SK"/>
              </w:rPr>
              <w:t>Dosiahnutie úplnej transpozície smernice do 5.12.2024.</w:t>
            </w:r>
          </w:p>
        </w:tc>
      </w:tr>
      <w:tr w:rsidR="002B703B" w:rsidRPr="002B703B" w:rsidTr="000800FC">
        <w:tc>
          <w:tcPr>
            <w:tcW w:w="9180" w:type="dxa"/>
            <w:gridSpan w:val="11"/>
            <w:tcBorders>
              <w:top w:val="nil"/>
              <w:left w:val="nil"/>
              <w:bottom w:val="single" w:sz="4" w:space="0" w:color="auto"/>
              <w:right w:val="nil"/>
            </w:tcBorders>
            <w:shd w:val="clear" w:color="auto" w:fill="FFFFFF"/>
          </w:tcPr>
          <w:p w:rsidR="001B23B7" w:rsidRPr="002B703B" w:rsidRDefault="001B23B7" w:rsidP="00A7788F">
            <w:pPr>
              <w:jc w:val="both"/>
              <w:rPr>
                <w:rFonts w:ascii="Times New Roman" w:eastAsia="Times New Roman" w:hAnsi="Times New Roman" w:cs="Times New Roman"/>
                <w:b/>
                <w:sz w:val="20"/>
                <w:szCs w:val="20"/>
                <w:lang w:eastAsia="sk-SK"/>
              </w:rPr>
            </w:pPr>
          </w:p>
        </w:tc>
      </w:tr>
      <w:tr w:rsidR="002B703B" w:rsidRPr="002B703B"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Vybrané vplyvy  materiálu</w:t>
            </w:r>
          </w:p>
        </w:tc>
      </w:tr>
      <w:tr w:rsidR="002B703B" w:rsidRPr="002B703B"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2B703B" w:rsidRDefault="001B23B7" w:rsidP="000800FC">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2B703B" w:rsidRDefault="003145AE" w:rsidP="000800FC">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2B703B" w:rsidRDefault="001B23B7" w:rsidP="000800FC">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2B703B" w:rsidRDefault="00504B98" w:rsidP="000800FC">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2B703B" w:rsidRDefault="001B23B7" w:rsidP="000800FC">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2B703B" w:rsidRDefault="00203EE3" w:rsidP="000800FC">
                <w:pPr>
                  <w:ind w:left="-107" w:right="-108"/>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2B703B" w:rsidRDefault="001B23B7" w:rsidP="000800FC">
            <w:pPr>
              <w:ind w:left="3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4C6831">
        <w:tc>
          <w:tcPr>
            <w:tcW w:w="3812" w:type="dxa"/>
            <w:tcBorders>
              <w:top w:val="nil"/>
              <w:left w:val="single" w:sz="4" w:space="0" w:color="auto"/>
              <w:bottom w:val="nil"/>
              <w:right w:val="single" w:sz="4" w:space="0" w:color="auto"/>
            </w:tcBorders>
            <w:shd w:val="clear" w:color="auto" w:fill="E2E2E2"/>
          </w:tcPr>
          <w:p w:rsidR="00B84F87" w:rsidRPr="002B703B" w:rsidRDefault="00B84F87">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    </w:t>
            </w:r>
            <w:r w:rsidR="001B23B7" w:rsidRPr="002B703B">
              <w:rPr>
                <w:rFonts w:ascii="Times New Roman" w:eastAsia="Times New Roman" w:hAnsi="Times New Roman" w:cs="Times New Roman"/>
                <w:sz w:val="20"/>
                <w:szCs w:val="20"/>
                <w:lang w:eastAsia="sk-SK"/>
              </w:rPr>
              <w:t xml:space="preserve">z toho rozpočtovo zabezpečené vplyvy, </w:t>
            </w:r>
            <w:r w:rsidR="00A340BB" w:rsidRPr="002B703B">
              <w:rPr>
                <w:rFonts w:ascii="Times New Roman" w:eastAsia="Times New Roman" w:hAnsi="Times New Roman" w:cs="Times New Roman"/>
                <w:sz w:val="20"/>
                <w:szCs w:val="20"/>
                <w:lang w:eastAsia="sk-SK"/>
              </w:rPr>
              <w:t xml:space="preserve">    </w:t>
            </w:r>
            <w:r w:rsidRPr="002B703B">
              <w:rPr>
                <w:rFonts w:ascii="Times New Roman" w:eastAsia="Times New Roman" w:hAnsi="Times New Roman" w:cs="Times New Roman"/>
                <w:sz w:val="20"/>
                <w:szCs w:val="20"/>
                <w:lang w:eastAsia="sk-SK"/>
              </w:rPr>
              <w:t xml:space="preserve">    </w:t>
            </w:r>
          </w:p>
          <w:p w:rsidR="00B84F87" w:rsidRPr="002B703B" w:rsidRDefault="00B84F87">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    </w:t>
            </w:r>
            <w:r w:rsidR="001B23B7" w:rsidRPr="002B703B">
              <w:rPr>
                <w:rFonts w:ascii="Times New Roman" w:eastAsia="Times New Roman" w:hAnsi="Times New Roman" w:cs="Times New Roman"/>
                <w:sz w:val="20"/>
                <w:szCs w:val="20"/>
                <w:lang w:eastAsia="sk-SK"/>
              </w:rPr>
              <w:t xml:space="preserve">v prípade identifikovaného negatívneho </w:t>
            </w:r>
          </w:p>
          <w:p w:rsidR="003145AE" w:rsidRPr="002B703B" w:rsidRDefault="00B84F87">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    </w:t>
            </w:r>
            <w:r w:rsidR="001B23B7" w:rsidRPr="002B703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2B703B" w:rsidRDefault="003145AE" w:rsidP="00203EE3">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2B703B" w:rsidRDefault="001B23B7" w:rsidP="00203EE3">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2B703B" w:rsidRDefault="00203EE3" w:rsidP="00203EE3">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2B703B" w:rsidRDefault="001B23B7" w:rsidP="00203EE3">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2B703B" w:rsidRDefault="00203EE3" w:rsidP="00203EE3">
                <w:pPr>
                  <w:ind w:left="-107" w:right="-108"/>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2B703B" w:rsidRDefault="001B23B7" w:rsidP="00203EE3">
            <w:pPr>
              <w:ind w:left="34"/>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Čiastočne</w:t>
            </w:r>
          </w:p>
        </w:tc>
      </w:tr>
      <w:tr w:rsidR="002B703B" w:rsidRPr="002B703B" w:rsidTr="004C6831">
        <w:tc>
          <w:tcPr>
            <w:tcW w:w="3812" w:type="dxa"/>
            <w:tcBorders>
              <w:top w:val="nil"/>
              <w:left w:val="single" w:sz="4" w:space="0" w:color="auto"/>
              <w:bottom w:val="nil"/>
              <w:right w:val="single" w:sz="4" w:space="0" w:color="auto"/>
            </w:tcBorders>
            <w:shd w:val="clear" w:color="auto" w:fill="E2E2E2"/>
          </w:tcPr>
          <w:p w:rsidR="003145AE" w:rsidRPr="002B703B" w:rsidRDefault="003145AE" w:rsidP="003145AE">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2B703B" w:rsidRDefault="003145AE" w:rsidP="003145AE">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2B703B" w:rsidRDefault="003145AE" w:rsidP="003145AE">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2B703B" w:rsidRDefault="00504B98" w:rsidP="003145AE">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2B703B" w:rsidRDefault="003145AE" w:rsidP="003145AE">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2B703B" w:rsidRDefault="003145AE" w:rsidP="003145AE">
                <w:pPr>
                  <w:ind w:left="-107" w:right="-108"/>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2B703B" w:rsidRDefault="003145AE" w:rsidP="003145AE">
            <w:pPr>
              <w:ind w:left="3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2B703B" w:rsidRDefault="003145AE" w:rsidP="003145AE">
            <w:pPr>
              <w:ind w:left="171"/>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z toho rozpočtovo zabezpečené vplyvy,</w:t>
            </w:r>
          </w:p>
          <w:p w:rsidR="003145AE" w:rsidRPr="002B703B" w:rsidRDefault="003145AE" w:rsidP="003145AE">
            <w:pPr>
              <w:ind w:left="171"/>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2B703B" w:rsidRDefault="003145AE" w:rsidP="003145AE">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2B703B" w:rsidRDefault="003145AE" w:rsidP="003145AE">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2B703B" w:rsidRDefault="003145AE" w:rsidP="003145AE">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2B703B" w:rsidRDefault="003145AE" w:rsidP="003145AE">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2B703B" w:rsidRDefault="003145AE" w:rsidP="003145AE">
                <w:pPr>
                  <w:ind w:left="-107" w:right="-108"/>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2B703B" w:rsidRDefault="003145AE" w:rsidP="003145AE">
            <w:pPr>
              <w:ind w:left="34"/>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Čiastočne</w:t>
            </w:r>
          </w:p>
        </w:tc>
      </w:tr>
      <w:tr w:rsidR="002B703B" w:rsidRPr="002B703B"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2B703B" w:rsidRDefault="00A7788F" w:rsidP="001B4FB5">
            <w:pPr>
              <w:ind w:left="171"/>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2B703B" w:rsidRDefault="00CD6E04" w:rsidP="001B4FB5">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2B703B" w:rsidRDefault="00A7788F" w:rsidP="001B4FB5">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2B703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2B703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2B703B" w:rsidRDefault="00187182" w:rsidP="001B4FB5">
                <w:pPr>
                  <w:ind w:left="-107" w:right="-108"/>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2B703B" w:rsidRDefault="00A7788F" w:rsidP="001B4FB5">
            <w:pPr>
              <w:ind w:left="34"/>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Nie</w:t>
            </w:r>
          </w:p>
        </w:tc>
      </w:tr>
      <w:tr w:rsidR="002B703B" w:rsidRPr="002B703B"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2B703B" w:rsidRDefault="007F587A" w:rsidP="00B00B6E">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2B703B" w:rsidRDefault="007F587A" w:rsidP="007F587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2B703B" w:rsidRDefault="00504B98" w:rsidP="007F587A">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2B703B" w:rsidRDefault="007F587A" w:rsidP="007F587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2B703B" w:rsidRDefault="007F587A" w:rsidP="007F587A">
                <w:pPr>
                  <w:ind w:left="-107" w:right="-108"/>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2B703B" w:rsidRDefault="007F587A" w:rsidP="007F587A">
            <w:pPr>
              <w:ind w:left="34"/>
              <w:rPr>
                <w:rFonts w:ascii="Times New Roman" w:eastAsia="Times New Roman" w:hAnsi="Times New Roman" w:cs="Times New Roman"/>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2B703B" w:rsidRDefault="00504B98"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203EE3">
        <w:tc>
          <w:tcPr>
            <w:tcW w:w="3812" w:type="dxa"/>
            <w:tcBorders>
              <w:top w:val="nil"/>
              <w:left w:val="single" w:sz="4" w:space="0" w:color="000000"/>
              <w:bottom w:val="nil"/>
              <w:right w:val="single" w:sz="4" w:space="0" w:color="000000"/>
            </w:tcBorders>
            <w:shd w:val="clear" w:color="auto" w:fill="E2E2E2"/>
          </w:tcPr>
          <w:p w:rsidR="007F587A" w:rsidRPr="002B703B" w:rsidRDefault="007F587A" w:rsidP="007F587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    z toho vplyvy na MSP</w:t>
            </w:r>
          </w:p>
          <w:p w:rsidR="007F587A" w:rsidRPr="002B703B"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2B703B" w:rsidRDefault="007F587A" w:rsidP="007F587A">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2B703B" w:rsidRDefault="007F587A" w:rsidP="007F587A">
            <w:pPr>
              <w:ind w:right="-108"/>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2B703B" w:rsidRDefault="007F587A" w:rsidP="007F587A">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2B703B" w:rsidRDefault="007F587A" w:rsidP="007F587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2B703B" w:rsidRDefault="007F587A" w:rsidP="007F587A">
                <w:pPr>
                  <w:jc w:val="center"/>
                  <w:rPr>
                    <w:rFonts w:ascii="Times New Roman" w:eastAsia="Times New Roman" w:hAnsi="Times New Roman" w:cs="Times New Roman"/>
                    <w:sz w:val="20"/>
                    <w:szCs w:val="20"/>
                    <w:lang w:eastAsia="sk-SK"/>
                  </w:rPr>
                </w:pPr>
                <w:r w:rsidRPr="002B703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2B703B" w:rsidRDefault="007F587A" w:rsidP="007F587A">
            <w:pPr>
              <w:ind w:left="54"/>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Negatívne</w:t>
            </w:r>
          </w:p>
        </w:tc>
      </w:tr>
      <w:tr w:rsidR="002B703B" w:rsidRPr="002B703B"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2B703B" w:rsidRDefault="007F587A" w:rsidP="007F587A">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    Mechanizmus znižovania byrokracie    </w:t>
            </w:r>
          </w:p>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Nie</w:t>
            </w:r>
          </w:p>
        </w:tc>
      </w:tr>
      <w:tr w:rsidR="002B703B" w:rsidRPr="002B703B"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2B703B" w:rsidRDefault="00504B98"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2B703B" w:rsidRDefault="00504B98"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2B703B" w:rsidRDefault="007F587A" w:rsidP="007F587A">
            <w:pPr>
              <w:rPr>
                <w:rFonts w:ascii="Times New Roman" w:eastAsia="Times New Roman" w:hAnsi="Times New Roman" w:cs="Times New Roman"/>
                <w:sz w:val="20"/>
                <w:szCs w:val="20"/>
                <w:lang w:eastAsia="sk-SK"/>
              </w:rPr>
            </w:pPr>
          </w:p>
          <w:p w:rsidR="007F587A" w:rsidRPr="002B703B" w:rsidRDefault="007F587A" w:rsidP="007F587A">
            <w:pPr>
              <w:ind w:left="16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2B703B">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sz w:val="20"/>
                <w:szCs w:val="20"/>
                <w:lang w:eastAsia="sk-SK"/>
              </w:rPr>
              <w:t>Nie</w:t>
            </w:r>
          </w:p>
        </w:tc>
      </w:tr>
      <w:tr w:rsidR="002B703B" w:rsidRPr="002B703B"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2B703B" w:rsidRDefault="007F587A" w:rsidP="007F587A">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2B703B" w:rsidRDefault="00504B98"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2B703B" w:rsidRDefault="007F587A" w:rsidP="007F587A">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2B703B" w:rsidRDefault="007F587A" w:rsidP="007F587A">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2B703B" w:rsidRDefault="007F587A" w:rsidP="007F587A">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B703B" w:rsidRPr="002B703B"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2B703B" w:rsidRDefault="000F2BE9" w:rsidP="000800FC">
            <w:pPr>
              <w:spacing w:after="0" w:line="240" w:lineRule="auto"/>
              <w:rPr>
                <w:rFonts w:ascii="Times New Roman" w:eastAsia="Times New Roman" w:hAnsi="Times New Roman" w:cs="Times New Roman"/>
                <w:b/>
                <w:sz w:val="20"/>
                <w:szCs w:val="20"/>
                <w:lang w:eastAsia="sk-SK"/>
              </w:rPr>
            </w:pPr>
            <w:r w:rsidRPr="002B703B">
              <w:rPr>
                <w:rFonts w:ascii="Times New Roman" w:eastAsia="Calibri" w:hAnsi="Times New Roman" w:cs="Times New Roman"/>
                <w:b/>
                <w:sz w:val="20"/>
                <w:szCs w:val="20"/>
              </w:rPr>
              <w:t>Vplyvy na služby verejnej správy pre občana, z</w:t>
            </w:r>
            <w:r w:rsidR="00CE6AAE" w:rsidRPr="002B703B">
              <w:rPr>
                <w:rFonts w:ascii="Times New Roman" w:eastAsia="Calibri" w:hAnsi="Times New Roman" w:cs="Times New Roman"/>
                <w:b/>
                <w:sz w:val="20"/>
                <w:szCs w:val="20"/>
              </w:rPr>
              <w:t> </w:t>
            </w:r>
            <w:r w:rsidRPr="002B703B">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2B703B"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2B703B"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2B703B"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2B703B"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2B703B"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2B703B" w:rsidRDefault="000F2BE9" w:rsidP="000800FC">
            <w:pPr>
              <w:spacing w:after="0" w:line="240" w:lineRule="auto"/>
              <w:ind w:left="54"/>
              <w:rPr>
                <w:rFonts w:ascii="Times New Roman" w:eastAsia="Times New Roman" w:hAnsi="Times New Roman" w:cs="Times New Roman"/>
                <w:b/>
                <w:sz w:val="20"/>
                <w:szCs w:val="20"/>
                <w:lang w:eastAsia="sk-SK"/>
              </w:rPr>
            </w:pPr>
          </w:p>
        </w:tc>
      </w:tr>
      <w:tr w:rsidR="002B703B" w:rsidRPr="002B703B" w:rsidTr="00B547F5">
        <w:tc>
          <w:tcPr>
            <w:tcW w:w="3812" w:type="dxa"/>
            <w:tcBorders>
              <w:top w:val="nil"/>
              <w:left w:val="single" w:sz="4" w:space="0" w:color="auto"/>
              <w:bottom w:val="nil"/>
              <w:right w:val="single" w:sz="4" w:space="0" w:color="auto"/>
            </w:tcBorders>
            <w:shd w:val="clear" w:color="auto" w:fill="E2E2E2"/>
          </w:tcPr>
          <w:p w:rsidR="000F2BE9" w:rsidRPr="002B703B" w:rsidRDefault="000F2BE9" w:rsidP="000800FC">
            <w:pPr>
              <w:spacing w:after="0" w:line="240" w:lineRule="auto"/>
              <w:ind w:left="196" w:hanging="196"/>
              <w:rPr>
                <w:rFonts w:ascii="Times New Roman" w:eastAsia="Calibri" w:hAnsi="Times New Roman" w:cs="Times New Roman"/>
                <w:b/>
                <w:sz w:val="20"/>
                <w:szCs w:val="20"/>
              </w:rPr>
            </w:pPr>
            <w:r w:rsidRPr="002B703B">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2B703B" w:rsidRDefault="0023360B"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2B703B" w:rsidRDefault="000F2BE9" w:rsidP="00B547F5">
            <w:pPr>
              <w:spacing w:after="0" w:line="240" w:lineRule="auto"/>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2B703B" w:rsidRDefault="00504B98"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2B703B" w:rsidRDefault="000F2BE9" w:rsidP="00B547F5">
            <w:pPr>
              <w:spacing w:after="0" w:line="240" w:lineRule="auto"/>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2B703B" w:rsidRDefault="0023360B"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2B703B" w:rsidRDefault="000F2BE9" w:rsidP="00B547F5">
            <w:pPr>
              <w:spacing w:after="0" w:line="240" w:lineRule="auto"/>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r w:rsidR="002B703B" w:rsidRPr="002B703B" w:rsidTr="00B547F5">
        <w:tc>
          <w:tcPr>
            <w:tcW w:w="3812" w:type="dxa"/>
            <w:tcBorders>
              <w:top w:val="nil"/>
              <w:left w:val="single" w:sz="4" w:space="0" w:color="auto"/>
              <w:bottom w:val="nil"/>
              <w:right w:val="single" w:sz="4" w:space="0" w:color="auto"/>
            </w:tcBorders>
            <w:shd w:val="clear" w:color="auto" w:fill="E2E2E2"/>
          </w:tcPr>
          <w:p w:rsidR="000F2BE9" w:rsidRPr="002B703B" w:rsidRDefault="000F2BE9" w:rsidP="000800FC">
            <w:pPr>
              <w:spacing w:after="0" w:line="240" w:lineRule="auto"/>
              <w:ind w:left="168" w:hanging="168"/>
              <w:rPr>
                <w:rFonts w:ascii="Times New Roman" w:eastAsia="Calibri" w:hAnsi="Times New Roman" w:cs="Times New Roman"/>
                <w:b/>
                <w:sz w:val="20"/>
                <w:szCs w:val="20"/>
              </w:rPr>
            </w:pPr>
            <w:r w:rsidRPr="002B703B">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2B703B" w:rsidRDefault="0023360B"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2B703B" w:rsidRDefault="000F2BE9" w:rsidP="00B547F5">
            <w:pPr>
              <w:spacing w:after="0" w:line="240" w:lineRule="auto"/>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2B703B" w:rsidRDefault="00504B98"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2B703B" w:rsidRDefault="000F2BE9" w:rsidP="00B547F5">
            <w:pPr>
              <w:spacing w:after="0" w:line="240" w:lineRule="auto"/>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2B703B" w:rsidRDefault="0023360B" w:rsidP="00B547F5">
                <w:pPr>
                  <w:spacing w:after="0" w:line="240" w:lineRule="auto"/>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2B703B" w:rsidRDefault="000F2BE9" w:rsidP="00B547F5">
            <w:pPr>
              <w:spacing w:after="0" w:line="240" w:lineRule="auto"/>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B703B" w:rsidRPr="002B703B"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2B703B" w:rsidRDefault="00A340BB" w:rsidP="00AA592B">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rPr>
              <w:lastRenderedPageBreak/>
              <w:t>Vplyvy na manželstvo</w:t>
            </w:r>
            <w:r w:rsidR="00DF357C" w:rsidRPr="002B703B">
              <w:rPr>
                <w:rFonts w:ascii="Times New Roman" w:eastAsia="Times New Roman" w:hAnsi="Times New Roman" w:cs="Times New Roman"/>
                <w:b/>
                <w:sz w:val="20"/>
                <w:szCs w:val="20"/>
              </w:rPr>
              <w:t>,</w:t>
            </w:r>
            <w:r w:rsidRPr="002B703B">
              <w:rPr>
                <w:rFonts w:ascii="Times New Roman" w:eastAsia="Times New Roman" w:hAnsi="Times New Roman" w:cs="Times New Roman"/>
                <w:b/>
                <w:sz w:val="20"/>
                <w:szCs w:val="20"/>
              </w:rPr>
              <w:t xml:space="preserve"> rodičovstvo a</w:t>
            </w:r>
            <w:r w:rsidR="00CE6AAE" w:rsidRPr="002B703B">
              <w:rPr>
                <w:rFonts w:ascii="Times New Roman" w:eastAsia="Times New Roman" w:hAnsi="Times New Roman" w:cs="Times New Roman"/>
                <w:b/>
                <w:sz w:val="20"/>
                <w:szCs w:val="20"/>
              </w:rPr>
              <w:t> </w:t>
            </w:r>
            <w:r w:rsidRPr="002B703B">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2B703B" w:rsidRDefault="0023360B" w:rsidP="0023360B">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2B703B" w:rsidRDefault="00A340BB" w:rsidP="0023360B">
            <w:pPr>
              <w:ind w:right="-108"/>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2B703B" w:rsidRDefault="00504B98" w:rsidP="0023360B">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2B703B" w:rsidRDefault="00A340BB" w:rsidP="0023360B">
            <w:pPr>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2B703B" w:rsidRDefault="0023360B" w:rsidP="0023360B">
                <w:pPr>
                  <w:jc w:val="center"/>
                  <w:rPr>
                    <w:rFonts w:ascii="Times New Roman" w:eastAsia="Times New Roman" w:hAnsi="Times New Roman" w:cs="Times New Roman"/>
                    <w:b/>
                    <w:sz w:val="20"/>
                    <w:szCs w:val="20"/>
                    <w:lang w:eastAsia="sk-SK"/>
                  </w:rPr>
                </w:pPr>
                <w:r w:rsidRPr="002B703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2B703B" w:rsidRDefault="00A340BB" w:rsidP="0023360B">
            <w:pPr>
              <w:ind w:left="54"/>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Negatívne</w:t>
            </w:r>
          </w:p>
        </w:tc>
      </w:tr>
    </w:tbl>
    <w:p w:rsidR="001B23B7" w:rsidRPr="002B703B"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B703B" w:rsidRPr="002B703B"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Poznámky</w:t>
            </w:r>
          </w:p>
        </w:tc>
      </w:tr>
      <w:tr w:rsidR="002B703B" w:rsidRPr="002B703B"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2B703B" w:rsidRDefault="001B23B7"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Pr="002B703B" w:rsidRDefault="004C6831" w:rsidP="000800FC">
            <w:pPr>
              <w:jc w:val="both"/>
              <w:rPr>
                <w:rFonts w:ascii="Times New Roman" w:eastAsia="Times New Roman" w:hAnsi="Times New Roman" w:cs="Times New Roman"/>
                <w:i/>
                <w:sz w:val="20"/>
                <w:szCs w:val="20"/>
                <w:lang w:eastAsia="sk-SK"/>
              </w:rPr>
            </w:pPr>
          </w:p>
          <w:p w:rsidR="004C6831" w:rsidRPr="002B703B" w:rsidRDefault="004C6831"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Pr="002B703B" w:rsidRDefault="004C6831" w:rsidP="000800FC">
            <w:pPr>
              <w:jc w:val="both"/>
              <w:rPr>
                <w:rFonts w:ascii="Times New Roman" w:eastAsia="Times New Roman" w:hAnsi="Times New Roman" w:cs="Times New Roman"/>
                <w:i/>
                <w:sz w:val="20"/>
                <w:szCs w:val="20"/>
                <w:lang w:eastAsia="sk-SK"/>
              </w:rPr>
            </w:pPr>
          </w:p>
          <w:p w:rsidR="004C6831" w:rsidRPr="002B703B" w:rsidRDefault="004C6831"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8472E" w:rsidRPr="002B703B" w:rsidRDefault="0098472E" w:rsidP="000800FC">
            <w:pPr>
              <w:jc w:val="both"/>
              <w:rPr>
                <w:rFonts w:ascii="Times New Roman" w:eastAsia="Times New Roman" w:hAnsi="Times New Roman" w:cs="Times New Roman"/>
                <w:i/>
                <w:sz w:val="20"/>
                <w:szCs w:val="20"/>
                <w:lang w:eastAsia="sk-SK"/>
              </w:rPr>
            </w:pPr>
          </w:p>
          <w:p w:rsidR="0098472E" w:rsidRPr="002B703B" w:rsidRDefault="007C5312" w:rsidP="0098472E">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8472E" w:rsidRPr="002B703B" w:rsidRDefault="0098472E" w:rsidP="000800FC">
            <w:pPr>
              <w:jc w:val="both"/>
              <w:rPr>
                <w:rFonts w:ascii="Times New Roman" w:eastAsia="Times New Roman" w:hAnsi="Times New Roman" w:cs="Times New Roman"/>
                <w:i/>
                <w:sz w:val="20"/>
                <w:szCs w:val="20"/>
                <w:lang w:eastAsia="sk-SK"/>
              </w:rPr>
            </w:pPr>
          </w:p>
          <w:p w:rsidR="001B23B7" w:rsidRPr="002B703B" w:rsidRDefault="001B23B7" w:rsidP="000800FC">
            <w:pPr>
              <w:ind w:left="426"/>
              <w:contextualSpacing/>
              <w:rPr>
                <w:rFonts w:ascii="Times New Roman" w:eastAsia="Calibri" w:hAnsi="Times New Roman" w:cs="Times New Roman"/>
                <w:b/>
              </w:rPr>
            </w:pPr>
          </w:p>
        </w:tc>
      </w:tr>
      <w:tr w:rsidR="002B703B" w:rsidRPr="002B703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Kontakt na spracovateľa</w:t>
            </w:r>
          </w:p>
        </w:tc>
      </w:tr>
      <w:tr w:rsidR="002B703B" w:rsidRPr="002B703B"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04B98" w:rsidRPr="002B703B" w:rsidRDefault="00504B98" w:rsidP="000800FC">
            <w:pPr>
              <w:rPr>
                <w:rFonts w:ascii="Times New Roman" w:eastAsia="Times New Roman" w:hAnsi="Times New Roman" w:cs="Times New Roman"/>
                <w:i/>
                <w:sz w:val="20"/>
                <w:szCs w:val="20"/>
                <w:lang w:eastAsia="sk-SK"/>
              </w:rPr>
            </w:pPr>
          </w:p>
          <w:p w:rsidR="00504B98" w:rsidRPr="002B703B" w:rsidRDefault="00504B98" w:rsidP="000800FC">
            <w:pPr>
              <w:rPr>
                <w:rFonts w:ascii="Times New Roman" w:eastAsia="Times New Roman" w:hAnsi="Times New Roman" w:cs="Times New Roman"/>
                <w:sz w:val="20"/>
                <w:szCs w:val="20"/>
                <w:lang w:eastAsia="sk-SK"/>
              </w:rPr>
            </w:pPr>
            <w:r w:rsidRPr="002B703B">
              <w:rPr>
                <w:rFonts w:ascii="Times New Roman" w:eastAsia="Times New Roman" w:hAnsi="Times New Roman" w:cs="Times New Roman"/>
                <w:sz w:val="20"/>
                <w:szCs w:val="20"/>
                <w:lang w:eastAsia="sk-SK"/>
              </w:rPr>
              <w:t xml:space="preserve">Ing. Josef Mrkva, ONÚ, SVD, MD SR, tel.: 02/59494801, </w:t>
            </w:r>
            <w:hyperlink r:id="rId9" w:history="1">
              <w:r w:rsidRPr="002B703B">
                <w:rPr>
                  <w:rStyle w:val="Hypertextovprepojenie"/>
                  <w:rFonts w:ascii="Times New Roman" w:eastAsia="Times New Roman" w:hAnsi="Times New Roman" w:cs="Times New Roman"/>
                  <w:color w:val="auto"/>
                  <w:sz w:val="20"/>
                  <w:szCs w:val="20"/>
                  <w:lang w:eastAsia="sk-SK"/>
                </w:rPr>
                <w:t>josef.mrkva@mindop.sk</w:t>
              </w:r>
            </w:hyperlink>
            <w:r w:rsidRPr="002B703B">
              <w:rPr>
                <w:rFonts w:ascii="Times New Roman" w:eastAsia="Times New Roman" w:hAnsi="Times New Roman" w:cs="Times New Roman"/>
                <w:sz w:val="20"/>
                <w:szCs w:val="20"/>
                <w:lang w:eastAsia="sk-SK"/>
              </w:rPr>
              <w:t xml:space="preserve"> </w:t>
            </w:r>
          </w:p>
          <w:p w:rsidR="00504B98" w:rsidRPr="002B703B" w:rsidRDefault="00504B98" w:rsidP="000800FC">
            <w:pPr>
              <w:rPr>
                <w:rFonts w:ascii="Times New Roman" w:eastAsia="Times New Roman" w:hAnsi="Times New Roman" w:cs="Times New Roman"/>
                <w:sz w:val="20"/>
                <w:szCs w:val="20"/>
                <w:lang w:eastAsia="sk-SK"/>
              </w:rPr>
            </w:pPr>
          </w:p>
        </w:tc>
      </w:tr>
      <w:tr w:rsidR="002B703B" w:rsidRPr="002B703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26"/>
              <w:contextualSpacing/>
              <w:rPr>
                <w:rFonts w:ascii="Times New Roman" w:eastAsia="Calibri" w:hAnsi="Times New Roman" w:cs="Times New Roman"/>
                <w:b/>
              </w:rPr>
            </w:pPr>
            <w:r w:rsidRPr="002B703B">
              <w:rPr>
                <w:rFonts w:ascii="Times New Roman" w:eastAsia="Calibri" w:hAnsi="Times New Roman" w:cs="Times New Roman"/>
                <w:b/>
              </w:rPr>
              <w:t>Zdroje</w:t>
            </w:r>
          </w:p>
        </w:tc>
      </w:tr>
      <w:tr w:rsidR="002B703B" w:rsidRPr="002B703B"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2B703B" w:rsidRDefault="001B23B7" w:rsidP="000800FC">
            <w:pPr>
              <w:jc w:val="both"/>
              <w:rPr>
                <w:rFonts w:ascii="Times New Roman" w:eastAsia="Times New Roman" w:hAnsi="Times New Roman" w:cs="Times New Roman"/>
                <w:i/>
                <w:sz w:val="20"/>
                <w:szCs w:val="20"/>
                <w:lang w:eastAsia="sk-SK"/>
              </w:rPr>
            </w:pPr>
            <w:r w:rsidRPr="002B703B">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B703B">
              <w:rPr>
                <w:rFonts w:ascii="Times New Roman" w:eastAsia="Calibri" w:hAnsi="Times New Roman" w:cs="Times New Roman"/>
                <w:sz w:val="24"/>
                <w:szCs w:val="24"/>
              </w:rPr>
              <w:t xml:space="preserve"> </w:t>
            </w:r>
          </w:p>
          <w:p w:rsidR="001B23B7" w:rsidRPr="002B703B" w:rsidRDefault="001B23B7" w:rsidP="000800FC">
            <w:pPr>
              <w:rPr>
                <w:rFonts w:ascii="Times New Roman" w:eastAsia="Times New Roman" w:hAnsi="Times New Roman" w:cs="Times New Roman"/>
                <w:i/>
                <w:sz w:val="20"/>
                <w:szCs w:val="20"/>
                <w:lang w:eastAsia="sk-SK"/>
              </w:rPr>
            </w:pPr>
          </w:p>
          <w:p w:rsidR="001B23B7" w:rsidRPr="002B703B" w:rsidRDefault="001B23B7" w:rsidP="000800FC">
            <w:pPr>
              <w:rPr>
                <w:rFonts w:ascii="Times New Roman" w:eastAsia="Times New Roman" w:hAnsi="Times New Roman" w:cs="Times New Roman"/>
                <w:b/>
                <w:sz w:val="20"/>
                <w:szCs w:val="20"/>
                <w:lang w:eastAsia="sk-SK"/>
              </w:rPr>
            </w:pPr>
          </w:p>
        </w:tc>
      </w:tr>
      <w:tr w:rsidR="002B703B" w:rsidRPr="002B703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2B703B" w:rsidRDefault="001B23B7" w:rsidP="000800FC">
            <w:pPr>
              <w:numPr>
                <w:ilvl w:val="0"/>
                <w:numId w:val="1"/>
              </w:numPr>
              <w:ind w:left="447" w:hanging="425"/>
              <w:contextualSpacing/>
              <w:rPr>
                <w:rFonts w:ascii="Times New Roman" w:eastAsia="Calibri" w:hAnsi="Times New Roman" w:cs="Times New Roman"/>
                <w:b/>
              </w:rPr>
            </w:pPr>
            <w:r w:rsidRPr="002B703B">
              <w:rPr>
                <w:rFonts w:ascii="Times New Roman" w:eastAsia="Calibri" w:hAnsi="Times New Roman" w:cs="Times New Roman"/>
                <w:b/>
              </w:rPr>
              <w:t>Stanovisko Komisie na posudzovanie vybraných vplyvov z PPK č. ..........</w:t>
            </w:r>
            <w:r w:rsidRPr="002B703B">
              <w:rPr>
                <w:rFonts w:ascii="Calibri" w:eastAsia="Calibri" w:hAnsi="Calibri" w:cs="Times New Roman"/>
              </w:rPr>
              <w:t xml:space="preserve"> </w:t>
            </w:r>
          </w:p>
          <w:p w:rsidR="001B23B7" w:rsidRPr="002B703B" w:rsidRDefault="001B23B7" w:rsidP="000800FC">
            <w:pPr>
              <w:ind w:left="502"/>
              <w:rPr>
                <w:rFonts w:ascii="Times New Roman" w:eastAsia="Times New Roman" w:hAnsi="Times New Roman" w:cs="Times New Roman"/>
                <w:b/>
                <w:sz w:val="20"/>
                <w:szCs w:val="20"/>
                <w:lang w:eastAsia="sk-SK"/>
              </w:rPr>
            </w:pPr>
            <w:r w:rsidRPr="002B703B">
              <w:rPr>
                <w:rFonts w:ascii="Times New Roman" w:eastAsia="Calibri" w:hAnsi="Times New Roman" w:cs="Times New Roman"/>
              </w:rPr>
              <w:t>(v prípade, ak sa uskutočnilo v zmysle bodu 8.1 Jednotnej metodiky)</w:t>
            </w:r>
          </w:p>
        </w:tc>
      </w:tr>
      <w:tr w:rsidR="002B703B" w:rsidRPr="002B703B"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2B703B"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B703B" w:rsidRPr="002B703B" w:rsidTr="000800FC">
              <w:trPr>
                <w:trHeight w:val="396"/>
              </w:trPr>
              <w:tc>
                <w:tcPr>
                  <w:tcW w:w="2552" w:type="dxa"/>
                </w:tcPr>
                <w:p w:rsidR="001B23B7" w:rsidRPr="002B703B" w:rsidRDefault="002E651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 xml:space="preserve">Súhlasné </w:t>
                  </w:r>
                </w:p>
              </w:tc>
              <w:tc>
                <w:tcPr>
                  <w:tcW w:w="3827" w:type="dxa"/>
                </w:tcPr>
                <w:p w:rsidR="001B23B7" w:rsidRPr="002B703B" w:rsidRDefault="002E651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Súhlasné s návrhom na dopracovanie</w:t>
                  </w:r>
                </w:p>
              </w:tc>
              <w:tc>
                <w:tcPr>
                  <w:tcW w:w="2534" w:type="dxa"/>
                </w:tcPr>
                <w:p w:rsidR="001B23B7" w:rsidRPr="002B703B" w:rsidRDefault="002E651F"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Nesúhlasné</w:t>
                  </w:r>
                </w:p>
              </w:tc>
            </w:tr>
          </w:tbl>
          <w:p w:rsidR="001B23B7" w:rsidRPr="002B703B" w:rsidRDefault="001B23B7" w:rsidP="000800FC">
            <w:pPr>
              <w:jc w:val="both"/>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Uveďte pripomienky zo stanoviska Komisie z časti II. spolu s Vaším vyhodnotením:</w:t>
            </w:r>
          </w:p>
          <w:p w:rsidR="001B23B7" w:rsidRPr="002B703B" w:rsidRDefault="001B23B7" w:rsidP="000800FC">
            <w:pPr>
              <w:rPr>
                <w:rFonts w:ascii="Times New Roman" w:eastAsia="Times New Roman" w:hAnsi="Times New Roman" w:cs="Times New Roman"/>
                <w:b/>
                <w:sz w:val="20"/>
                <w:szCs w:val="20"/>
                <w:lang w:eastAsia="sk-SK"/>
              </w:rPr>
            </w:pPr>
          </w:p>
          <w:p w:rsidR="001B23B7" w:rsidRPr="002B703B" w:rsidRDefault="001B23B7" w:rsidP="000800FC">
            <w:pPr>
              <w:rPr>
                <w:rFonts w:ascii="Times New Roman" w:eastAsia="Times New Roman" w:hAnsi="Times New Roman" w:cs="Times New Roman"/>
                <w:b/>
                <w:sz w:val="20"/>
                <w:szCs w:val="20"/>
                <w:lang w:eastAsia="sk-SK"/>
              </w:rPr>
            </w:pPr>
          </w:p>
        </w:tc>
      </w:tr>
      <w:tr w:rsidR="002B703B" w:rsidRPr="002B703B"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2B703B" w:rsidRDefault="001B23B7" w:rsidP="000800FC">
            <w:pPr>
              <w:numPr>
                <w:ilvl w:val="0"/>
                <w:numId w:val="1"/>
              </w:numPr>
              <w:ind w:left="450" w:hanging="425"/>
              <w:contextualSpacing/>
              <w:jc w:val="both"/>
              <w:rPr>
                <w:rFonts w:ascii="Times New Roman" w:eastAsia="Calibri" w:hAnsi="Times New Roman" w:cs="Times New Roman"/>
                <w:b/>
              </w:rPr>
            </w:pPr>
            <w:r w:rsidRPr="002B703B">
              <w:rPr>
                <w:rFonts w:ascii="Times New Roman" w:eastAsia="Calibri" w:hAnsi="Times New Roman" w:cs="Times New Roman"/>
                <w:b/>
              </w:rPr>
              <w:t>Stanovisko Komisie na posudzovanie vybraných vplyvov zo záverečného posúdenia č. ..........</w:t>
            </w:r>
            <w:r w:rsidRPr="002B703B">
              <w:rPr>
                <w:rFonts w:ascii="Times New Roman" w:eastAsia="Calibri" w:hAnsi="Times New Roman" w:cs="Times New Roman"/>
              </w:rPr>
              <w:t xml:space="preserve"> (v prípade, ak sa uskutočnilo v zmysle bodu 9.1. Jednotnej metodiky) </w:t>
            </w:r>
          </w:p>
        </w:tc>
      </w:tr>
      <w:tr w:rsidR="002B703B" w:rsidRPr="002B703B" w:rsidTr="000800FC">
        <w:tblPrEx>
          <w:tblBorders>
            <w:insideH w:val="single" w:sz="4" w:space="0" w:color="FFFFFF"/>
            <w:insideV w:val="single" w:sz="4" w:space="0" w:color="FFFFFF"/>
          </w:tblBorders>
        </w:tblPrEx>
        <w:tc>
          <w:tcPr>
            <w:tcW w:w="9176" w:type="dxa"/>
            <w:shd w:val="clear" w:color="auto" w:fill="FFFFFF"/>
          </w:tcPr>
          <w:p w:rsidR="001B23B7" w:rsidRPr="002B703B"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B703B" w:rsidRPr="002B703B" w:rsidTr="000800FC">
              <w:trPr>
                <w:trHeight w:val="396"/>
              </w:trPr>
              <w:tc>
                <w:tcPr>
                  <w:tcW w:w="2552" w:type="dxa"/>
                </w:tcPr>
                <w:p w:rsidR="001B23B7" w:rsidRPr="002B703B" w:rsidRDefault="002E651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 xml:space="preserve">Súhlasné </w:t>
                  </w:r>
                </w:p>
              </w:tc>
              <w:tc>
                <w:tcPr>
                  <w:tcW w:w="3827" w:type="dxa"/>
                </w:tcPr>
                <w:p w:rsidR="001B23B7" w:rsidRPr="002B703B" w:rsidRDefault="002E651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Súhlasné s  návrhom na dopracovanie</w:t>
                  </w:r>
                </w:p>
              </w:tc>
              <w:tc>
                <w:tcPr>
                  <w:tcW w:w="2534" w:type="dxa"/>
                </w:tcPr>
                <w:p w:rsidR="001B23B7" w:rsidRPr="002B703B" w:rsidRDefault="002E651F"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2B703B">
                        <w:rPr>
                          <w:rFonts w:ascii="MS Gothic" w:eastAsia="MS Gothic" w:hAnsi="MS Gothic" w:cs="Times New Roman" w:hint="eastAsia"/>
                          <w:b/>
                          <w:sz w:val="20"/>
                          <w:szCs w:val="20"/>
                          <w:lang w:eastAsia="sk-SK"/>
                        </w:rPr>
                        <w:t>☐</w:t>
                      </w:r>
                    </w:sdtContent>
                  </w:sdt>
                  <w:r w:rsidR="0023360B" w:rsidRPr="002B703B">
                    <w:rPr>
                      <w:rFonts w:ascii="Times New Roman" w:eastAsia="Times New Roman" w:hAnsi="Times New Roman" w:cs="Times New Roman"/>
                      <w:b/>
                      <w:sz w:val="20"/>
                      <w:szCs w:val="20"/>
                      <w:lang w:eastAsia="sk-SK"/>
                    </w:rPr>
                    <w:t xml:space="preserve">  </w:t>
                  </w:r>
                  <w:r w:rsidR="001B23B7" w:rsidRPr="002B703B">
                    <w:rPr>
                      <w:rFonts w:ascii="Times New Roman" w:eastAsia="Times New Roman" w:hAnsi="Times New Roman" w:cs="Times New Roman"/>
                      <w:b/>
                      <w:sz w:val="20"/>
                      <w:szCs w:val="20"/>
                      <w:lang w:eastAsia="sk-SK"/>
                    </w:rPr>
                    <w:t>Nesúhlasné</w:t>
                  </w:r>
                </w:p>
              </w:tc>
            </w:tr>
          </w:tbl>
          <w:p w:rsidR="001B23B7" w:rsidRPr="002B703B" w:rsidRDefault="001B23B7" w:rsidP="000800FC">
            <w:pPr>
              <w:jc w:val="both"/>
              <w:rPr>
                <w:rFonts w:ascii="Times New Roman" w:eastAsia="Times New Roman" w:hAnsi="Times New Roman" w:cs="Times New Roman"/>
                <w:b/>
                <w:sz w:val="20"/>
                <w:szCs w:val="20"/>
                <w:lang w:eastAsia="sk-SK"/>
              </w:rPr>
            </w:pPr>
            <w:r w:rsidRPr="002B703B">
              <w:rPr>
                <w:rFonts w:ascii="Times New Roman" w:eastAsia="Times New Roman" w:hAnsi="Times New Roman" w:cs="Times New Roman"/>
                <w:b/>
                <w:sz w:val="20"/>
                <w:szCs w:val="20"/>
                <w:lang w:eastAsia="sk-SK"/>
              </w:rPr>
              <w:t>Uveďte pripomienky zo stanoviska Komisie z časti II. spolu s Vaším vyhodnotením:</w:t>
            </w:r>
          </w:p>
          <w:p w:rsidR="001B23B7" w:rsidRPr="002B703B" w:rsidRDefault="001B23B7" w:rsidP="000800FC">
            <w:pPr>
              <w:rPr>
                <w:rFonts w:ascii="Times New Roman" w:eastAsia="Times New Roman" w:hAnsi="Times New Roman" w:cs="Times New Roman"/>
                <w:b/>
                <w:sz w:val="20"/>
                <w:szCs w:val="20"/>
                <w:lang w:eastAsia="sk-SK"/>
              </w:rPr>
            </w:pPr>
          </w:p>
          <w:p w:rsidR="001B23B7" w:rsidRPr="002B703B" w:rsidRDefault="001B23B7" w:rsidP="000800FC">
            <w:pPr>
              <w:rPr>
                <w:rFonts w:ascii="Times New Roman" w:eastAsia="Times New Roman" w:hAnsi="Times New Roman" w:cs="Times New Roman"/>
                <w:b/>
                <w:sz w:val="20"/>
                <w:szCs w:val="20"/>
                <w:lang w:eastAsia="sk-SK"/>
              </w:rPr>
            </w:pPr>
          </w:p>
        </w:tc>
      </w:tr>
    </w:tbl>
    <w:p w:rsidR="00274130" w:rsidRPr="002B703B" w:rsidRDefault="002E651F"/>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rsidP="00874FB5">
      <w:pPr>
        <w:pStyle w:val="Default"/>
        <w:ind w:left="360"/>
        <w:jc w:val="center"/>
        <w:rPr>
          <w:b/>
          <w:bCs/>
          <w:color w:val="auto"/>
        </w:rPr>
      </w:pPr>
      <w:r w:rsidRPr="002B703B">
        <w:rPr>
          <w:b/>
          <w:bCs/>
          <w:color w:val="auto"/>
        </w:rPr>
        <w:lastRenderedPageBreak/>
        <w:t>DOLOŽKA ZLUČITEĽNOSTI</w:t>
      </w:r>
    </w:p>
    <w:p w:rsidR="00874FB5" w:rsidRPr="002B703B" w:rsidRDefault="00874FB5" w:rsidP="00874FB5">
      <w:pPr>
        <w:pStyle w:val="Default"/>
        <w:ind w:left="360"/>
        <w:jc w:val="center"/>
        <w:rPr>
          <w:color w:val="auto"/>
        </w:rPr>
      </w:pPr>
    </w:p>
    <w:p w:rsidR="00874FB5" w:rsidRPr="002B703B" w:rsidRDefault="00874FB5" w:rsidP="00874FB5">
      <w:pPr>
        <w:pStyle w:val="Default"/>
        <w:ind w:left="426"/>
        <w:jc w:val="center"/>
        <w:rPr>
          <w:b/>
          <w:bCs/>
          <w:color w:val="auto"/>
        </w:rPr>
      </w:pPr>
      <w:r w:rsidRPr="002B703B">
        <w:rPr>
          <w:b/>
          <w:bCs/>
          <w:color w:val="auto"/>
        </w:rPr>
        <w:t xml:space="preserve">návrhu </w:t>
      </w:r>
      <w:r w:rsidRPr="002B703B">
        <w:rPr>
          <w:b/>
          <w:color w:val="auto"/>
        </w:rPr>
        <w:t>zákona</w:t>
      </w:r>
      <w:r w:rsidRPr="002B703B">
        <w:rPr>
          <w:b/>
          <w:bCs/>
          <w:color w:val="auto"/>
        </w:rPr>
        <w:t xml:space="preserve"> s právom Európskej únie</w:t>
      </w:r>
    </w:p>
    <w:p w:rsidR="00874FB5" w:rsidRPr="002B703B" w:rsidRDefault="00874FB5" w:rsidP="00874FB5">
      <w:pPr>
        <w:pStyle w:val="Default"/>
        <w:jc w:val="both"/>
        <w:rPr>
          <w:color w:val="auto"/>
        </w:rPr>
      </w:pPr>
    </w:p>
    <w:p w:rsidR="00874FB5" w:rsidRPr="002B703B" w:rsidRDefault="00874FB5" w:rsidP="00874FB5">
      <w:pPr>
        <w:pStyle w:val="Default"/>
        <w:ind w:left="709" w:hanging="283"/>
        <w:jc w:val="both"/>
        <w:rPr>
          <w:color w:val="auto"/>
        </w:rPr>
      </w:pPr>
      <w:r w:rsidRPr="002B703B">
        <w:rPr>
          <w:color w:val="auto"/>
        </w:rPr>
        <w:t xml:space="preserve">1. </w:t>
      </w:r>
      <w:r w:rsidRPr="002B703B">
        <w:rPr>
          <w:b/>
          <w:color w:val="auto"/>
        </w:rPr>
        <w:t>Navrhovateľ zákona</w:t>
      </w:r>
      <w:r w:rsidRPr="002B703B">
        <w:rPr>
          <w:color w:val="auto"/>
        </w:rPr>
        <w:t xml:space="preserve">: </w:t>
      </w:r>
      <w:r w:rsidR="00514E02">
        <w:rPr>
          <w:color w:val="auto"/>
        </w:rPr>
        <w:t>vláda</w:t>
      </w:r>
      <w:bookmarkStart w:id="0" w:name="_GoBack"/>
      <w:bookmarkEnd w:id="0"/>
      <w:r w:rsidRPr="002B703B">
        <w:rPr>
          <w:color w:val="auto"/>
        </w:rPr>
        <w:t xml:space="preserve"> Slovenskej republiky</w:t>
      </w:r>
    </w:p>
    <w:p w:rsidR="00874FB5" w:rsidRPr="002B703B" w:rsidRDefault="00874FB5" w:rsidP="00874FB5">
      <w:pPr>
        <w:pStyle w:val="Default"/>
        <w:ind w:firstLine="426"/>
        <w:jc w:val="both"/>
        <w:rPr>
          <w:color w:val="auto"/>
        </w:rPr>
      </w:pPr>
    </w:p>
    <w:p w:rsidR="00874FB5" w:rsidRPr="002B703B" w:rsidRDefault="00874FB5" w:rsidP="00874FB5">
      <w:pPr>
        <w:pStyle w:val="Default"/>
        <w:ind w:left="709" w:hanging="283"/>
        <w:jc w:val="both"/>
        <w:rPr>
          <w:color w:val="auto"/>
        </w:rPr>
      </w:pPr>
      <w:r w:rsidRPr="002B703B">
        <w:rPr>
          <w:color w:val="auto"/>
        </w:rPr>
        <w:t xml:space="preserve">2. </w:t>
      </w:r>
      <w:r w:rsidRPr="002B703B">
        <w:rPr>
          <w:b/>
          <w:color w:val="auto"/>
        </w:rPr>
        <w:t>Názov návrhu zákona</w:t>
      </w:r>
      <w:r w:rsidRPr="002B703B">
        <w:rPr>
          <w:color w:val="auto"/>
        </w:rPr>
        <w:t>: zákon, ktorým sa dopĺňa zákon č. 435/2000 Z. z. o námornej plavbe v znení neskorších predpisov</w:t>
      </w:r>
    </w:p>
    <w:p w:rsidR="00874FB5" w:rsidRPr="002B703B" w:rsidRDefault="00874FB5" w:rsidP="00874FB5">
      <w:pPr>
        <w:pStyle w:val="Default"/>
        <w:ind w:left="709" w:hanging="283"/>
        <w:jc w:val="both"/>
        <w:rPr>
          <w:color w:val="auto"/>
        </w:rPr>
      </w:pPr>
    </w:p>
    <w:p w:rsidR="00874FB5" w:rsidRPr="002B703B" w:rsidRDefault="00874FB5" w:rsidP="00874FB5">
      <w:pPr>
        <w:pStyle w:val="Default"/>
        <w:ind w:firstLine="426"/>
        <w:jc w:val="both"/>
        <w:rPr>
          <w:color w:val="auto"/>
        </w:rPr>
      </w:pPr>
      <w:r w:rsidRPr="002B703B">
        <w:rPr>
          <w:color w:val="auto"/>
        </w:rPr>
        <w:t xml:space="preserve">3. </w:t>
      </w:r>
      <w:r w:rsidRPr="002B703B">
        <w:rPr>
          <w:b/>
          <w:bCs/>
          <w:color w:val="auto"/>
        </w:rPr>
        <w:t xml:space="preserve">Predmet návrhu </w:t>
      </w:r>
      <w:r w:rsidRPr="002B703B">
        <w:rPr>
          <w:b/>
          <w:color w:val="auto"/>
        </w:rPr>
        <w:t>zákona</w:t>
      </w:r>
      <w:r w:rsidRPr="002B703B">
        <w:rPr>
          <w:b/>
          <w:bCs/>
          <w:color w:val="auto"/>
        </w:rPr>
        <w:t xml:space="preserve"> je upravený v práve Európskej únie</w:t>
      </w:r>
      <w:r w:rsidRPr="002B703B">
        <w:rPr>
          <w:color w:val="auto"/>
        </w:rPr>
        <w:t xml:space="preserve">: </w:t>
      </w:r>
    </w:p>
    <w:p w:rsidR="00874FB5" w:rsidRPr="002B703B" w:rsidRDefault="00874FB5" w:rsidP="00874FB5">
      <w:pPr>
        <w:pStyle w:val="Default"/>
        <w:ind w:left="993" w:hanging="284"/>
        <w:jc w:val="both"/>
        <w:rPr>
          <w:color w:val="auto"/>
        </w:rPr>
      </w:pPr>
      <w:r w:rsidRPr="002B703B">
        <w:rPr>
          <w:color w:val="auto"/>
        </w:rPr>
        <w:t xml:space="preserve">a) v primárnom práve v Hlave VI Doprava čl. 90 až 100 Zmluvy o fungovaní Európskej únie, </w:t>
      </w:r>
    </w:p>
    <w:p w:rsidR="00874FB5" w:rsidRPr="002B703B" w:rsidRDefault="00874FB5" w:rsidP="00874FB5">
      <w:pPr>
        <w:pStyle w:val="Default"/>
        <w:ind w:left="993" w:hanging="284"/>
        <w:jc w:val="both"/>
        <w:rPr>
          <w:color w:val="auto"/>
        </w:rPr>
      </w:pPr>
      <w:r w:rsidRPr="002B703B">
        <w:rPr>
          <w:color w:val="auto"/>
        </w:rPr>
        <w:t>b) v sekundárnom práve v smernici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 ktorej gestorom je Ministerstvo dopravy Slovenskej republiky,</w:t>
      </w:r>
    </w:p>
    <w:p w:rsidR="00874FB5" w:rsidRPr="002B703B" w:rsidRDefault="00874FB5" w:rsidP="00874FB5">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c)</w:t>
      </w:r>
      <w:r w:rsidRPr="002B703B">
        <w:rPr>
          <w:rFonts w:ascii="Times New Roman" w:hAnsi="Times New Roman"/>
          <w:sz w:val="24"/>
          <w:szCs w:val="24"/>
        </w:rPr>
        <w:tab/>
        <w:t>nie je obsiahnutá v judikatúre Súdneho dvora Európskej únie alebo Súdu prvého stupňa Európskej únie.</w:t>
      </w:r>
    </w:p>
    <w:p w:rsidR="00874FB5" w:rsidRPr="002B703B" w:rsidRDefault="00874FB5" w:rsidP="00874FB5">
      <w:pPr>
        <w:spacing w:after="0" w:line="240" w:lineRule="auto"/>
        <w:ind w:left="993" w:hanging="284"/>
        <w:jc w:val="both"/>
        <w:rPr>
          <w:rFonts w:ascii="Times New Roman" w:hAnsi="Times New Roman"/>
          <w:sz w:val="24"/>
          <w:szCs w:val="24"/>
        </w:rPr>
      </w:pPr>
    </w:p>
    <w:p w:rsidR="00874FB5" w:rsidRPr="002B703B" w:rsidRDefault="00874FB5" w:rsidP="00874FB5">
      <w:pPr>
        <w:spacing w:after="0" w:line="240" w:lineRule="auto"/>
        <w:ind w:left="426"/>
        <w:jc w:val="both"/>
        <w:rPr>
          <w:rFonts w:ascii="Times New Roman" w:hAnsi="Times New Roman"/>
          <w:sz w:val="24"/>
          <w:szCs w:val="24"/>
        </w:rPr>
      </w:pPr>
      <w:r w:rsidRPr="002B703B">
        <w:rPr>
          <w:rFonts w:ascii="Times New Roman" w:hAnsi="Times New Roman"/>
          <w:sz w:val="24"/>
          <w:szCs w:val="24"/>
        </w:rPr>
        <w:t>4.</w:t>
      </w:r>
      <w:r w:rsidRPr="002B703B">
        <w:rPr>
          <w:rFonts w:ascii="Times New Roman" w:hAnsi="Times New Roman"/>
          <w:sz w:val="24"/>
          <w:szCs w:val="24"/>
        </w:rPr>
        <w:tab/>
      </w:r>
      <w:r w:rsidRPr="002B703B">
        <w:rPr>
          <w:rFonts w:ascii="Times New Roman" w:hAnsi="Times New Roman"/>
          <w:b/>
          <w:sz w:val="24"/>
          <w:szCs w:val="24"/>
        </w:rPr>
        <w:t>Záväzky Slovenskej republiky vo vzťahu k Európskej únii:</w:t>
      </w:r>
    </w:p>
    <w:p w:rsidR="00874FB5" w:rsidRPr="002B703B" w:rsidRDefault="00874FB5" w:rsidP="00874FB5">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a) lehota na prebranie príslušného právneho aktu Európskej únie, príp. aj osobitnú lehotu účinnosti jeho ustanovení:  do 5. decembra 2024,</w:t>
      </w:r>
    </w:p>
    <w:p w:rsidR="00874FB5" w:rsidRPr="002B703B" w:rsidRDefault="00874FB5" w:rsidP="00874FB5">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b) 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konanie nebolo začaté,</w:t>
      </w:r>
    </w:p>
    <w:p w:rsidR="00874FB5" w:rsidRPr="002B703B" w:rsidRDefault="00874FB5" w:rsidP="00874FB5">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c) informácia o právnych predpisoch, v ktorých sú uvádzané právne akty Európskej únie už prebrané, spolu s uvedením rozsahu ich prebrania, príp. potreby prijatia ďalších úprav: návrh nariadenia vlády Slovenskej republiky, ktorým sa mení a dopĺňa nariadenie vlády Slovenskej republiky č. 580/2006 Z. z. o špecifických požiadavkách na stabilitu osobných lodí ro-ro v znení nariadenia vlády Slovenskej republiky č. 13/2019 Z. z.</w:t>
      </w:r>
    </w:p>
    <w:p w:rsidR="00874FB5" w:rsidRPr="002B703B" w:rsidRDefault="00874FB5" w:rsidP="00874FB5">
      <w:pPr>
        <w:spacing w:after="0" w:line="240" w:lineRule="auto"/>
        <w:ind w:left="993"/>
        <w:jc w:val="both"/>
        <w:rPr>
          <w:rFonts w:ascii="Times New Roman" w:hAnsi="Times New Roman"/>
          <w:sz w:val="24"/>
          <w:szCs w:val="24"/>
        </w:rPr>
      </w:pPr>
    </w:p>
    <w:p w:rsidR="00874FB5" w:rsidRPr="002B703B" w:rsidRDefault="00874FB5" w:rsidP="00874FB5">
      <w:pPr>
        <w:tabs>
          <w:tab w:val="left" w:pos="851"/>
        </w:tabs>
        <w:spacing w:after="0" w:line="240" w:lineRule="auto"/>
        <w:ind w:firstLine="426"/>
        <w:jc w:val="both"/>
        <w:rPr>
          <w:rFonts w:ascii="Times New Roman" w:hAnsi="Times New Roman"/>
          <w:b/>
          <w:sz w:val="24"/>
          <w:szCs w:val="24"/>
        </w:rPr>
      </w:pPr>
      <w:r w:rsidRPr="002B703B">
        <w:rPr>
          <w:rFonts w:ascii="Times New Roman" w:hAnsi="Times New Roman"/>
          <w:sz w:val="24"/>
          <w:szCs w:val="24"/>
        </w:rPr>
        <w:t>5.</w:t>
      </w:r>
      <w:r w:rsidRPr="002B703B">
        <w:rPr>
          <w:rFonts w:ascii="Times New Roman" w:hAnsi="Times New Roman"/>
          <w:sz w:val="24"/>
          <w:szCs w:val="24"/>
        </w:rPr>
        <w:tab/>
      </w:r>
      <w:r w:rsidRPr="002B703B">
        <w:rPr>
          <w:rFonts w:ascii="Times New Roman" w:hAnsi="Times New Roman"/>
          <w:b/>
          <w:sz w:val="24"/>
          <w:szCs w:val="24"/>
        </w:rPr>
        <w:t xml:space="preserve">Návrh nariadenia vlády je zlučiteľný s právom Európskej únie: </w:t>
      </w:r>
    </w:p>
    <w:p w:rsidR="00874FB5" w:rsidRPr="002B703B" w:rsidRDefault="00874FB5" w:rsidP="00874FB5">
      <w:pPr>
        <w:spacing w:after="0" w:line="240" w:lineRule="auto"/>
        <w:ind w:left="851" w:hanging="1135"/>
        <w:jc w:val="both"/>
        <w:rPr>
          <w:rFonts w:ascii="Times New Roman" w:hAnsi="Times New Roman"/>
          <w:sz w:val="24"/>
          <w:szCs w:val="24"/>
        </w:rPr>
      </w:pPr>
      <w:r w:rsidRPr="002B703B">
        <w:rPr>
          <w:rFonts w:ascii="Times New Roman" w:hAnsi="Times New Roman"/>
          <w:sz w:val="24"/>
          <w:szCs w:val="24"/>
        </w:rPr>
        <w:t xml:space="preserve">                   Čiastočne, </w:t>
      </w:r>
      <w:r w:rsidRPr="002B703B">
        <w:rPr>
          <w:rFonts w:ascii="Times New Roman" w:hAnsi="Times New Roman"/>
          <w:sz w:val="24"/>
          <w:szCs w:val="24"/>
          <w:lang w:eastAsia="sk-SK"/>
        </w:rPr>
        <w:t xml:space="preserve">na zabezpečenie úplnej transpozície tejto smernice bude potrebné prijať </w:t>
      </w:r>
      <w:r w:rsidRPr="002B703B">
        <w:rPr>
          <w:rFonts w:ascii="Times New Roman" w:hAnsi="Times New Roman"/>
          <w:sz w:val="24"/>
          <w:szCs w:val="24"/>
        </w:rPr>
        <w:t>novelu nariadenia vlády Slovenskej republiky č. 580/2006 Z. z. o špecifických požiadavkách na stabilitu osobných lodí ro-ro v znení nariadenia vlády Slovenskej republiky č. 13/2019 Z. z.</w:t>
      </w:r>
    </w:p>
    <w:p w:rsidR="00874FB5" w:rsidRPr="002B703B" w:rsidRDefault="00874FB5" w:rsidP="00874FB5">
      <w:pPr>
        <w:jc w:val="both"/>
      </w:pPr>
    </w:p>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p w:rsidR="00874FB5" w:rsidRPr="002B703B" w:rsidRDefault="00874FB5" w:rsidP="00874FB5">
      <w:pPr>
        <w:pStyle w:val="Nadpis1"/>
        <w:jc w:val="both"/>
        <w:rPr>
          <w:rFonts w:ascii="Times New Roman" w:hAnsi="Times New Roman" w:cs="Times New Roman"/>
          <w:b/>
          <w:snapToGrid w:val="0"/>
          <w:sz w:val="24"/>
          <w:szCs w:val="24"/>
        </w:rPr>
      </w:pPr>
      <w:r w:rsidRPr="002B703B">
        <w:rPr>
          <w:rFonts w:ascii="Times New Roman" w:hAnsi="Times New Roman" w:cs="Times New Roman"/>
          <w:b/>
          <w:snapToGrid w:val="0"/>
          <w:sz w:val="24"/>
          <w:szCs w:val="24"/>
        </w:rPr>
        <w:lastRenderedPageBreak/>
        <w:t>Osobitná časť</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r w:rsidRPr="002B703B">
        <w:rPr>
          <w:rFonts w:ascii="Times New Roman" w:hAnsi="Times New Roman" w:cs="Times New Roman"/>
          <w:sz w:val="24"/>
          <w:szCs w:val="24"/>
          <w:shd w:val="clear" w:color="auto" w:fill="FFFFFF"/>
        </w:rPr>
        <w:t>K čl. I</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r w:rsidRPr="002B703B">
        <w:rPr>
          <w:rFonts w:ascii="Times New Roman" w:hAnsi="Times New Roman" w:cs="Times New Roman"/>
          <w:sz w:val="24"/>
          <w:szCs w:val="24"/>
          <w:shd w:val="clear" w:color="auto" w:fill="FFFFFF"/>
        </w:rPr>
        <w:t xml:space="preserve">K bodu 1 </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r w:rsidRPr="002B703B">
        <w:rPr>
          <w:rFonts w:ascii="Times New Roman" w:hAnsi="Times New Roman" w:cs="Times New Roman"/>
          <w:sz w:val="24"/>
          <w:szCs w:val="24"/>
          <w:shd w:val="clear" w:color="auto" w:fill="FFFFFF"/>
        </w:rPr>
        <w:t>Ministerstvo dopravy Slovenskej republiky plní funkciu námorného úradu, v ktorej rámci vydáva</w:t>
      </w:r>
      <w:r w:rsidRPr="002B703B">
        <w:rPr>
          <w:rFonts w:ascii="Times New Roman" w:hAnsi="Times New Roman" w:cs="Times New Roman"/>
          <w:sz w:val="24"/>
          <w:szCs w:val="24"/>
        </w:rPr>
        <w:t xml:space="preserve"> </w:t>
      </w:r>
      <w:r w:rsidRPr="002B703B">
        <w:rPr>
          <w:rFonts w:ascii="Times New Roman" w:hAnsi="Times New Roman" w:cs="Times New Roman"/>
          <w:sz w:val="24"/>
          <w:szCs w:val="24"/>
          <w:shd w:val="clear" w:color="auto" w:fill="FFFFFF"/>
        </w:rPr>
        <w:t>osvedčenie potvrdzujúce zhodu so špecifickými požiadavkami na stabilitu osobných lodí ro-ro v súlade s Medzinárodným dohovorom o bezpečnosti ľudského života na mori (SOLAS 1974) v platnom znení a smernicou Európskeho parlamentu a Rady (ES)</w:t>
      </w:r>
      <w:r w:rsidRPr="002B703B">
        <w:rPr>
          <w:rFonts w:ascii="Times New Roman" w:hAnsi="Times New Roman" w:cs="Times New Roman"/>
          <w:sz w:val="24"/>
          <w:szCs w:val="24"/>
        </w:rPr>
        <w:t xml:space="preserve"> 2003/25/ES </w:t>
      </w:r>
      <w:r w:rsidRPr="002B703B">
        <w:rPr>
          <w:rFonts w:ascii="Times New Roman" w:hAnsi="Times New Roman" w:cs="Times New Roman"/>
          <w:bCs/>
          <w:sz w:val="24"/>
          <w:szCs w:val="24"/>
          <w:shd w:val="clear" w:color="auto" w:fill="FFFFFF"/>
        </w:rPr>
        <w:t>zo 14. apríla 2003</w:t>
      </w:r>
      <w:r w:rsidRPr="002B703B">
        <w:rPr>
          <w:rFonts w:ascii="Times New Roman" w:hAnsi="Times New Roman" w:cs="Times New Roman"/>
          <w:sz w:val="24"/>
          <w:szCs w:val="24"/>
        </w:rPr>
        <w:t xml:space="preserve"> </w:t>
      </w:r>
      <w:r w:rsidRPr="002B703B">
        <w:rPr>
          <w:rFonts w:ascii="Times New Roman" w:hAnsi="Times New Roman" w:cs="Times New Roman"/>
          <w:sz w:val="24"/>
          <w:szCs w:val="24"/>
          <w:shd w:val="clear" w:color="auto" w:fill="FFFFFF"/>
        </w:rPr>
        <w:t>o špecifických požiadavkách na stabilitu osobných lodí ro-ro (Ú. v. EÚ L123, 17.5.2003; Mimoriadne vydanie Ú. v. EÚ, kap. 7/zv. 7) v platnom znení, ktoré ustanovujú jednotnú úroveň špecifických požiadaviek na stabilitu osobných lodí ro-ro, ktoré zlepšujú schopnosť tohto typu plavidla udržať sa na hladine v prípade poškodenia následkom zrážky a zabezpečujú vysokú úroveň bezpečnosti cestujúcich a posádky. Požiadavky na stabilitu ustanovené v smernici Európskeho parlamentu a Rady (EÚ) 2023/946/EÚ</w:t>
      </w:r>
      <w:r w:rsidRPr="002B703B">
        <w:rPr>
          <w:rFonts w:ascii="Times New Roman" w:hAnsi="Times New Roman" w:cs="Times New Roman"/>
          <w:sz w:val="24"/>
          <w:szCs w:val="24"/>
        </w:rPr>
        <w:t xml:space="preserve"> </w:t>
      </w:r>
      <w:r w:rsidRPr="002B703B">
        <w:rPr>
          <w:rFonts w:ascii="Times New Roman" w:hAnsi="Times New Roman" w:cs="Times New Roman"/>
          <w:sz w:val="24"/>
          <w:szCs w:val="24"/>
          <w:shd w:val="clear" w:color="auto" w:fill="FFFFFF"/>
        </w:rPr>
        <w:t xml:space="preserve"> z 10. mája 2023, ktorou sa mení smernica 2003/25/ES, pokiaľ ide o začlenenie požiadaviek na zlepšenú stabilitu a zosúladenie uvedenej smernice s požiadavkami na stabilitu vymedzenými Medzinárodnou námornou organizáciou (Ú. v. EÚ L 128, 15.5.2023) pre osobné lode ro-ro s osvedčením na prepravu najviac 1 350 osôb na palube by sa v prípade určitých konštrukcií lodí ťažko zavádzali. Vlastníci a prevádzkovatelia takýchto lodí na zabezpečovanie pravidelnej dopravy v Európskej únii, by preto mali mať možnosť uplatňovať požiadavky na stabilitu platné pred 5. decembrom 2024; využitie takejto možnosti ale musí správa vlajkového štátu (Ministerstvo dopravy Slovenskej republiky) oznámiť Európskej komisii spolu s údajmi týkajúcimi sa dotknutých lodí.</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p>
    <w:p w:rsidR="00874FB5" w:rsidRPr="002B703B" w:rsidRDefault="00874FB5" w:rsidP="00874FB5">
      <w:pPr>
        <w:spacing w:after="0" w:line="240" w:lineRule="auto"/>
        <w:jc w:val="both"/>
        <w:rPr>
          <w:rFonts w:ascii="Times New Roman" w:hAnsi="Times New Roman" w:cs="Times New Roman"/>
          <w:sz w:val="24"/>
          <w:szCs w:val="24"/>
        </w:rPr>
      </w:pPr>
      <w:r w:rsidRPr="002B703B">
        <w:rPr>
          <w:rFonts w:ascii="Times New Roman" w:hAnsi="Times New Roman" w:cs="Times New Roman"/>
          <w:sz w:val="24"/>
          <w:szCs w:val="24"/>
        </w:rPr>
        <w:t>K bodu 2</w:t>
      </w:r>
    </w:p>
    <w:p w:rsidR="00874FB5" w:rsidRPr="002B703B" w:rsidRDefault="00874FB5" w:rsidP="00874FB5">
      <w:pPr>
        <w:spacing w:after="0" w:line="240" w:lineRule="auto"/>
        <w:jc w:val="both"/>
        <w:rPr>
          <w:rFonts w:ascii="Times New Roman" w:hAnsi="Times New Roman" w:cs="Times New Roman"/>
          <w:sz w:val="24"/>
          <w:szCs w:val="24"/>
        </w:rPr>
      </w:pPr>
      <w:r w:rsidRPr="002B703B">
        <w:rPr>
          <w:rFonts w:ascii="Times New Roman" w:hAnsi="Times New Roman" w:cs="Times New Roman"/>
          <w:sz w:val="24"/>
          <w:szCs w:val="24"/>
        </w:rPr>
        <w:t xml:space="preserve">Spresňuje a zosúlaďuje sa ustanovenie s nariadením vlády Slovenskej republiky č. 262/2016 Z. z. o vybavení námorných lodí v znení neskorších predpisov a zákonom č. 56/2018 Z. z. o posudzovaní zhody výrobku, sprístupňovaní určeného výrobku na trhu a o zmene a doplnení niektorých zákonov v znení neskorších predpisov, ktorými bol transponovaný článok 25 smernice Európskeho parlamentu a Rady 2014/90/EÚ z 23. júla 2014 o vybavení námorných lodí a o zrušení smernice Rady 96/98/ES (Ú. v. EÚ L 257, 28.8.2014) v platnom znení. Ministerstvo dopravy Slovenskej republiky je orgán dohľadu nad vybavením námorných lodí, ktoré sú určenými výrobkami a majú spĺňať požiadavky podľa nariadenia vlády Slovenskej republiky č. 262/2016 Z. z. o vybavení námorných lodí v znení neskorších predpisov. Vykonáva dohľad nad vybavením námorných lodí umiestnených na námornej lodi, ktorá je zapísaná v námornom registri Slovenskej republiky a je v prevádzke, ale aj dohľad nad vybavením námornej lode na trhu, ktoré ešte nebolo umiestnené na námornej lodi a má spĺňať požiadavky podľa nariadenie vlády č. 262/2016 Z. z. o vybavení námorných lodí v znení neskorších predpisov a kontrolu príslušných hospodárskych subjektov, ktorými sú výrobcovia, splnomocnení zástupcovia, dovozcovia a distribútori vybavenia námorných lodí a spôsobu uvedenia na trh vybavenia námorných lodí. </w:t>
      </w:r>
    </w:p>
    <w:p w:rsidR="00874FB5" w:rsidRPr="002B703B" w:rsidRDefault="00874FB5" w:rsidP="00874FB5">
      <w:pPr>
        <w:spacing w:after="0" w:line="240" w:lineRule="auto"/>
        <w:jc w:val="both"/>
        <w:rPr>
          <w:rFonts w:ascii="Times New Roman" w:hAnsi="Times New Roman" w:cs="Times New Roman"/>
          <w:sz w:val="24"/>
          <w:szCs w:val="24"/>
        </w:rPr>
      </w:pPr>
    </w:p>
    <w:p w:rsidR="00874FB5" w:rsidRPr="002B703B" w:rsidRDefault="00874FB5" w:rsidP="00874FB5">
      <w:pPr>
        <w:spacing w:after="0" w:line="240" w:lineRule="auto"/>
        <w:jc w:val="both"/>
        <w:rPr>
          <w:rFonts w:ascii="Times New Roman" w:hAnsi="Times New Roman" w:cs="Times New Roman"/>
          <w:sz w:val="24"/>
          <w:szCs w:val="24"/>
        </w:rPr>
      </w:pPr>
      <w:r w:rsidRPr="002B703B">
        <w:rPr>
          <w:rFonts w:ascii="Times New Roman" w:hAnsi="Times New Roman" w:cs="Times New Roman"/>
          <w:sz w:val="24"/>
          <w:szCs w:val="24"/>
        </w:rPr>
        <w:t>K bodu 3</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r w:rsidRPr="002B703B">
        <w:rPr>
          <w:rFonts w:ascii="Times New Roman" w:hAnsi="Times New Roman" w:cs="Times New Roman"/>
          <w:sz w:val="24"/>
          <w:szCs w:val="24"/>
        </w:rPr>
        <w:t>Dopĺňa sa transpozičná príloha o smernicu</w:t>
      </w:r>
      <w:r w:rsidRPr="002B703B">
        <w:rPr>
          <w:rFonts w:ascii="Times New Roman" w:hAnsi="Times New Roman" w:cs="Times New Roman"/>
          <w:sz w:val="24"/>
          <w:szCs w:val="24"/>
          <w:shd w:val="clear" w:color="auto" w:fill="FFFFFF"/>
        </w:rPr>
        <w:t xml:space="preserve"> Európskeho parlamentu a Rady (EÚ) 2023/946 z 10. mája 2023, ktorou sa mení smernica 2003/25/ES, pokiaľ ide o začlenenie požiadaviek na zlepšenú stabilitu a zosúladenie uvedenej smernice s požiadavkami na stabilitu vymedzenými Medzinárodnou námornou organizáciou </w:t>
      </w:r>
      <w:r w:rsidRPr="002B703B">
        <w:rPr>
          <w:rFonts w:ascii="Times New Roman" w:hAnsi="Times New Roman" w:cs="Times New Roman"/>
          <w:sz w:val="24"/>
          <w:szCs w:val="24"/>
        </w:rPr>
        <w:t>(Ú. v. EÚ L 128, 15.5.2023)</w:t>
      </w:r>
      <w:r w:rsidRPr="002B703B">
        <w:rPr>
          <w:rFonts w:ascii="Times New Roman" w:hAnsi="Times New Roman" w:cs="Times New Roman"/>
          <w:sz w:val="24"/>
          <w:szCs w:val="24"/>
          <w:shd w:val="clear" w:color="auto" w:fill="FFFFFF"/>
        </w:rPr>
        <w:t>.</w:t>
      </w: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p>
    <w:p w:rsidR="00874FB5" w:rsidRPr="002B703B" w:rsidRDefault="00874FB5" w:rsidP="00874FB5">
      <w:pPr>
        <w:spacing w:after="0" w:line="240" w:lineRule="auto"/>
        <w:jc w:val="both"/>
        <w:rPr>
          <w:rFonts w:ascii="Times New Roman" w:hAnsi="Times New Roman" w:cs="Times New Roman"/>
          <w:sz w:val="24"/>
          <w:szCs w:val="24"/>
          <w:shd w:val="clear" w:color="auto" w:fill="FFFFFF"/>
        </w:rPr>
      </w:pPr>
      <w:r w:rsidRPr="002B703B">
        <w:rPr>
          <w:rFonts w:ascii="Times New Roman" w:hAnsi="Times New Roman" w:cs="Times New Roman"/>
          <w:sz w:val="24"/>
          <w:szCs w:val="24"/>
          <w:shd w:val="clear" w:color="auto" w:fill="FFFFFF"/>
        </w:rPr>
        <w:t>K čl. II</w:t>
      </w:r>
    </w:p>
    <w:p w:rsidR="00874FB5" w:rsidRPr="002B703B" w:rsidRDefault="00874FB5" w:rsidP="00874FB5">
      <w:pPr>
        <w:spacing w:after="0" w:line="240" w:lineRule="auto"/>
        <w:jc w:val="both"/>
        <w:rPr>
          <w:rFonts w:ascii="Times New Roman" w:eastAsia="Times New Roman" w:hAnsi="Times New Roman" w:cs="Times New Roman"/>
          <w:snapToGrid w:val="0"/>
          <w:sz w:val="24"/>
          <w:szCs w:val="24"/>
          <w:lang w:eastAsia="sk-SK"/>
        </w:rPr>
      </w:pPr>
      <w:r w:rsidRPr="002B703B">
        <w:rPr>
          <w:rFonts w:ascii="Times New Roman" w:hAnsi="Times New Roman" w:cs="Times New Roman"/>
          <w:sz w:val="24"/>
          <w:szCs w:val="24"/>
          <w:shd w:val="clear" w:color="auto" w:fill="FFFFFF"/>
        </w:rPr>
        <w:t>Ustanovuje sa účinnosť</w:t>
      </w:r>
      <w:r w:rsidRPr="002B703B">
        <w:rPr>
          <w:rFonts w:ascii="Times New Roman" w:hAnsi="Times New Roman" w:cs="Times New Roman"/>
          <w:snapToGrid w:val="0"/>
          <w:sz w:val="24"/>
          <w:szCs w:val="24"/>
        </w:rPr>
        <w:t xml:space="preserve"> zákona v súlade s dátumom ustanoveným pre povinnú transpozíciu smernice </w:t>
      </w:r>
      <w:r w:rsidRPr="002B703B">
        <w:rPr>
          <w:rFonts w:ascii="Times New Roman" w:hAnsi="Times New Roman" w:cs="Times New Roman"/>
          <w:sz w:val="24"/>
          <w:szCs w:val="24"/>
          <w:shd w:val="clear" w:color="auto" w:fill="FFFFFF"/>
        </w:rPr>
        <w:t xml:space="preserve">Európskeho parlamentu a Rady (EÚ) 2023/946 z 10. mája 2023, ktorou sa mení smernica 2003/25/ES, pokiaľ ide o začlenenie požiadaviek na zlepšenú stabilitu a zosúladenie </w:t>
      </w:r>
      <w:r w:rsidRPr="002B703B">
        <w:rPr>
          <w:rFonts w:ascii="Times New Roman" w:hAnsi="Times New Roman" w:cs="Times New Roman"/>
          <w:sz w:val="24"/>
          <w:szCs w:val="24"/>
          <w:shd w:val="clear" w:color="auto" w:fill="FFFFFF"/>
        </w:rPr>
        <w:lastRenderedPageBreak/>
        <w:t xml:space="preserve">uvedenej smernice s požiadavkami na stabilitu vymedzenými Medzinárodnou námornou organizáciou </w:t>
      </w:r>
      <w:r w:rsidRPr="002B703B">
        <w:rPr>
          <w:rFonts w:ascii="Times New Roman" w:hAnsi="Times New Roman" w:cs="Times New Roman"/>
          <w:sz w:val="24"/>
          <w:szCs w:val="24"/>
        </w:rPr>
        <w:t>(Ú. v. EÚ L 128, 15.5.2023)</w:t>
      </w:r>
      <w:r w:rsidRPr="002B703B">
        <w:rPr>
          <w:rFonts w:ascii="Times New Roman" w:hAnsi="Times New Roman" w:cs="Times New Roman"/>
          <w:sz w:val="24"/>
          <w:szCs w:val="24"/>
          <w:shd w:val="clear" w:color="auto" w:fill="FFFFFF"/>
        </w:rPr>
        <w:t>.</w:t>
      </w:r>
    </w:p>
    <w:p w:rsidR="00874FB5" w:rsidRPr="002B703B" w:rsidRDefault="00874FB5">
      <w:pPr>
        <w:rPr>
          <w:rFonts w:ascii="Times New Roman" w:hAnsi="Times New Roman" w:cs="Times New Roman"/>
        </w:rPr>
      </w:pPr>
    </w:p>
    <w:p w:rsidR="00874FB5" w:rsidRPr="002B703B" w:rsidRDefault="00874FB5" w:rsidP="00874FB5">
      <w:pPr>
        <w:jc w:val="both"/>
        <w:rPr>
          <w:rFonts w:ascii="Times New Roman" w:hAnsi="Times New Roman" w:cs="Times New Roman"/>
          <w:sz w:val="24"/>
          <w:szCs w:val="24"/>
        </w:rPr>
      </w:pPr>
      <w:r w:rsidRPr="002B703B">
        <w:rPr>
          <w:rFonts w:ascii="Times New Roman" w:hAnsi="Times New Roman" w:cs="Times New Roman"/>
          <w:sz w:val="24"/>
          <w:szCs w:val="24"/>
        </w:rPr>
        <w:t xml:space="preserve">Bratislava  </w:t>
      </w:r>
      <w:r w:rsidR="001E3B3C" w:rsidRPr="002B703B">
        <w:rPr>
          <w:rFonts w:ascii="Times New Roman" w:hAnsi="Times New Roman" w:cs="Times New Roman"/>
          <w:sz w:val="24"/>
          <w:szCs w:val="24"/>
        </w:rPr>
        <w:t>20</w:t>
      </w:r>
      <w:r w:rsidRPr="002B703B">
        <w:rPr>
          <w:rFonts w:ascii="Times New Roman" w:hAnsi="Times New Roman" w:cs="Times New Roman"/>
          <w:sz w:val="24"/>
          <w:szCs w:val="24"/>
        </w:rPr>
        <w:t>. marca 2024</w:t>
      </w:r>
    </w:p>
    <w:tbl>
      <w:tblPr>
        <w:tblStyle w:val="Mriekatabuky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874FB5" w:rsidRPr="002B703B" w:rsidTr="00874FB5">
        <w:trPr>
          <w:trHeight w:val="3402"/>
        </w:trPr>
        <w:tc>
          <w:tcPr>
            <w:tcW w:w="9621" w:type="dxa"/>
            <w:vAlign w:val="bottom"/>
            <w:hideMark/>
          </w:tcPr>
          <w:tbl>
            <w:tblPr>
              <w:tblStyle w:val="Mriekatabuky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2B703B" w:rsidRPr="002B703B" w:rsidTr="00874FB5">
              <w:trPr>
                <w:trHeight w:val="3402"/>
              </w:trPr>
              <w:tc>
                <w:tcPr>
                  <w:tcW w:w="9621" w:type="dxa"/>
                  <w:vAlign w:val="bottom"/>
                  <w:hideMark/>
                </w:tcPr>
                <w:p w:rsidR="00874FB5" w:rsidRPr="002B703B" w:rsidRDefault="00874FB5" w:rsidP="00874FB5">
                  <w:pPr>
                    <w:overflowPunct w:val="0"/>
                    <w:jc w:val="center"/>
                    <w:rPr>
                      <w:b/>
                      <w:szCs w:val="24"/>
                      <w:lang w:eastAsia="cs-CZ"/>
                    </w:rPr>
                  </w:pPr>
                  <w:r w:rsidRPr="002B703B">
                    <w:rPr>
                      <w:b/>
                      <w:szCs w:val="24"/>
                      <w:lang w:eastAsia="cs-CZ"/>
                    </w:rPr>
                    <w:t>Robert Fico</w:t>
                  </w:r>
                  <w:r w:rsidR="00633B19" w:rsidRPr="002B703B">
                    <w:rPr>
                      <w:b/>
                      <w:szCs w:val="24"/>
                      <w:lang w:eastAsia="cs-CZ"/>
                    </w:rPr>
                    <w:t xml:space="preserve"> v. r.</w:t>
                  </w:r>
                </w:p>
                <w:p w:rsidR="00874FB5" w:rsidRPr="002B703B" w:rsidRDefault="00874FB5" w:rsidP="00874FB5">
                  <w:pPr>
                    <w:overflowPunct w:val="0"/>
                    <w:jc w:val="center"/>
                    <w:rPr>
                      <w:szCs w:val="24"/>
                    </w:rPr>
                  </w:pPr>
                  <w:r w:rsidRPr="002B703B">
                    <w:rPr>
                      <w:szCs w:val="24"/>
                    </w:rPr>
                    <w:t>predseda vlády Slovenskej republiky</w:t>
                  </w:r>
                </w:p>
              </w:tc>
            </w:tr>
            <w:tr w:rsidR="002B703B" w:rsidRPr="002B703B" w:rsidTr="00874FB5">
              <w:trPr>
                <w:trHeight w:val="3402"/>
              </w:trPr>
              <w:tc>
                <w:tcPr>
                  <w:tcW w:w="9621" w:type="dxa"/>
                  <w:vAlign w:val="bottom"/>
                  <w:hideMark/>
                </w:tcPr>
                <w:p w:rsidR="00874FB5" w:rsidRPr="002B703B" w:rsidRDefault="00874FB5" w:rsidP="00874FB5">
                  <w:pPr>
                    <w:jc w:val="center"/>
                    <w:rPr>
                      <w:b/>
                      <w:szCs w:val="24"/>
                    </w:rPr>
                  </w:pPr>
                  <w:r w:rsidRPr="002B703B">
                    <w:rPr>
                      <w:b/>
                      <w:szCs w:val="24"/>
                    </w:rPr>
                    <w:t>Jozef Ráž</w:t>
                  </w:r>
                  <w:r w:rsidR="00633B19" w:rsidRPr="002B703B">
                    <w:rPr>
                      <w:b/>
                      <w:szCs w:val="24"/>
                    </w:rPr>
                    <w:t xml:space="preserve"> v. r.</w:t>
                  </w:r>
                </w:p>
                <w:p w:rsidR="00874FB5" w:rsidRPr="002B703B" w:rsidRDefault="00874FB5" w:rsidP="00874FB5">
                  <w:pPr>
                    <w:tabs>
                      <w:tab w:val="left" w:pos="708"/>
                    </w:tabs>
                    <w:jc w:val="center"/>
                    <w:rPr>
                      <w:szCs w:val="24"/>
                    </w:rPr>
                  </w:pPr>
                  <w:r w:rsidRPr="002B703B">
                    <w:rPr>
                      <w:szCs w:val="24"/>
                    </w:rPr>
                    <w:t>minister dopravy Slovenskej republiky</w:t>
                  </w:r>
                </w:p>
              </w:tc>
            </w:tr>
          </w:tbl>
          <w:p w:rsidR="00874FB5" w:rsidRPr="002B703B" w:rsidRDefault="00874FB5">
            <w:pPr>
              <w:overflowPunct w:val="0"/>
              <w:jc w:val="center"/>
              <w:rPr>
                <w:szCs w:val="24"/>
              </w:rPr>
            </w:pPr>
          </w:p>
        </w:tc>
      </w:tr>
    </w:tbl>
    <w:p w:rsidR="00874FB5" w:rsidRPr="002B703B" w:rsidRDefault="00874FB5"/>
    <w:sectPr w:rsidR="00874FB5" w:rsidRPr="002B703B" w:rsidSect="004E338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A8" w:rsidRDefault="00B05AA8" w:rsidP="001B23B7">
      <w:pPr>
        <w:spacing w:after="0" w:line="240" w:lineRule="auto"/>
      </w:pPr>
      <w:r>
        <w:separator/>
      </w:r>
    </w:p>
  </w:endnote>
  <w:endnote w:type="continuationSeparator" w:id="0">
    <w:p w:rsidR="00B05AA8" w:rsidRDefault="00B05AA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A8" w:rsidRDefault="00B05AA8" w:rsidP="001B23B7">
      <w:pPr>
        <w:spacing w:after="0" w:line="240" w:lineRule="auto"/>
      </w:pPr>
      <w:r>
        <w:separator/>
      </w:r>
    </w:p>
  </w:footnote>
  <w:footnote w:type="continuationSeparator" w:id="0">
    <w:p w:rsidR="00B05AA8" w:rsidRDefault="00B05AA8"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0735"/>
    <w:rsid w:val="00043706"/>
    <w:rsid w:val="00097069"/>
    <w:rsid w:val="000D348F"/>
    <w:rsid w:val="000F2BE9"/>
    <w:rsid w:val="00113AE4"/>
    <w:rsid w:val="00156064"/>
    <w:rsid w:val="00187182"/>
    <w:rsid w:val="001B23B7"/>
    <w:rsid w:val="001E3562"/>
    <w:rsid w:val="001E3B3C"/>
    <w:rsid w:val="00203EE3"/>
    <w:rsid w:val="002243BB"/>
    <w:rsid w:val="0023360B"/>
    <w:rsid w:val="00243652"/>
    <w:rsid w:val="002B703B"/>
    <w:rsid w:val="002F6ADB"/>
    <w:rsid w:val="003056E8"/>
    <w:rsid w:val="003145AE"/>
    <w:rsid w:val="003553ED"/>
    <w:rsid w:val="003A057B"/>
    <w:rsid w:val="003A381E"/>
    <w:rsid w:val="003D002B"/>
    <w:rsid w:val="00411898"/>
    <w:rsid w:val="0049476D"/>
    <w:rsid w:val="004A4383"/>
    <w:rsid w:val="004C6831"/>
    <w:rsid w:val="004E3385"/>
    <w:rsid w:val="00504B98"/>
    <w:rsid w:val="00514E02"/>
    <w:rsid w:val="00591EC6"/>
    <w:rsid w:val="00591ED3"/>
    <w:rsid w:val="00612E08"/>
    <w:rsid w:val="00633B19"/>
    <w:rsid w:val="006F678E"/>
    <w:rsid w:val="006F6B62"/>
    <w:rsid w:val="00720322"/>
    <w:rsid w:val="00744F53"/>
    <w:rsid w:val="0075197E"/>
    <w:rsid w:val="00761208"/>
    <w:rsid w:val="007756BE"/>
    <w:rsid w:val="007B40C1"/>
    <w:rsid w:val="007C5312"/>
    <w:rsid w:val="007D6F2C"/>
    <w:rsid w:val="007F587A"/>
    <w:rsid w:val="0080042A"/>
    <w:rsid w:val="00865E81"/>
    <w:rsid w:val="00874FB5"/>
    <w:rsid w:val="008801B5"/>
    <w:rsid w:val="00881E07"/>
    <w:rsid w:val="008B222D"/>
    <w:rsid w:val="008C0531"/>
    <w:rsid w:val="008C79B7"/>
    <w:rsid w:val="009431E3"/>
    <w:rsid w:val="009475F5"/>
    <w:rsid w:val="009717F5"/>
    <w:rsid w:val="0098472E"/>
    <w:rsid w:val="009C424C"/>
    <w:rsid w:val="009E09F7"/>
    <w:rsid w:val="009F4832"/>
    <w:rsid w:val="00A340BB"/>
    <w:rsid w:val="00A60413"/>
    <w:rsid w:val="00A7788F"/>
    <w:rsid w:val="00AC30D6"/>
    <w:rsid w:val="00AF7CE7"/>
    <w:rsid w:val="00B00B6E"/>
    <w:rsid w:val="00B05AA8"/>
    <w:rsid w:val="00B547F5"/>
    <w:rsid w:val="00B84F87"/>
    <w:rsid w:val="00BA2BF4"/>
    <w:rsid w:val="00C51565"/>
    <w:rsid w:val="00C86714"/>
    <w:rsid w:val="00C94E4E"/>
    <w:rsid w:val="00CB08AE"/>
    <w:rsid w:val="00CB28AC"/>
    <w:rsid w:val="00CB66E8"/>
    <w:rsid w:val="00CD6E04"/>
    <w:rsid w:val="00CE6AAE"/>
    <w:rsid w:val="00CF1A25"/>
    <w:rsid w:val="00D2313B"/>
    <w:rsid w:val="00D50F1E"/>
    <w:rsid w:val="00DF357C"/>
    <w:rsid w:val="00E440B4"/>
    <w:rsid w:val="00ED165A"/>
    <w:rsid w:val="00ED1AC0"/>
    <w:rsid w:val="00F50A84"/>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069F"/>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1">
    <w:name w:val="heading 1"/>
    <w:basedOn w:val="Normlny"/>
    <w:link w:val="Nadpis1Char"/>
    <w:uiPriority w:val="99"/>
    <w:qFormat/>
    <w:rsid w:val="00874FB5"/>
    <w:pPr>
      <w:widowControl w:val="0"/>
      <w:autoSpaceDE w:val="0"/>
      <w:autoSpaceDN w:val="0"/>
      <w:adjustRightInd w:val="0"/>
      <w:spacing w:after="0" w:line="240" w:lineRule="auto"/>
      <w:outlineLvl w:val="0"/>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04B98"/>
    <w:rPr>
      <w:color w:val="0563C1" w:themeColor="hyperlink"/>
      <w:u w:val="single"/>
    </w:rPr>
  </w:style>
  <w:style w:type="character" w:customStyle="1" w:styleId="Nadpis1Char">
    <w:name w:val="Nadpis 1 Char"/>
    <w:basedOn w:val="Predvolenpsmoodseku"/>
    <w:link w:val="Nadpis1"/>
    <w:uiPriority w:val="99"/>
    <w:rsid w:val="00874FB5"/>
    <w:rPr>
      <w:rFonts w:ascii="Arial" w:eastAsia="Times New Roman" w:hAnsi="Arial" w:cs="Arial"/>
      <w:sz w:val="20"/>
      <w:szCs w:val="20"/>
      <w:lang w:eastAsia="sk-SK"/>
    </w:rPr>
  </w:style>
  <w:style w:type="paragraph" w:styleId="Normlnywebov">
    <w:name w:val="Normal (Web)"/>
    <w:basedOn w:val="Normlny"/>
    <w:uiPriority w:val="99"/>
    <w:semiHidden/>
    <w:unhideWhenUsed/>
    <w:rsid w:val="00874F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874FB5"/>
    <w:pPr>
      <w:spacing w:after="0" w:line="240" w:lineRule="auto"/>
      <w:jc w:val="center"/>
    </w:pPr>
    <w:rPr>
      <w:rFonts w:ascii="Arial Black" w:eastAsia="Times New Roman" w:hAnsi="Arial Black" w:cs="Arial Black"/>
      <w:b/>
      <w:bCs/>
      <w:sz w:val="24"/>
      <w:szCs w:val="24"/>
      <w:lang w:eastAsia="cs-CZ"/>
    </w:rPr>
  </w:style>
  <w:style w:type="character" w:customStyle="1" w:styleId="NzovChar">
    <w:name w:val="Názov Char"/>
    <w:basedOn w:val="Predvolenpsmoodseku"/>
    <w:link w:val="Nzov"/>
    <w:uiPriority w:val="99"/>
    <w:rsid w:val="00874FB5"/>
    <w:rPr>
      <w:rFonts w:ascii="Arial Black" w:eastAsia="Times New Roman" w:hAnsi="Arial Black" w:cs="Arial Black"/>
      <w:b/>
      <w:bCs/>
      <w:sz w:val="24"/>
      <w:szCs w:val="24"/>
      <w:lang w:eastAsia="cs-CZ"/>
    </w:rPr>
  </w:style>
  <w:style w:type="paragraph" w:styleId="Odsekzoznamu">
    <w:name w:val="List Paragraph"/>
    <w:basedOn w:val="Normlny"/>
    <w:uiPriority w:val="34"/>
    <w:qFormat/>
    <w:rsid w:val="00874FB5"/>
    <w:pPr>
      <w:spacing w:after="200" w:line="276" w:lineRule="auto"/>
      <w:ind w:left="720"/>
      <w:contextualSpacing/>
    </w:pPr>
    <w:rPr>
      <w:rFonts w:eastAsia="Times New Roman" w:cs="Times New Roman"/>
    </w:rPr>
  </w:style>
  <w:style w:type="table" w:customStyle="1" w:styleId="Mriekatabuky12">
    <w:name w:val="Mriežka tabuľky12"/>
    <w:basedOn w:val="Normlnatabuka"/>
    <w:uiPriority w:val="59"/>
    <w:rsid w:val="00874FB5"/>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2938">
      <w:bodyDiv w:val="1"/>
      <w:marLeft w:val="0"/>
      <w:marRight w:val="0"/>
      <w:marTop w:val="0"/>
      <w:marBottom w:val="0"/>
      <w:divBdr>
        <w:top w:val="none" w:sz="0" w:space="0" w:color="auto"/>
        <w:left w:val="none" w:sz="0" w:space="0" w:color="auto"/>
        <w:bottom w:val="none" w:sz="0" w:space="0" w:color="auto"/>
        <w:right w:val="none" w:sz="0" w:space="0" w:color="auto"/>
      </w:divBdr>
    </w:div>
    <w:div w:id="584532257">
      <w:bodyDiv w:val="1"/>
      <w:marLeft w:val="0"/>
      <w:marRight w:val="0"/>
      <w:marTop w:val="0"/>
      <w:marBottom w:val="0"/>
      <w:divBdr>
        <w:top w:val="none" w:sz="0" w:space="0" w:color="auto"/>
        <w:left w:val="none" w:sz="0" w:space="0" w:color="auto"/>
        <w:bottom w:val="none" w:sz="0" w:space="0" w:color="auto"/>
        <w:right w:val="none" w:sz="0" w:space="0" w:color="auto"/>
      </w:divBdr>
    </w:div>
    <w:div w:id="959534749">
      <w:bodyDiv w:val="1"/>
      <w:marLeft w:val="0"/>
      <w:marRight w:val="0"/>
      <w:marTop w:val="0"/>
      <w:marBottom w:val="0"/>
      <w:divBdr>
        <w:top w:val="none" w:sz="0" w:space="0" w:color="auto"/>
        <w:left w:val="none" w:sz="0" w:space="0" w:color="auto"/>
        <w:bottom w:val="none" w:sz="0" w:space="0" w:color="auto"/>
        <w:right w:val="none" w:sz="0" w:space="0" w:color="auto"/>
      </w:divBdr>
    </w:div>
    <w:div w:id="1089425030">
      <w:bodyDiv w:val="1"/>
      <w:marLeft w:val="0"/>
      <w:marRight w:val="0"/>
      <w:marTop w:val="0"/>
      <w:marBottom w:val="0"/>
      <w:divBdr>
        <w:top w:val="none" w:sz="0" w:space="0" w:color="auto"/>
        <w:left w:val="none" w:sz="0" w:space="0" w:color="auto"/>
        <w:bottom w:val="none" w:sz="0" w:space="0" w:color="auto"/>
        <w:right w:val="none" w:sz="0" w:space="0" w:color="auto"/>
      </w:divBdr>
    </w:div>
    <w:div w:id="16258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osef.mrkva@mindo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2FD6155-B3B0-43CF-B45B-04553AA0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2423</Words>
  <Characters>13812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Cyprianová, Valeria</cp:lastModifiedBy>
  <cp:revision>6</cp:revision>
  <cp:lastPrinted>2024-03-20T09:07:00Z</cp:lastPrinted>
  <dcterms:created xsi:type="dcterms:W3CDTF">2024-03-19T15:48:00Z</dcterms:created>
  <dcterms:modified xsi:type="dcterms:W3CDTF">2024-03-21T08:16:00Z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