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F51A17" w:rsidRPr="00F51A17">
        <w:rPr>
          <w:rFonts w:cs="Arial"/>
          <w:color w:val="000000"/>
        </w:rPr>
        <w:t>2529/2023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02B2D" w:rsidP="007375F5">
      <w:pPr>
        <w:pStyle w:val="uznesenia"/>
      </w:pPr>
      <w:r>
        <w:t>151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602B2D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51A17" w:rsidP="00F9323E">
      <w:pPr>
        <w:jc w:val="both"/>
      </w:pPr>
      <w:r>
        <w:t>k n</w:t>
      </w:r>
      <w:r w:rsidRPr="00F51A17">
        <w:t>ávrh</w:t>
      </w:r>
      <w:r>
        <w:t>u</w:t>
      </w:r>
      <w:r w:rsidRPr="00F51A17">
        <w:t xml:space="preserve"> poslanca Národnej rady Slovenskej republiky Oskara </w:t>
      </w:r>
      <w:proofErr w:type="spellStart"/>
      <w:r w:rsidRPr="00F51A17">
        <w:t>Dvořáka</w:t>
      </w:r>
      <w:proofErr w:type="spellEnd"/>
      <w:r w:rsidRPr="00F51A17">
        <w:t xml:space="preserve"> na vydanie zákona, ktorým sa dopĺňa zákon č. 578/2004 Z. z. o poskytovateľoch zdravotnej starostlivosti, zdravotníckych pracovníkoch, stavovských organizáciách v zdravotníctve a o zmene a doplnení niektorých zákonov (tlač 114)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2C565E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02B2D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43F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106</cp:revision>
  <cp:lastPrinted>2024-02-14T08:27:00Z</cp:lastPrinted>
  <dcterms:created xsi:type="dcterms:W3CDTF">2022-11-24T09:04:00Z</dcterms:created>
  <dcterms:modified xsi:type="dcterms:W3CDTF">2024-02-29T09:38:00Z</dcterms:modified>
</cp:coreProperties>
</file>