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FBE1D" w14:textId="77777777" w:rsidR="009562ED" w:rsidRPr="00CE0522" w:rsidRDefault="009562ED" w:rsidP="009562E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0BFD13AA" w14:textId="77777777" w:rsidR="009562ED" w:rsidRPr="00CE0522" w:rsidRDefault="009562ED" w:rsidP="009562E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IX</w:t>
      </w:r>
      <w:r w:rsidRPr="00CE0522">
        <w:rPr>
          <w:b/>
          <w:sz w:val="28"/>
          <w:szCs w:val="28"/>
        </w:rPr>
        <w:t>. volebné obdobie</w:t>
      </w:r>
    </w:p>
    <w:p w14:paraId="06E80BEC" w14:textId="77777777" w:rsidR="009562ED" w:rsidRDefault="009562ED" w:rsidP="009562E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F1E01D4" w14:textId="77777777" w:rsidR="009562ED" w:rsidRPr="00CE0522" w:rsidRDefault="009562ED" w:rsidP="009562E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0D38D21F" w14:textId="28815D1A" w:rsidR="009562ED" w:rsidRPr="00CE0522" w:rsidRDefault="009562ED" w:rsidP="009562E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 w:rsidR="00B4485E">
        <w:rPr>
          <w:bCs/>
          <w:szCs w:val="24"/>
          <w:lang w:eastAsia="sk-SK"/>
        </w:rPr>
        <w:t>CRD-</w:t>
      </w:r>
      <w:r w:rsidR="00D96CC2">
        <w:rPr>
          <w:bCs/>
          <w:szCs w:val="24"/>
          <w:lang w:eastAsia="sk-SK"/>
        </w:rPr>
        <w:t>397</w:t>
      </w:r>
      <w:r w:rsidR="00B4485E">
        <w:rPr>
          <w:bCs/>
          <w:szCs w:val="24"/>
          <w:lang w:eastAsia="sk-SK"/>
        </w:rPr>
        <w:t>/2024</w:t>
      </w:r>
    </w:p>
    <w:p w14:paraId="57E1BA44" w14:textId="77777777" w:rsidR="009562ED" w:rsidRDefault="009562ED" w:rsidP="009562E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9B395BA" w14:textId="77777777" w:rsidR="009562ED" w:rsidRDefault="009562ED" w:rsidP="009562E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4983BDF0" w14:textId="77777777" w:rsidR="009562ED" w:rsidRDefault="009562ED" w:rsidP="009562ED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5E1A70F5" w14:textId="77777777" w:rsidR="009562ED" w:rsidRDefault="009562ED" w:rsidP="009562ED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23E79891" w14:textId="77777777" w:rsidR="00624A7F" w:rsidRDefault="00624A7F" w:rsidP="009562ED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34BA2D34" w14:textId="05252475" w:rsidR="009562ED" w:rsidRPr="00380392" w:rsidRDefault="00380392" w:rsidP="009562ED">
      <w:pPr>
        <w:spacing w:line="360" w:lineRule="auto"/>
        <w:jc w:val="center"/>
        <w:rPr>
          <w:b/>
          <w:spacing w:val="60"/>
          <w:sz w:val="36"/>
          <w:szCs w:val="36"/>
        </w:rPr>
      </w:pPr>
      <w:r w:rsidRPr="00380392">
        <w:rPr>
          <w:b/>
          <w:spacing w:val="60"/>
          <w:sz w:val="36"/>
          <w:szCs w:val="36"/>
        </w:rPr>
        <w:t>204</w:t>
      </w:r>
      <w:r w:rsidR="009562ED" w:rsidRPr="00380392">
        <w:rPr>
          <w:b/>
          <w:spacing w:val="60"/>
          <w:sz w:val="36"/>
          <w:szCs w:val="36"/>
        </w:rPr>
        <w:t>a</w:t>
      </w:r>
    </w:p>
    <w:p w14:paraId="6564F3C3" w14:textId="77777777" w:rsidR="009562ED" w:rsidRPr="00CE0522" w:rsidRDefault="009562ED" w:rsidP="009562E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6CE871CE" w14:textId="77777777" w:rsidR="009562ED" w:rsidRPr="00CE0522" w:rsidRDefault="009562ED" w:rsidP="009562E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2C62D03E" w14:textId="77777777" w:rsidR="009562ED" w:rsidRPr="00F71CD9" w:rsidRDefault="009562ED" w:rsidP="009562ED">
      <w:pPr>
        <w:spacing w:line="360" w:lineRule="auto"/>
        <w:rPr>
          <w:b/>
          <w:sz w:val="28"/>
          <w:szCs w:val="28"/>
        </w:rPr>
      </w:pPr>
    </w:p>
    <w:p w14:paraId="65DB9D48" w14:textId="2C50FD40" w:rsidR="009562ED" w:rsidRPr="00F71CD9" w:rsidRDefault="009562ED" w:rsidP="009562ED">
      <w:pPr>
        <w:shd w:val="clear" w:color="auto" w:fill="FFFFFF"/>
        <w:spacing w:line="360" w:lineRule="auto"/>
        <w:jc w:val="both"/>
        <w:outlineLvl w:val="1"/>
        <w:rPr>
          <w:b/>
        </w:rPr>
      </w:pPr>
      <w:r w:rsidRPr="00F71CD9">
        <w:rPr>
          <w:b/>
        </w:rPr>
        <w:t>výborov Národnej rady Slovenskej republiky o prerokovaní vládneho návrhu zákona</w:t>
      </w:r>
      <w:r w:rsidRPr="00F71CD9">
        <w:rPr>
          <w:b/>
          <w:color w:val="000000"/>
        </w:rPr>
        <w:t>,</w:t>
      </w:r>
      <w:r w:rsidRPr="00F71CD9">
        <w:rPr>
          <w:b/>
          <w:color w:val="000000"/>
          <w:spacing w:val="37"/>
        </w:rPr>
        <w:t xml:space="preserve"> </w:t>
      </w:r>
      <w:r w:rsidRPr="00F71CD9">
        <w:rPr>
          <w:b/>
          <w:color w:val="000000"/>
        </w:rPr>
        <w:t xml:space="preserve">ktorým sa </w:t>
      </w:r>
      <w:r w:rsidR="00F472BF">
        <w:rPr>
          <w:b/>
          <w:color w:val="000000"/>
        </w:rPr>
        <w:t xml:space="preserve">dopĺňa </w:t>
      </w:r>
      <w:r w:rsidRPr="00F71CD9">
        <w:rPr>
          <w:b/>
          <w:color w:val="000000"/>
        </w:rPr>
        <w:t>zákon č. 300/2005 Z. z. Trestný zákon v znení neskorších predpisov</w:t>
      </w:r>
      <w:r>
        <w:rPr>
          <w:b/>
          <w:color w:val="000000"/>
        </w:rPr>
        <w:t xml:space="preserve"> </w:t>
      </w:r>
      <w:r w:rsidR="000004BF">
        <w:rPr>
          <w:b/>
          <w:color w:val="000000"/>
        </w:rPr>
        <w:t xml:space="preserve">(tlač </w:t>
      </w:r>
      <w:r w:rsidR="00380392">
        <w:rPr>
          <w:b/>
          <w:color w:val="000000"/>
        </w:rPr>
        <w:t>204</w:t>
      </w:r>
      <w:r w:rsidR="000004BF">
        <w:rPr>
          <w:b/>
          <w:color w:val="000000"/>
        </w:rPr>
        <w:t>)</w:t>
      </w:r>
      <w:r w:rsidRPr="00F71CD9">
        <w:rPr>
          <w:b/>
        </w:rPr>
        <w:t xml:space="preserve"> v druhom čítaní</w:t>
      </w:r>
    </w:p>
    <w:p w14:paraId="0536EAF8" w14:textId="35BF1331" w:rsidR="009562ED" w:rsidRDefault="009562ED" w:rsidP="00AA182E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7E501B8F" w14:textId="77777777" w:rsidR="00AA182E" w:rsidRPr="00AA182E" w:rsidRDefault="00AA182E" w:rsidP="00AA182E">
      <w:pPr>
        <w:spacing w:line="360" w:lineRule="auto"/>
        <w:jc w:val="both"/>
        <w:rPr>
          <w:b/>
          <w:bCs/>
        </w:rPr>
      </w:pPr>
    </w:p>
    <w:p w14:paraId="5857240C" w14:textId="15C82109" w:rsidR="008739D1" w:rsidRDefault="008739D1" w:rsidP="009562ED">
      <w:pPr>
        <w:pStyle w:val="Zkladntext3"/>
        <w:spacing w:line="360" w:lineRule="auto"/>
        <w:jc w:val="both"/>
        <w:rPr>
          <w:b w:val="0"/>
          <w:szCs w:val="24"/>
        </w:rPr>
      </w:pPr>
    </w:p>
    <w:p w14:paraId="3C20C6C0" w14:textId="77777777" w:rsidR="008739D1" w:rsidRPr="00AB15E9" w:rsidRDefault="008739D1" w:rsidP="009562ED">
      <w:pPr>
        <w:pStyle w:val="Zkladntext3"/>
        <w:spacing w:line="360" w:lineRule="auto"/>
        <w:jc w:val="both"/>
        <w:rPr>
          <w:b w:val="0"/>
          <w:szCs w:val="24"/>
        </w:rPr>
      </w:pPr>
    </w:p>
    <w:p w14:paraId="1B63BBEC" w14:textId="4752C3F8" w:rsidR="009562ED" w:rsidRDefault="009562ED" w:rsidP="00A8072C">
      <w:pPr>
        <w:pStyle w:val="Zarkazkladnhotextu"/>
        <w:spacing w:after="0" w:line="276" w:lineRule="auto"/>
        <w:ind w:left="0" w:firstLine="708"/>
        <w:jc w:val="both"/>
        <w:rPr>
          <w:bCs/>
        </w:rPr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>gestorský výbor k vládnemu návrhu zákona</w:t>
      </w:r>
      <w:r w:rsidRPr="00AB15E9">
        <w:rPr>
          <w:color w:val="000000"/>
        </w:rPr>
        <w:t>,</w:t>
      </w:r>
      <w:r w:rsidRPr="00F71CD9">
        <w:rPr>
          <w:b/>
          <w:color w:val="000000"/>
        </w:rPr>
        <w:t xml:space="preserve"> </w:t>
      </w:r>
      <w:r w:rsidRPr="00F71CD9">
        <w:rPr>
          <w:bCs/>
          <w:color w:val="000000"/>
        </w:rPr>
        <w:t xml:space="preserve">ktorým sa </w:t>
      </w:r>
      <w:r w:rsidR="00F472BF" w:rsidRPr="00F472BF">
        <w:rPr>
          <w:bCs/>
          <w:color w:val="000000"/>
        </w:rPr>
        <w:t>dopĺňa</w:t>
      </w:r>
      <w:r w:rsidRPr="00F71CD9">
        <w:rPr>
          <w:bCs/>
          <w:color w:val="000000"/>
        </w:rPr>
        <w:t xml:space="preserve"> </w:t>
      </w:r>
      <w:r w:rsidRPr="00F71CD9">
        <w:rPr>
          <w:b/>
          <w:color w:val="000000"/>
        </w:rPr>
        <w:t>zákon č. 300/2005 Z. z. Trestný zákon</w:t>
      </w:r>
      <w:r w:rsidRPr="00F71CD9">
        <w:rPr>
          <w:bCs/>
          <w:color w:val="000000"/>
        </w:rPr>
        <w:t xml:space="preserve"> v znení neskorších predpisov (tlač </w:t>
      </w:r>
      <w:r w:rsidR="00380392">
        <w:rPr>
          <w:bCs/>
          <w:color w:val="000000"/>
        </w:rPr>
        <w:t>204</w:t>
      </w:r>
      <w:r w:rsidRPr="00F71CD9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  <w:r w:rsidRPr="00AB15E9">
        <w:t>p</w:t>
      </w:r>
      <w:r w:rsidRPr="00AB15E9">
        <w:rPr>
          <w:bCs/>
        </w:rPr>
        <w:t>odáva Národnej</w:t>
      </w:r>
      <w:r w:rsidRPr="000E7EA5">
        <w:rPr>
          <w:bCs/>
        </w:rPr>
        <w:t xml:space="preserve"> rade Slovenskej republiky podľa § 79 ods. 1 zákona </w:t>
      </w:r>
      <w:r w:rsidR="006D6835" w:rsidRPr="006D6835">
        <w:rPr>
          <w:bCs/>
        </w:rPr>
        <w:t xml:space="preserve">Národnej rady Slovenskej republiky č. 350/1996 Z. z. o rokovacom poriadku Národnej rady Slovenskej republiky v znení neskorších predpisov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5C2D05C1" w14:textId="08F0A8A8" w:rsidR="009562ED" w:rsidRDefault="009562ED" w:rsidP="009562ED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1382ED28" w14:textId="7026CA32" w:rsidR="00B22CC1" w:rsidRDefault="00B22CC1" w:rsidP="009562ED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1B27CF5C" w14:textId="523B97A9" w:rsidR="00B22CC1" w:rsidRDefault="00B22CC1" w:rsidP="009562ED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53360FE0" w14:textId="77777777" w:rsidR="00914D78" w:rsidRDefault="00914D78" w:rsidP="009562ED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04F6312F" w14:textId="77777777" w:rsidR="009562ED" w:rsidRDefault="009562ED" w:rsidP="009562E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73C99BA8" w14:textId="77777777" w:rsidR="009562ED" w:rsidRDefault="009562ED" w:rsidP="009562E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18657618" w14:textId="1176DA34" w:rsidR="009562ED" w:rsidRDefault="009562ED" w:rsidP="00B22CC1">
      <w:pPr>
        <w:pStyle w:val="Zkladntext"/>
        <w:spacing w:line="276" w:lineRule="auto"/>
        <w:ind w:firstLine="708"/>
      </w:pPr>
      <w:r>
        <w:rPr>
          <w:bCs/>
        </w:rPr>
        <w:t>Národná rada Slovenskej republiky</w:t>
      </w:r>
      <w:r w:rsidR="00AA182E">
        <w:rPr>
          <w:bCs/>
        </w:rPr>
        <w:t xml:space="preserve"> </w:t>
      </w:r>
      <w:r w:rsidR="00A8072C" w:rsidRPr="00A8072C">
        <w:rPr>
          <w:b/>
          <w:bCs/>
        </w:rPr>
        <w:t>27</w:t>
      </w:r>
      <w:r w:rsidR="00AA182E" w:rsidRPr="00A8072C">
        <w:rPr>
          <w:b/>
          <w:bCs/>
        </w:rPr>
        <w:t>.</w:t>
      </w:r>
      <w:r w:rsidR="007D1D0E" w:rsidRPr="00A8072C">
        <w:rPr>
          <w:b/>
          <w:bCs/>
        </w:rPr>
        <w:t xml:space="preserve"> </w:t>
      </w:r>
      <w:r w:rsidR="00AA182E" w:rsidRPr="00A8072C">
        <w:rPr>
          <w:b/>
          <w:bCs/>
        </w:rPr>
        <w:t>februára</w:t>
      </w:r>
      <w:r w:rsidRPr="00E46358">
        <w:rPr>
          <w:b/>
          <w:bCs/>
        </w:rPr>
        <w:t xml:space="preserve"> 202</w:t>
      </w:r>
      <w:r w:rsidR="007D1D0E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Cs/>
        </w:rPr>
        <w:t>rozhodla, že prerokuje</w:t>
      </w:r>
      <w:r>
        <w:t xml:space="preserve"> </w:t>
      </w:r>
      <w:r w:rsidR="000004BF">
        <w:t xml:space="preserve">vládny </w:t>
      </w:r>
      <w:r>
        <w:t xml:space="preserve">návrh zákona v skrátenom legislatívnom konaní. </w:t>
      </w:r>
    </w:p>
    <w:p w14:paraId="07702627" w14:textId="77777777" w:rsidR="009562ED" w:rsidRDefault="009562ED" w:rsidP="009562ED">
      <w:pPr>
        <w:spacing w:line="360" w:lineRule="auto"/>
        <w:ind w:firstLine="709"/>
        <w:jc w:val="both"/>
      </w:pPr>
    </w:p>
    <w:p w14:paraId="1BCF07A6" w14:textId="7EC24A11" w:rsidR="00B22CC1" w:rsidRPr="00A8072C" w:rsidRDefault="009562ED" w:rsidP="00A8072C">
      <w:pPr>
        <w:pStyle w:val="Zarkazkladnhotextu"/>
        <w:spacing w:after="0" w:line="276" w:lineRule="auto"/>
        <w:ind w:left="0" w:firstLine="708"/>
        <w:jc w:val="both"/>
      </w:pPr>
      <w:r w:rsidRPr="000E7EA5">
        <w:t>Národná rada Slovenskej republiky zároveň</w:t>
      </w:r>
      <w:r w:rsidR="00A8072C">
        <w:t xml:space="preserve"> </w:t>
      </w:r>
      <w:r w:rsidR="00A8072C" w:rsidRPr="00A8072C">
        <w:rPr>
          <w:b/>
        </w:rPr>
        <w:t>27</w:t>
      </w:r>
      <w:r w:rsidRPr="00A8072C">
        <w:rPr>
          <w:b/>
          <w:bCs/>
        </w:rPr>
        <w:t>.</w:t>
      </w:r>
      <w:r>
        <w:rPr>
          <w:b/>
          <w:bCs/>
        </w:rPr>
        <w:t xml:space="preserve"> </w:t>
      </w:r>
      <w:r w:rsidR="00AA182E">
        <w:rPr>
          <w:b/>
          <w:bCs/>
        </w:rPr>
        <w:t>februára</w:t>
      </w:r>
      <w:r>
        <w:rPr>
          <w:b/>
          <w:bCs/>
        </w:rPr>
        <w:t xml:space="preserve"> 202</w:t>
      </w:r>
      <w:r w:rsidR="007D1D0E">
        <w:rPr>
          <w:b/>
          <w:bCs/>
        </w:rPr>
        <w:t>4</w:t>
      </w:r>
      <w:r w:rsidRPr="000E7EA5">
        <w:t xml:space="preserve"> rozhodla o tom, že </w:t>
      </w:r>
      <w:r w:rsidRPr="00BF1C8F">
        <w:t xml:space="preserve">vládny návrh zákona, </w:t>
      </w:r>
      <w:r w:rsidRPr="00F71CD9">
        <w:rPr>
          <w:bCs/>
          <w:color w:val="000000"/>
        </w:rPr>
        <w:t xml:space="preserve">ktorým sa </w:t>
      </w:r>
      <w:r w:rsidR="00F472BF" w:rsidRPr="00F472BF">
        <w:rPr>
          <w:bCs/>
          <w:color w:val="000000"/>
        </w:rPr>
        <w:t xml:space="preserve">dopĺňa </w:t>
      </w:r>
      <w:r w:rsidRPr="00F71CD9">
        <w:rPr>
          <w:b/>
          <w:color w:val="000000"/>
        </w:rPr>
        <w:t>zákon č. 300/2005 Z. z. Trestný zákon</w:t>
      </w:r>
      <w:r w:rsidR="00444A8F">
        <w:rPr>
          <w:bCs/>
          <w:color w:val="000000"/>
        </w:rPr>
        <w:t xml:space="preserve"> v znení neskorších predpisov</w:t>
      </w:r>
      <w:r w:rsidRPr="00F71CD9">
        <w:rPr>
          <w:bCs/>
          <w:color w:val="000000"/>
        </w:rPr>
        <w:t xml:space="preserve"> (tlač</w:t>
      </w:r>
      <w:r w:rsidR="00AA182E">
        <w:rPr>
          <w:bCs/>
          <w:color w:val="000000"/>
        </w:rPr>
        <w:t xml:space="preserve"> </w:t>
      </w:r>
      <w:r w:rsidR="00555B21">
        <w:rPr>
          <w:bCs/>
          <w:color w:val="000000"/>
        </w:rPr>
        <w:t>204</w:t>
      </w:r>
      <w:r w:rsidRPr="00BF1C8F">
        <w:rPr>
          <w:bCs/>
        </w:rPr>
        <w:t>)</w:t>
      </w:r>
      <w:r w:rsidRPr="00BF1C8F">
        <w:rPr>
          <w:b/>
          <w:bCs/>
        </w:rPr>
        <w:t xml:space="preserve"> </w:t>
      </w:r>
      <w:r w:rsidRPr="00BF1C8F">
        <w:t xml:space="preserve">prerokuje v druhom čítaní a pridelila ho na  prerokovanie </w:t>
      </w:r>
      <w:r w:rsidRPr="000E7EA5">
        <w:t>týmto výborom:</w:t>
      </w:r>
    </w:p>
    <w:p w14:paraId="2E80420A" w14:textId="77777777" w:rsidR="009562ED" w:rsidRDefault="009562ED" w:rsidP="00B22CC1">
      <w:pPr>
        <w:spacing w:line="276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>
        <w:t xml:space="preserve">, </w:t>
      </w:r>
    </w:p>
    <w:p w14:paraId="27E00A3D" w14:textId="77777777" w:rsidR="009562ED" w:rsidRPr="00763208" w:rsidRDefault="009562ED" w:rsidP="00B22CC1">
      <w:pPr>
        <w:spacing w:line="276" w:lineRule="auto"/>
        <w:ind w:firstLine="708"/>
        <w:jc w:val="both"/>
        <w:rPr>
          <w:rStyle w:val="dailyinfodescription"/>
          <w:b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 ľudské práva a</w:t>
      </w:r>
      <w:r>
        <w:rPr>
          <w:rStyle w:val="dailyinfodescription"/>
          <w:b/>
        </w:rPr>
        <w:t> </w:t>
      </w:r>
      <w:r w:rsidRPr="00763208">
        <w:rPr>
          <w:rStyle w:val="dailyinfodescription"/>
          <w:b/>
        </w:rPr>
        <w:t>národnostné</w:t>
      </w:r>
      <w:r>
        <w:rPr>
          <w:rStyle w:val="dailyinfodescription"/>
          <w:b/>
        </w:rPr>
        <w:t xml:space="preserve"> m</w:t>
      </w:r>
      <w:r w:rsidRPr="00763208">
        <w:rPr>
          <w:rStyle w:val="dailyinfodescription"/>
          <w:b/>
        </w:rPr>
        <w:t>enšiny</w:t>
      </w:r>
      <w:r>
        <w:rPr>
          <w:rStyle w:val="dailyinfodescription"/>
          <w:b/>
        </w:rPr>
        <w:t xml:space="preserve">. </w:t>
      </w:r>
    </w:p>
    <w:p w14:paraId="58F58F10" w14:textId="77777777" w:rsidR="009562ED" w:rsidRDefault="009562ED" w:rsidP="00B22CC1">
      <w:pPr>
        <w:tabs>
          <w:tab w:val="left" w:pos="-1985"/>
          <w:tab w:val="left" w:pos="709"/>
        </w:tabs>
        <w:spacing w:line="276" w:lineRule="auto"/>
        <w:ind w:firstLine="708"/>
        <w:jc w:val="both"/>
        <w:rPr>
          <w:bCs/>
        </w:rPr>
      </w:pPr>
    </w:p>
    <w:p w14:paraId="5F7E4EE6" w14:textId="03CEB07B" w:rsidR="009562ED" w:rsidRPr="00324591" w:rsidRDefault="009562ED" w:rsidP="00B22CC1">
      <w:pPr>
        <w:tabs>
          <w:tab w:val="left" w:pos="-1985"/>
          <w:tab w:val="left" w:pos="709"/>
        </w:tabs>
        <w:spacing w:line="276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>
        <w:rPr>
          <w:bCs/>
        </w:rPr>
        <w:t xml:space="preserve">vládneho </w:t>
      </w:r>
      <w:r w:rsidRPr="00324591">
        <w:rPr>
          <w:bCs/>
        </w:rPr>
        <w:t>návrhu zákona v druhom čítaní vo výboroch</w:t>
      </w:r>
      <w:r w:rsidR="002F070B">
        <w:rPr>
          <w:bCs/>
        </w:rPr>
        <w:t xml:space="preserve"> ihneď</w:t>
      </w:r>
      <w:r w:rsidRPr="00324591">
        <w:rPr>
          <w:bCs/>
        </w:rPr>
        <w:t>.</w:t>
      </w:r>
    </w:p>
    <w:p w14:paraId="588E5580" w14:textId="56948CF5" w:rsidR="00B65563" w:rsidRPr="00A9330F" w:rsidRDefault="00B65563" w:rsidP="009142B8">
      <w:pPr>
        <w:pStyle w:val="Bezriadkovania"/>
      </w:pPr>
    </w:p>
    <w:p w14:paraId="1CA05A3E" w14:textId="262F2518" w:rsidR="0001519C" w:rsidRPr="00FE75B0" w:rsidRDefault="009562ED" w:rsidP="00FE75B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4D495C7C" w14:textId="086E0049" w:rsidR="00B22CC1" w:rsidRPr="009142B8" w:rsidRDefault="00B22CC1" w:rsidP="009142B8">
      <w:pPr>
        <w:pStyle w:val="Bezriadkovania"/>
      </w:pPr>
    </w:p>
    <w:p w14:paraId="7EE6C92D" w14:textId="2A98D4A9" w:rsidR="00D3554E" w:rsidRPr="00AE16D4" w:rsidRDefault="00444A8F" w:rsidP="00AE16D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4E652B">
        <w:t xml:space="preserve">Poslanci Národnej rady Slovenskej republiky, ktorí nie sú členmi výborov, ktorým bol </w:t>
      </w:r>
      <w:r>
        <w:t xml:space="preserve">vládny </w:t>
      </w:r>
      <w:r w:rsidRPr="004E652B">
        <w:t xml:space="preserve">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</w:t>
      </w:r>
      <w:r>
        <w:t xml:space="preserve">vládnemu </w:t>
      </w:r>
      <w:r w:rsidRPr="004E652B">
        <w:t>návrhu zákona (§ 75 ods. 2 zákona o rokovacom poriadku Národ</w:t>
      </w:r>
      <w:r>
        <w:t>nej rady Slovenskej republiky).</w:t>
      </w:r>
    </w:p>
    <w:p w14:paraId="0B014395" w14:textId="77777777" w:rsidR="009F3441" w:rsidRDefault="009F3441" w:rsidP="009142B8">
      <w:pPr>
        <w:pStyle w:val="Bezriadkovania"/>
      </w:pPr>
    </w:p>
    <w:p w14:paraId="1CE60EAD" w14:textId="4BF7DD04" w:rsidR="009562ED" w:rsidRDefault="009562ED" w:rsidP="009562E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034917DE" w14:textId="4D8DCDCE" w:rsidR="002F070B" w:rsidRPr="009142B8" w:rsidRDefault="002F070B" w:rsidP="009142B8">
      <w:pPr>
        <w:pStyle w:val="Bezriadkovania"/>
      </w:pPr>
    </w:p>
    <w:p w14:paraId="33A3C89A" w14:textId="466B5C96" w:rsidR="009562ED" w:rsidRDefault="009562ED" w:rsidP="00B22CC1">
      <w:pPr>
        <w:pStyle w:val="Zarkazkladnhotextu"/>
        <w:spacing w:after="0" w:line="276" w:lineRule="auto"/>
        <w:ind w:left="0" w:firstLine="708"/>
        <w:jc w:val="both"/>
        <w:rPr>
          <w:b/>
        </w:rPr>
      </w:pPr>
      <w:r w:rsidRPr="00AB15E9">
        <w:t>Vládny návrh zákona</w:t>
      </w:r>
      <w:r w:rsidRPr="00AB15E9">
        <w:rPr>
          <w:color w:val="000000"/>
        </w:rPr>
        <w:t>,</w:t>
      </w:r>
      <w:r w:rsidRPr="00AB15E9">
        <w:rPr>
          <w:color w:val="000000"/>
          <w:spacing w:val="37"/>
        </w:rPr>
        <w:t xml:space="preserve"> </w:t>
      </w:r>
      <w:r w:rsidRPr="00F71CD9">
        <w:rPr>
          <w:bCs/>
          <w:color w:val="000000"/>
        </w:rPr>
        <w:t xml:space="preserve">ktorým sa </w:t>
      </w:r>
      <w:r w:rsidR="00F472BF" w:rsidRPr="00F472BF">
        <w:rPr>
          <w:bCs/>
          <w:color w:val="000000"/>
        </w:rPr>
        <w:t xml:space="preserve">dopĺňa </w:t>
      </w:r>
      <w:r w:rsidRPr="00F71CD9">
        <w:rPr>
          <w:b/>
          <w:color w:val="000000"/>
        </w:rPr>
        <w:t>zákon č. 300/2005 Z. z. Trestný zákon</w:t>
      </w:r>
      <w:r w:rsidRPr="00F71CD9">
        <w:rPr>
          <w:bCs/>
          <w:color w:val="000000"/>
        </w:rPr>
        <w:t xml:space="preserve"> v znení neskorších predpisov (tlač </w:t>
      </w:r>
      <w:r w:rsidR="00D96CC2">
        <w:rPr>
          <w:bCs/>
          <w:color w:val="000000"/>
        </w:rPr>
        <w:t>204</w:t>
      </w:r>
      <w:r w:rsidRPr="00F71CD9">
        <w:rPr>
          <w:bCs/>
          <w:color w:val="000000"/>
        </w:rPr>
        <w:t xml:space="preserve">) </w:t>
      </w:r>
      <w:r>
        <w:rPr>
          <w:b/>
        </w:rPr>
        <w:t xml:space="preserve"> </w:t>
      </w:r>
      <w:r w:rsidRPr="006773D5">
        <w:rPr>
          <w:noProof/>
        </w:rPr>
        <w:t>prerokovali výbory a </w:t>
      </w:r>
      <w:r w:rsidRPr="006773D5">
        <w:t xml:space="preserve">odporúčali ho </w:t>
      </w:r>
      <w:r w:rsidRPr="006773D5">
        <w:rPr>
          <w:b/>
        </w:rPr>
        <w:t>schváliť:</w:t>
      </w:r>
    </w:p>
    <w:p w14:paraId="5434D467" w14:textId="77777777" w:rsidR="00B22CC1" w:rsidRDefault="00B22CC1" w:rsidP="00B22CC1">
      <w:pPr>
        <w:pStyle w:val="Zarkazkladnhotextu"/>
        <w:spacing w:after="0" w:line="276" w:lineRule="auto"/>
        <w:ind w:left="0" w:firstLine="708"/>
        <w:jc w:val="both"/>
        <w:rPr>
          <w:b/>
        </w:rPr>
      </w:pPr>
    </w:p>
    <w:p w14:paraId="2D539A5B" w14:textId="4565410A" w:rsidR="009562ED" w:rsidRDefault="009562ED" w:rsidP="00B22CC1">
      <w:pPr>
        <w:spacing w:line="276" w:lineRule="auto"/>
        <w:ind w:firstLine="709"/>
        <w:jc w:val="both"/>
      </w:pPr>
      <w:r w:rsidRPr="006D2121">
        <w:rPr>
          <w:b/>
        </w:rPr>
        <w:t>Ústavnoprávny výbor</w:t>
      </w:r>
      <w:r w:rsidRPr="006D2121">
        <w:t xml:space="preserve"> Národnej rady Slovenskej </w:t>
      </w:r>
      <w:r w:rsidRPr="00394B85">
        <w:t xml:space="preserve">republiky </w:t>
      </w:r>
      <w:r w:rsidRPr="00394B85">
        <w:rPr>
          <w:iCs/>
        </w:rPr>
        <w:t xml:space="preserve">uznesením č. </w:t>
      </w:r>
      <w:r w:rsidR="00ED4881">
        <w:rPr>
          <w:iCs/>
        </w:rPr>
        <w:t xml:space="preserve">52 </w:t>
      </w:r>
      <w:r w:rsidRPr="00394B85">
        <w:t>z</w:t>
      </w:r>
      <w:r w:rsidR="00203140">
        <w:t xml:space="preserve"> </w:t>
      </w:r>
      <w:r w:rsidR="00EC7141">
        <w:t>28</w:t>
      </w:r>
      <w:r w:rsidR="00203140">
        <w:t>.</w:t>
      </w:r>
      <w:r w:rsidR="00555B21">
        <w:t xml:space="preserve"> februára</w:t>
      </w:r>
      <w:r>
        <w:t xml:space="preserve"> 2</w:t>
      </w:r>
      <w:r w:rsidRPr="00AB15E9">
        <w:t>02</w:t>
      </w:r>
      <w:r w:rsidR="00203140">
        <w:t>4</w:t>
      </w:r>
      <w:r w:rsidR="00ED4881">
        <w:t xml:space="preserve"> a</w:t>
      </w:r>
      <w:r>
        <w:t xml:space="preserve"> </w:t>
      </w:r>
    </w:p>
    <w:p w14:paraId="505EFBB1" w14:textId="436F08B6" w:rsidR="009B657C" w:rsidRDefault="009562ED" w:rsidP="007E218A">
      <w:pPr>
        <w:spacing w:line="276" w:lineRule="auto"/>
        <w:ind w:firstLine="709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 ľudské práva a</w:t>
      </w:r>
      <w:r>
        <w:rPr>
          <w:rStyle w:val="dailyinfodescription"/>
          <w:b/>
        </w:rPr>
        <w:t> </w:t>
      </w:r>
      <w:r w:rsidRPr="00763208">
        <w:rPr>
          <w:rStyle w:val="dailyinfodescription"/>
          <w:b/>
        </w:rPr>
        <w:t>národnostné</w:t>
      </w:r>
      <w:r>
        <w:rPr>
          <w:rStyle w:val="dailyinfodescription"/>
          <w:b/>
        </w:rPr>
        <w:t xml:space="preserve"> m</w:t>
      </w:r>
      <w:r w:rsidRPr="00763208">
        <w:rPr>
          <w:rStyle w:val="dailyinfodescription"/>
          <w:b/>
        </w:rPr>
        <w:t>enšiny</w:t>
      </w:r>
      <w:r w:rsidRPr="00885A09">
        <w:t xml:space="preserve"> </w:t>
      </w:r>
      <w:r w:rsidRPr="00D3554E">
        <w:rPr>
          <w:iCs/>
        </w:rPr>
        <w:t xml:space="preserve">uznesením č. </w:t>
      </w:r>
      <w:r w:rsidR="00ED4881">
        <w:rPr>
          <w:iCs/>
        </w:rPr>
        <w:t>14</w:t>
      </w:r>
      <w:r w:rsidRPr="00D3554E">
        <w:rPr>
          <w:iCs/>
        </w:rPr>
        <w:t xml:space="preserve">  </w:t>
      </w:r>
      <w:r w:rsidRPr="00D3554E">
        <w:t>z</w:t>
      </w:r>
      <w:r w:rsidR="00203140" w:rsidRPr="00D3554E">
        <w:t> </w:t>
      </w:r>
      <w:r w:rsidR="00ED4881">
        <w:t>28</w:t>
      </w:r>
      <w:r w:rsidR="004D601A">
        <w:t xml:space="preserve">. februára </w:t>
      </w:r>
      <w:r w:rsidRPr="00D3554E">
        <w:t>202</w:t>
      </w:r>
      <w:r w:rsidR="00203140" w:rsidRPr="00D3554E">
        <w:t>4</w:t>
      </w:r>
      <w:r w:rsidR="00ED4881">
        <w:t xml:space="preserve">. </w:t>
      </w:r>
      <w:r w:rsidRPr="00D3554E">
        <w:t xml:space="preserve"> </w:t>
      </w:r>
    </w:p>
    <w:p w14:paraId="5E4E275D" w14:textId="77777777" w:rsidR="004B3602" w:rsidRPr="009142B8" w:rsidRDefault="004B3602" w:rsidP="009142B8">
      <w:pPr>
        <w:pStyle w:val="Bezriadkovania"/>
      </w:pPr>
    </w:p>
    <w:p w14:paraId="237D3034" w14:textId="58726F6A" w:rsidR="000E1DB1" w:rsidRDefault="00743DF9" w:rsidP="000E1D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39290BFA" w14:textId="77777777" w:rsidR="00D55A14" w:rsidRPr="000E1DB1" w:rsidRDefault="00D55A14" w:rsidP="00D55A14">
      <w:pPr>
        <w:pStyle w:val="Bezriadkovania"/>
      </w:pPr>
    </w:p>
    <w:p w14:paraId="1853D326" w14:textId="1AB0E1C2" w:rsidR="00743DF9" w:rsidRPr="008739D1" w:rsidRDefault="00743DF9" w:rsidP="00743DF9">
      <w:pPr>
        <w:spacing w:before="120" w:line="276" w:lineRule="auto"/>
        <w:ind w:firstLine="708"/>
        <w:jc w:val="both"/>
      </w:pPr>
      <w:r w:rsidRPr="00743DF9">
        <w:rPr>
          <w:b/>
        </w:rPr>
        <w:t>Ústavnoprávny výbor</w:t>
      </w:r>
      <w:r w:rsidRPr="00904FB2">
        <w:t xml:space="preserve"> Národnej rady Slovenskej republiky ako </w:t>
      </w:r>
      <w:r w:rsidRPr="00904FB2">
        <w:rPr>
          <w:b/>
        </w:rPr>
        <w:t>gestorský výbor</w:t>
      </w:r>
      <w:r w:rsidR="00990EAB">
        <w:t xml:space="preserve"> </w:t>
      </w:r>
      <w:r w:rsidR="004C6958">
        <w:t>k</w:t>
      </w:r>
      <w:r w:rsidR="00990EAB">
        <w:t> </w:t>
      </w:r>
      <w:r w:rsidRPr="00743DF9">
        <w:t>vládn</w:t>
      </w:r>
      <w:r>
        <w:t>emu</w:t>
      </w:r>
      <w:r w:rsidRPr="00743DF9">
        <w:t xml:space="preserve"> návrh</w:t>
      </w:r>
      <w:r>
        <w:t>u</w:t>
      </w:r>
      <w:r w:rsidRPr="00743DF9">
        <w:t xml:space="preserve"> zákona, ktorým sa dopĺňa zákon č. 300/2005 Z. z. Trestný zákon v znení neskorších predpisov (tlač 204)</w:t>
      </w:r>
      <w:r>
        <w:t xml:space="preserve"> </w:t>
      </w:r>
      <w:r w:rsidRPr="00CE0522">
        <w:t xml:space="preserve">odporúča Národnej rade Slovenskej republiky predmetný </w:t>
      </w:r>
      <w:r>
        <w:t xml:space="preserve">vládny </w:t>
      </w:r>
      <w:r w:rsidRPr="00CE0522">
        <w:t xml:space="preserve">návrh </w:t>
      </w:r>
      <w:r w:rsidRPr="0095633F">
        <w:t xml:space="preserve">zákona </w:t>
      </w:r>
      <w:r w:rsidRPr="008739D1">
        <w:rPr>
          <w:b/>
        </w:rPr>
        <w:t>schváliť.</w:t>
      </w:r>
    </w:p>
    <w:p w14:paraId="0F071EEB" w14:textId="39FB98E7" w:rsidR="00B22CC1" w:rsidRDefault="00B22CC1" w:rsidP="00B70B89">
      <w:pPr>
        <w:pStyle w:val="Bezriadkovania"/>
      </w:pPr>
    </w:p>
    <w:p w14:paraId="0425A13A" w14:textId="7925622B" w:rsidR="000958E6" w:rsidRDefault="000958E6" w:rsidP="00B70B89">
      <w:pPr>
        <w:pStyle w:val="Bezriadkovania"/>
      </w:pPr>
    </w:p>
    <w:p w14:paraId="2A341438" w14:textId="7801F83B" w:rsidR="000958E6" w:rsidRDefault="000958E6" w:rsidP="00B70B89">
      <w:pPr>
        <w:pStyle w:val="Bezriadkovania"/>
      </w:pPr>
    </w:p>
    <w:p w14:paraId="7E9CF40E" w14:textId="50873DA5" w:rsidR="000958E6" w:rsidRDefault="000958E6" w:rsidP="00B70B89">
      <w:pPr>
        <w:pStyle w:val="Bezriadkovania"/>
      </w:pPr>
    </w:p>
    <w:p w14:paraId="305B5D82" w14:textId="690143D5" w:rsidR="000958E6" w:rsidRDefault="000958E6" w:rsidP="00B70B89">
      <w:pPr>
        <w:pStyle w:val="Bezriadkovania"/>
      </w:pPr>
    </w:p>
    <w:p w14:paraId="5B1035CF" w14:textId="0ACCA32E" w:rsidR="009562ED" w:rsidRDefault="009562ED" w:rsidP="00B22CC1">
      <w:pPr>
        <w:spacing w:line="276" w:lineRule="auto"/>
        <w:ind w:firstLine="708"/>
        <w:jc w:val="both"/>
        <w:rPr>
          <w:bCs/>
        </w:rPr>
      </w:pPr>
      <w:r w:rsidRPr="00BD66E3">
        <w:rPr>
          <w:b/>
          <w:bCs/>
        </w:rPr>
        <w:t>Spoločná správa</w:t>
      </w:r>
      <w:r w:rsidRPr="00BD66E3">
        <w:t xml:space="preserve"> výborov Národnej rady Slovenskej republiky o prerokovaní </w:t>
      </w:r>
      <w:r w:rsidRPr="000E7EA5">
        <w:t>vládne</w:t>
      </w:r>
      <w:r>
        <w:t>ho</w:t>
      </w:r>
      <w:r w:rsidRPr="000E7EA5">
        <w:t xml:space="preserve"> návrhu </w:t>
      </w:r>
      <w:r w:rsidRPr="005B4ADA">
        <w:t>zákona</w:t>
      </w:r>
      <w:r w:rsidRPr="00AB15E9">
        <w:rPr>
          <w:color w:val="000000"/>
        </w:rPr>
        <w:t>,</w:t>
      </w:r>
      <w:r w:rsidRPr="00AB15E9">
        <w:rPr>
          <w:color w:val="000000"/>
          <w:spacing w:val="37"/>
        </w:rPr>
        <w:t xml:space="preserve"> </w:t>
      </w:r>
      <w:r w:rsidRPr="0084194D">
        <w:rPr>
          <w:bCs/>
          <w:color w:val="000000"/>
        </w:rPr>
        <w:t xml:space="preserve">ktorým sa </w:t>
      </w:r>
      <w:r w:rsidR="00F472BF" w:rsidRPr="00F472BF">
        <w:rPr>
          <w:bCs/>
          <w:color w:val="000000"/>
        </w:rPr>
        <w:t xml:space="preserve">dopĺňa </w:t>
      </w:r>
      <w:r w:rsidRPr="0084194D">
        <w:rPr>
          <w:bCs/>
          <w:color w:val="000000"/>
        </w:rPr>
        <w:t>zákon č. 300/2005 Z. z. Trestný zákon</w:t>
      </w:r>
      <w:r w:rsidRPr="00F71CD9">
        <w:rPr>
          <w:bCs/>
          <w:color w:val="000000"/>
        </w:rPr>
        <w:t xml:space="preserve"> v znení neskorších predpisov </w:t>
      </w:r>
      <w:r w:rsidRPr="00214E4A">
        <w:t>v druhom čítaní</w:t>
      </w:r>
      <w:r w:rsidRPr="00214E4A">
        <w:rPr>
          <w:color w:val="000000"/>
        </w:rPr>
        <w:t xml:space="preserve"> (tlač </w:t>
      </w:r>
      <w:r w:rsidR="005D68A3">
        <w:rPr>
          <w:color w:val="000000"/>
        </w:rPr>
        <w:t>204a</w:t>
      </w:r>
      <w:r w:rsidRPr="00214E4A">
        <w:rPr>
          <w:color w:val="000000"/>
        </w:rPr>
        <w:t>)</w:t>
      </w:r>
      <w:r>
        <w:t xml:space="preserve"> </w:t>
      </w:r>
      <w:r w:rsidRPr="00BD66E3">
        <w:rPr>
          <w:bCs/>
        </w:rPr>
        <w:t>bola schválená uznesením Ústavnoprávneho výboru Národnej rady Slovenskej republiky č.</w:t>
      </w:r>
      <w:r w:rsidR="00624A7F">
        <w:rPr>
          <w:bCs/>
        </w:rPr>
        <w:t xml:space="preserve"> </w:t>
      </w:r>
      <w:r w:rsidR="0084286D">
        <w:rPr>
          <w:bCs/>
        </w:rPr>
        <w:t>53</w:t>
      </w:r>
      <w:r w:rsidRPr="00BD66E3">
        <w:rPr>
          <w:bCs/>
        </w:rPr>
        <w:t xml:space="preserve"> z</w:t>
      </w:r>
      <w:r w:rsidR="00203140">
        <w:rPr>
          <w:bCs/>
        </w:rPr>
        <w:t> </w:t>
      </w:r>
      <w:r w:rsidR="007F2653">
        <w:rPr>
          <w:bCs/>
        </w:rPr>
        <w:t>28</w:t>
      </w:r>
      <w:r w:rsidR="00203140">
        <w:rPr>
          <w:bCs/>
        </w:rPr>
        <w:t>.</w:t>
      </w:r>
      <w:r>
        <w:rPr>
          <w:bCs/>
        </w:rPr>
        <w:t xml:space="preserve"> </w:t>
      </w:r>
      <w:r w:rsidR="00AA182E">
        <w:rPr>
          <w:bCs/>
        </w:rPr>
        <w:t xml:space="preserve">februára </w:t>
      </w:r>
      <w:r>
        <w:rPr>
          <w:bCs/>
        </w:rPr>
        <w:t>202</w:t>
      </w:r>
      <w:r w:rsidR="005F7C10">
        <w:rPr>
          <w:bCs/>
        </w:rPr>
        <w:t>4</w:t>
      </w:r>
      <w:r w:rsidR="00B22CC1">
        <w:rPr>
          <w:bCs/>
        </w:rPr>
        <w:t>.</w:t>
      </w:r>
    </w:p>
    <w:p w14:paraId="3545FB19" w14:textId="77777777" w:rsidR="00B22CC1" w:rsidRPr="00B22CC1" w:rsidRDefault="00B22CC1" w:rsidP="00B70B89">
      <w:pPr>
        <w:pStyle w:val="Bezriadkovania"/>
      </w:pPr>
    </w:p>
    <w:p w14:paraId="17ED3792" w14:textId="6787C9C6" w:rsidR="009562ED" w:rsidRDefault="009562ED" w:rsidP="00B22CC1">
      <w:pPr>
        <w:spacing w:line="276" w:lineRule="auto"/>
        <w:ind w:firstLine="708"/>
        <w:jc w:val="both"/>
        <w:rPr>
          <w:bCs/>
        </w:rPr>
      </w:pPr>
      <w:r w:rsidRPr="00BD66E3">
        <w:rPr>
          <w:bCs/>
        </w:rPr>
        <w:t xml:space="preserve">Týmto uznesením výbor zároveň poveril spoločného spravodajcu </w:t>
      </w:r>
      <w:r>
        <w:rPr>
          <w:b/>
        </w:rPr>
        <w:t>Tibora Gašpara</w:t>
      </w:r>
      <w:r w:rsidRPr="00610A97">
        <w:rPr>
          <w:b/>
          <w:bCs/>
        </w:rPr>
        <w:t>,</w:t>
      </w:r>
      <w:r w:rsidRPr="00CE0522">
        <w:rPr>
          <w:bCs/>
        </w:rPr>
        <w:t xml:space="preserve"> </w:t>
      </w:r>
      <w:r w:rsidRPr="00BD66E3">
        <w:rPr>
          <w:bCs/>
        </w:rPr>
        <w:t>aby na schôdzi Národnej rady Slovenskej republiky informoval o výsledku rokovania v</w:t>
      </w:r>
      <w:r>
        <w:rPr>
          <w:bCs/>
        </w:rPr>
        <w:t xml:space="preserve">ýborov </w:t>
      </w:r>
      <w:r w:rsidR="004C5DA9">
        <w:rPr>
          <w:bCs/>
        </w:rPr>
        <w:t xml:space="preserve"> </w:t>
      </w:r>
      <w:r w:rsidR="00C01BE0">
        <w:rPr>
          <w:bCs/>
        </w:rPr>
        <w:t>a určil</w:t>
      </w:r>
      <w:r w:rsidR="00C01BE0" w:rsidRPr="00C01BE0">
        <w:rPr>
          <w:bCs/>
        </w:rPr>
        <w:t xml:space="preserve"> poslancov Miroslava </w:t>
      </w:r>
      <w:proofErr w:type="spellStart"/>
      <w:r w:rsidR="00C01BE0" w:rsidRPr="00C01BE0">
        <w:rPr>
          <w:bCs/>
        </w:rPr>
        <w:t>Čellára</w:t>
      </w:r>
      <w:proofErr w:type="spellEnd"/>
      <w:r w:rsidR="00C01BE0" w:rsidRPr="00C01BE0">
        <w:rPr>
          <w:bCs/>
        </w:rPr>
        <w:t xml:space="preserve">, </w:t>
      </w:r>
      <w:r w:rsidR="00C01BE0">
        <w:rPr>
          <w:bCs/>
        </w:rPr>
        <w:t>Richarda Eliáša</w:t>
      </w:r>
      <w:r w:rsidR="00C01BE0" w:rsidRPr="00C01BE0">
        <w:rPr>
          <w:bCs/>
        </w:rPr>
        <w:t xml:space="preserve">, </w:t>
      </w:r>
      <w:r w:rsidR="00AA182E" w:rsidRPr="00B77ADA">
        <w:t xml:space="preserve">Richarda </w:t>
      </w:r>
      <w:proofErr w:type="spellStart"/>
      <w:r w:rsidR="00AA182E" w:rsidRPr="00B77ADA">
        <w:t>Gl</w:t>
      </w:r>
      <w:r w:rsidR="00AA182E" w:rsidRPr="00B77ADA">
        <w:rPr>
          <w:bCs/>
          <w:color w:val="000000"/>
          <w:spacing w:val="-1"/>
        </w:rPr>
        <w:t>ü</w:t>
      </w:r>
      <w:r w:rsidR="00AA182E" w:rsidRPr="00B77ADA">
        <w:t>cka</w:t>
      </w:r>
      <w:proofErr w:type="spellEnd"/>
      <w:r w:rsidR="00AA182E">
        <w:t>,</w:t>
      </w:r>
      <w:r w:rsidR="00C01BE0" w:rsidRPr="00C01BE0">
        <w:rPr>
          <w:bCs/>
        </w:rPr>
        <w:t xml:space="preserve"> Zuzanu </w:t>
      </w:r>
      <w:proofErr w:type="spellStart"/>
      <w:r w:rsidR="00C01BE0" w:rsidRPr="00C01BE0">
        <w:rPr>
          <w:bCs/>
        </w:rPr>
        <w:t>Plevíkovú</w:t>
      </w:r>
      <w:proofErr w:type="spellEnd"/>
      <w:r w:rsidR="00C01BE0" w:rsidRPr="00C01BE0">
        <w:rPr>
          <w:bCs/>
        </w:rPr>
        <w:t xml:space="preserve">, Štefana Gašparoviča a Romana </w:t>
      </w:r>
      <w:proofErr w:type="spellStart"/>
      <w:r w:rsidR="00C01BE0" w:rsidRPr="00C01BE0">
        <w:rPr>
          <w:bCs/>
        </w:rPr>
        <w:t>Miche</w:t>
      </w:r>
      <w:r w:rsidR="00C01BE0">
        <w:rPr>
          <w:bCs/>
        </w:rPr>
        <w:t>lka</w:t>
      </w:r>
      <w:proofErr w:type="spellEnd"/>
      <w:r w:rsidR="00C01BE0">
        <w:rPr>
          <w:bCs/>
        </w:rPr>
        <w:t xml:space="preserve"> za náhradníkov spravodajcu.</w:t>
      </w:r>
    </w:p>
    <w:p w14:paraId="3F36DAA0" w14:textId="711E5DB9" w:rsidR="009562ED" w:rsidRDefault="009562ED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34FE67D0" w14:textId="3F951D61" w:rsidR="00AA182E" w:rsidRDefault="00AA182E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5694DD17" w14:textId="7F02EF53" w:rsidR="00AA182E" w:rsidRDefault="00AA182E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2EA44DC5" w14:textId="71D3EEFD" w:rsidR="000958E6" w:rsidRDefault="000958E6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6A844D61" w14:textId="77777777" w:rsidR="003809C9" w:rsidRDefault="003809C9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0C5C396E" w14:textId="7D954D21" w:rsidR="000958E6" w:rsidRDefault="008B5B68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 </w:t>
      </w:r>
    </w:p>
    <w:p w14:paraId="50B36844" w14:textId="4486A7F2" w:rsidR="00AA182E" w:rsidRDefault="00AA182E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7CAFB931" w14:textId="529CD133" w:rsidR="00B22CC1" w:rsidRDefault="00B22CC1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51F6D5A5" w14:textId="77777777" w:rsidR="00B22CC1" w:rsidRDefault="00B22CC1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366E11A7" w14:textId="2D628813" w:rsidR="009562ED" w:rsidRPr="00CE0522" w:rsidRDefault="009562ED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 </w:t>
      </w:r>
      <w:bookmarkStart w:id="0" w:name="_GoBack"/>
      <w:r w:rsidR="007D5AC4">
        <w:t xml:space="preserve">v. r. </w:t>
      </w:r>
    </w:p>
    <w:bookmarkEnd w:id="0"/>
    <w:p w14:paraId="37A8123A" w14:textId="77777777" w:rsidR="009562ED" w:rsidRPr="00CE0522" w:rsidRDefault="009562ED" w:rsidP="009562E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predseda Ústavnoprávneho výboru </w:t>
      </w:r>
    </w:p>
    <w:p w14:paraId="302C4E21" w14:textId="4C359912" w:rsidR="005D68A3" w:rsidRDefault="009562ED" w:rsidP="00E81391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Národnej rady Slovenskej republiky</w:t>
      </w:r>
    </w:p>
    <w:p w14:paraId="50FDC0A6" w14:textId="621A627B" w:rsidR="005D68A3" w:rsidRDefault="005D68A3" w:rsidP="00B2735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DC0A895" w14:textId="28D14778" w:rsidR="0084286D" w:rsidRDefault="0084286D" w:rsidP="00B2735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0B868825" w14:textId="77777777" w:rsidR="00E81391" w:rsidRDefault="00E81391" w:rsidP="00B2735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6B321117" w14:textId="0882F32A" w:rsidR="004A3AC5" w:rsidRDefault="009562ED" w:rsidP="00B2735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7F2653">
        <w:t>28</w:t>
      </w:r>
      <w:r w:rsidR="00AA182E">
        <w:t>. februára</w:t>
      </w:r>
      <w:r>
        <w:t xml:space="preserve"> 202</w:t>
      </w:r>
      <w:r w:rsidR="005F7C10">
        <w:t>4</w:t>
      </w:r>
    </w:p>
    <w:sectPr w:rsidR="004A3AC5" w:rsidSect="007630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E40B3" w14:textId="77777777" w:rsidR="00F83D12" w:rsidRDefault="00F83D12">
      <w:r>
        <w:separator/>
      </w:r>
    </w:p>
  </w:endnote>
  <w:endnote w:type="continuationSeparator" w:id="0">
    <w:p w14:paraId="444F6ABF" w14:textId="77777777" w:rsidR="00F83D12" w:rsidRDefault="00F8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4F9F" w14:textId="7C31ADE4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B35CB">
      <w:rPr>
        <w:noProof/>
      </w:rPr>
      <w:t>2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2005D" w14:textId="77777777" w:rsidR="00F83D12" w:rsidRDefault="00F83D12">
      <w:r>
        <w:separator/>
      </w:r>
    </w:p>
  </w:footnote>
  <w:footnote w:type="continuationSeparator" w:id="0">
    <w:p w14:paraId="0E1040A7" w14:textId="77777777" w:rsidR="00F83D12" w:rsidRDefault="00F8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C"/>
    <w:rsid w:val="000004BF"/>
    <w:rsid w:val="00003D04"/>
    <w:rsid w:val="0001519C"/>
    <w:rsid w:val="000958E6"/>
    <w:rsid w:val="000B3929"/>
    <w:rsid w:val="000D02E2"/>
    <w:rsid w:val="000E1DB1"/>
    <w:rsid w:val="0011449F"/>
    <w:rsid w:val="00122C39"/>
    <w:rsid w:val="001456F4"/>
    <w:rsid w:val="0017533C"/>
    <w:rsid w:val="001923B4"/>
    <w:rsid w:val="001C0A9E"/>
    <w:rsid w:val="00203140"/>
    <w:rsid w:val="002455A9"/>
    <w:rsid w:val="00247FB4"/>
    <w:rsid w:val="00253628"/>
    <w:rsid w:val="002B1596"/>
    <w:rsid w:val="002F070B"/>
    <w:rsid w:val="00367736"/>
    <w:rsid w:val="00380392"/>
    <w:rsid w:val="003809C9"/>
    <w:rsid w:val="00380FBC"/>
    <w:rsid w:val="003A4353"/>
    <w:rsid w:val="003B35CB"/>
    <w:rsid w:val="003D2FE8"/>
    <w:rsid w:val="003D5784"/>
    <w:rsid w:val="00403546"/>
    <w:rsid w:val="00444A8F"/>
    <w:rsid w:val="004A3AC5"/>
    <w:rsid w:val="004B3602"/>
    <w:rsid w:val="004C5DA9"/>
    <w:rsid w:val="004C6958"/>
    <w:rsid w:val="004C7DD3"/>
    <w:rsid w:val="004D0C0A"/>
    <w:rsid w:val="004D16C2"/>
    <w:rsid w:val="004D601A"/>
    <w:rsid w:val="00524435"/>
    <w:rsid w:val="005359CF"/>
    <w:rsid w:val="00552300"/>
    <w:rsid w:val="00555B21"/>
    <w:rsid w:val="00587B44"/>
    <w:rsid w:val="005970C2"/>
    <w:rsid w:val="005D68A3"/>
    <w:rsid w:val="005F7C10"/>
    <w:rsid w:val="00624A7F"/>
    <w:rsid w:val="006A1DBA"/>
    <w:rsid w:val="006C7851"/>
    <w:rsid w:val="006D6835"/>
    <w:rsid w:val="006F6ACD"/>
    <w:rsid w:val="00730647"/>
    <w:rsid w:val="00735500"/>
    <w:rsid w:val="00743DF9"/>
    <w:rsid w:val="007630AF"/>
    <w:rsid w:val="007751F9"/>
    <w:rsid w:val="007A1C90"/>
    <w:rsid w:val="007D1D0E"/>
    <w:rsid w:val="007D2D2D"/>
    <w:rsid w:val="007D5AC4"/>
    <w:rsid w:val="007E218A"/>
    <w:rsid w:val="007E497D"/>
    <w:rsid w:val="007F2653"/>
    <w:rsid w:val="007F3CA2"/>
    <w:rsid w:val="00805031"/>
    <w:rsid w:val="0081172E"/>
    <w:rsid w:val="008155B1"/>
    <w:rsid w:val="0084286D"/>
    <w:rsid w:val="00862C1A"/>
    <w:rsid w:val="008739D1"/>
    <w:rsid w:val="008A5C14"/>
    <w:rsid w:val="008B5B68"/>
    <w:rsid w:val="008D0862"/>
    <w:rsid w:val="009142B8"/>
    <w:rsid w:val="00914D78"/>
    <w:rsid w:val="00915366"/>
    <w:rsid w:val="009424CE"/>
    <w:rsid w:val="009562ED"/>
    <w:rsid w:val="00961816"/>
    <w:rsid w:val="00967D78"/>
    <w:rsid w:val="00982B3B"/>
    <w:rsid w:val="00990EAB"/>
    <w:rsid w:val="009B657C"/>
    <w:rsid w:val="009F3441"/>
    <w:rsid w:val="00A337E2"/>
    <w:rsid w:val="00A43D07"/>
    <w:rsid w:val="00A556D3"/>
    <w:rsid w:val="00A8072C"/>
    <w:rsid w:val="00AA182E"/>
    <w:rsid w:val="00AA2A03"/>
    <w:rsid w:val="00AB59A2"/>
    <w:rsid w:val="00AC4B1D"/>
    <w:rsid w:val="00AE16D4"/>
    <w:rsid w:val="00B13B20"/>
    <w:rsid w:val="00B22CC1"/>
    <w:rsid w:val="00B27350"/>
    <w:rsid w:val="00B363F6"/>
    <w:rsid w:val="00B4485E"/>
    <w:rsid w:val="00B65563"/>
    <w:rsid w:val="00B70B89"/>
    <w:rsid w:val="00BD3DEC"/>
    <w:rsid w:val="00C01BE0"/>
    <w:rsid w:val="00C3283C"/>
    <w:rsid w:val="00C734C9"/>
    <w:rsid w:val="00C95193"/>
    <w:rsid w:val="00CC1926"/>
    <w:rsid w:val="00CF7720"/>
    <w:rsid w:val="00D26B98"/>
    <w:rsid w:val="00D3554E"/>
    <w:rsid w:val="00D375B5"/>
    <w:rsid w:val="00D55A14"/>
    <w:rsid w:val="00D96CC2"/>
    <w:rsid w:val="00D972ED"/>
    <w:rsid w:val="00DC6C0C"/>
    <w:rsid w:val="00DD1380"/>
    <w:rsid w:val="00DF0E4E"/>
    <w:rsid w:val="00DF62C9"/>
    <w:rsid w:val="00E04C88"/>
    <w:rsid w:val="00E11677"/>
    <w:rsid w:val="00E32312"/>
    <w:rsid w:val="00E40277"/>
    <w:rsid w:val="00E417D3"/>
    <w:rsid w:val="00E45BA8"/>
    <w:rsid w:val="00E547ED"/>
    <w:rsid w:val="00E81391"/>
    <w:rsid w:val="00EC7141"/>
    <w:rsid w:val="00ED4881"/>
    <w:rsid w:val="00F01832"/>
    <w:rsid w:val="00F472BF"/>
    <w:rsid w:val="00F83D12"/>
    <w:rsid w:val="00FB028B"/>
    <w:rsid w:val="00FD4E35"/>
    <w:rsid w:val="00FE75B0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basedOn w:val="Normlny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7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72E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112</cp:revision>
  <cp:lastPrinted>2024-02-28T07:44:00Z</cp:lastPrinted>
  <dcterms:created xsi:type="dcterms:W3CDTF">2023-12-07T21:00:00Z</dcterms:created>
  <dcterms:modified xsi:type="dcterms:W3CDTF">2024-02-28T07:47:00Z</dcterms:modified>
</cp:coreProperties>
</file>