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E641C" w:rsidRDefault="00BE641C" w:rsidP="00547219">
      <w:pPr>
        <w:pStyle w:val="Nadpis1"/>
        <w:spacing w:before="0"/>
      </w:pPr>
      <w:r>
        <w:t>PREDSEDA NÁRODNEJ RADY SLOVENSKEJ REPUBLIKY</w:t>
      </w:r>
    </w:p>
    <w:p w:rsidR="00547219" w:rsidRDefault="00547219" w:rsidP="00547219">
      <w:pPr>
        <w:pStyle w:val="Protokoln"/>
        <w:spacing w:before="0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:rsidR="00BE641C" w:rsidRDefault="00547219" w:rsidP="00547219">
      <w:pPr>
        <w:pStyle w:val="Protokoln"/>
        <w:spacing w:before="0"/>
        <w:rPr>
          <w:sz w:val="22"/>
          <w:szCs w:val="22"/>
        </w:rPr>
      </w:pPr>
      <w:r>
        <w:rPr>
          <w:sz w:val="22"/>
          <w:szCs w:val="22"/>
        </w:rPr>
        <w:t xml:space="preserve"> </w:t>
      </w:r>
      <w:r w:rsidR="00BE641C" w:rsidRPr="005E1310">
        <w:rPr>
          <w:sz w:val="22"/>
          <w:szCs w:val="22"/>
        </w:rPr>
        <w:t xml:space="preserve">Číslo: </w:t>
      </w:r>
      <w:r w:rsidR="00294C70" w:rsidRPr="005E1310">
        <w:rPr>
          <w:sz w:val="22"/>
          <w:szCs w:val="22"/>
        </w:rPr>
        <w:t>CRD-</w:t>
      </w:r>
      <w:r w:rsidR="00C54670">
        <w:rPr>
          <w:sz w:val="22"/>
          <w:szCs w:val="22"/>
        </w:rPr>
        <w:t>397</w:t>
      </w:r>
      <w:r w:rsidR="00BE641C" w:rsidRPr="005E1310">
        <w:rPr>
          <w:sz w:val="22"/>
          <w:szCs w:val="22"/>
        </w:rPr>
        <w:t>/20</w:t>
      </w:r>
      <w:r w:rsidR="00B818F1">
        <w:rPr>
          <w:sz w:val="22"/>
          <w:szCs w:val="22"/>
        </w:rPr>
        <w:t>2</w:t>
      </w:r>
      <w:r w:rsidR="00BA730C">
        <w:rPr>
          <w:sz w:val="22"/>
          <w:szCs w:val="22"/>
        </w:rPr>
        <w:t>4</w:t>
      </w:r>
    </w:p>
    <w:p w:rsidR="005C4679" w:rsidRPr="005E1310" w:rsidRDefault="005C4679" w:rsidP="005E1310">
      <w:pPr>
        <w:pStyle w:val="Protokoln"/>
        <w:rPr>
          <w:sz w:val="22"/>
          <w:szCs w:val="22"/>
        </w:rPr>
      </w:pPr>
    </w:p>
    <w:p w:rsidR="00BE641C" w:rsidRDefault="009D1CD3">
      <w:pPr>
        <w:jc w:val="center"/>
        <w:rPr>
          <w:b/>
          <w:spacing w:val="20"/>
          <w:sz w:val="28"/>
        </w:rPr>
      </w:pPr>
      <w:r>
        <w:rPr>
          <w:rFonts w:ascii="Arial" w:hAnsi="Arial" w:cs="Arial"/>
          <w:b/>
          <w:noProof/>
          <w:spacing w:val="20"/>
          <w:sz w:val="28"/>
        </w:rPr>
        <w:drawing>
          <wp:inline distT="0" distB="0" distL="0" distR="0">
            <wp:extent cx="685800" cy="828675"/>
            <wp:effectExtent l="19050" t="0" r="0" b="0"/>
            <wp:docPr id="1" name="Obrázok 1" descr="ZNA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NAK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28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E641C" w:rsidRDefault="00AE3FD7">
      <w:pPr>
        <w:pStyle w:val="rozhodnutia"/>
      </w:pPr>
      <w:r>
        <w:t>207</w:t>
      </w:r>
    </w:p>
    <w:p w:rsidR="00BE641C" w:rsidRDefault="00BE641C">
      <w:pPr>
        <w:pStyle w:val="Nadpis1"/>
      </w:pPr>
      <w:r>
        <w:t>ROZHODNUTIE</w:t>
      </w:r>
    </w:p>
    <w:p w:rsidR="00BE641C" w:rsidRDefault="00BE641C">
      <w:pPr>
        <w:pStyle w:val="Nadpis1"/>
      </w:pPr>
      <w:r>
        <w:t>PREDSEDU NÁRODNEJ RADY SLOVENSKEJ REPUBLIKY</w:t>
      </w:r>
    </w:p>
    <w:p w:rsidR="00BE641C" w:rsidRDefault="00BE641C">
      <w:pPr>
        <w:rPr>
          <w:rFonts w:ascii="Arial" w:hAnsi="Arial" w:cs="Arial"/>
        </w:rPr>
      </w:pPr>
    </w:p>
    <w:p w:rsidR="00BE641C" w:rsidRDefault="0079071D">
      <w:pPr>
        <w:jc w:val="center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z </w:t>
      </w:r>
      <w:r w:rsidR="00A90959">
        <w:rPr>
          <w:rFonts w:ascii="Arial" w:hAnsi="Arial" w:cs="Arial"/>
          <w:sz w:val="22"/>
        </w:rPr>
        <w:t>23</w:t>
      </w:r>
      <w:r w:rsidR="00DB58FD">
        <w:rPr>
          <w:rFonts w:ascii="Arial" w:hAnsi="Arial" w:cs="Arial"/>
          <w:sz w:val="22"/>
        </w:rPr>
        <w:t xml:space="preserve">. </w:t>
      </w:r>
      <w:r w:rsidR="00BA730C">
        <w:rPr>
          <w:rFonts w:ascii="Arial" w:hAnsi="Arial" w:cs="Arial"/>
          <w:sz w:val="22"/>
        </w:rPr>
        <w:t>februára</w:t>
      </w:r>
      <w:r w:rsidR="00D77292">
        <w:rPr>
          <w:rFonts w:ascii="Arial" w:hAnsi="Arial" w:cs="Arial"/>
          <w:sz w:val="22"/>
        </w:rPr>
        <w:t xml:space="preserve"> </w:t>
      </w:r>
      <w:r w:rsidR="00BE641C">
        <w:rPr>
          <w:rFonts w:ascii="Arial" w:hAnsi="Arial" w:cs="Arial"/>
          <w:sz w:val="22"/>
        </w:rPr>
        <w:t>20</w:t>
      </w:r>
      <w:r w:rsidR="00B818F1">
        <w:rPr>
          <w:rFonts w:ascii="Arial" w:hAnsi="Arial" w:cs="Arial"/>
          <w:sz w:val="22"/>
        </w:rPr>
        <w:t>2</w:t>
      </w:r>
      <w:r w:rsidR="00BA730C">
        <w:rPr>
          <w:rFonts w:ascii="Arial" w:hAnsi="Arial" w:cs="Arial"/>
          <w:sz w:val="22"/>
        </w:rPr>
        <w:t>4</w:t>
      </w:r>
    </w:p>
    <w:p w:rsidR="00BE641C" w:rsidRDefault="00BE641C">
      <w:pPr>
        <w:jc w:val="both"/>
        <w:rPr>
          <w:rFonts w:ascii="Arial" w:hAnsi="Arial" w:cs="Arial"/>
        </w:rPr>
      </w:pPr>
    </w:p>
    <w:p w:rsidR="00BE641C" w:rsidRDefault="00BE641C">
      <w:pPr>
        <w:pStyle w:val="Zkladntext"/>
        <w:tabs>
          <w:tab w:val="clear" w:pos="1080"/>
        </w:tabs>
        <w:autoSpaceDE/>
        <w:autoSpaceDN/>
        <w:adjustRightInd/>
        <w:rPr>
          <w:rFonts w:cs="Arial"/>
          <w:sz w:val="22"/>
          <w:lang w:val="sk-SK"/>
        </w:rPr>
      </w:pPr>
      <w:r>
        <w:rPr>
          <w:rFonts w:cs="Arial"/>
          <w:sz w:val="22"/>
          <w:lang w:val="sk-SK"/>
        </w:rPr>
        <w:t>o pridelen</w:t>
      </w:r>
      <w:r w:rsidR="00364139">
        <w:rPr>
          <w:rFonts w:cs="Arial"/>
          <w:sz w:val="22"/>
          <w:lang w:val="sk-SK"/>
        </w:rPr>
        <w:t>í</w:t>
      </w:r>
      <w:r>
        <w:rPr>
          <w:rFonts w:cs="Arial"/>
          <w:sz w:val="22"/>
          <w:lang w:val="sk-SK"/>
        </w:rPr>
        <w:t xml:space="preserve"> vládneho návrhu zákona na prerokovanie výborom Národnej rady Slovenskej republiky</w:t>
      </w:r>
    </w:p>
    <w:p w:rsidR="00BE641C" w:rsidRDefault="00BE641C">
      <w:pPr>
        <w:jc w:val="both"/>
        <w:rPr>
          <w:rFonts w:ascii="Arial" w:hAnsi="Arial" w:cs="Arial"/>
        </w:rPr>
      </w:pPr>
    </w:p>
    <w:p w:rsidR="00BE641C" w:rsidRDefault="00BE641C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N a v r h u j e m</w:t>
      </w:r>
    </w:p>
    <w:p w:rsidR="00BE641C" w:rsidRDefault="00BE641C">
      <w:pPr>
        <w:jc w:val="both"/>
        <w:rPr>
          <w:rFonts w:ascii="Arial" w:hAnsi="Arial" w:cs="Arial"/>
          <w:sz w:val="22"/>
        </w:rPr>
      </w:pPr>
    </w:p>
    <w:p w:rsidR="00BE641C" w:rsidRDefault="00BE641C">
      <w:pPr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ab/>
        <w:t>Národnej rade Slovenskej republiky</w:t>
      </w:r>
    </w:p>
    <w:p w:rsidR="00BE641C" w:rsidRDefault="00BE641C">
      <w:pPr>
        <w:jc w:val="both"/>
        <w:rPr>
          <w:rFonts w:ascii="Arial" w:hAnsi="Arial" w:cs="Arial"/>
          <w:sz w:val="22"/>
        </w:rPr>
      </w:pPr>
    </w:p>
    <w:p w:rsidR="00BE641C" w:rsidRDefault="00BE641C" w:rsidP="00FC4BA6">
      <w:pPr>
        <w:numPr>
          <w:ilvl w:val="0"/>
          <w:numId w:val="1"/>
        </w:numPr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 p r i d e l i ť</w:t>
      </w:r>
    </w:p>
    <w:p w:rsidR="00BE641C" w:rsidRDefault="00BE641C">
      <w:pPr>
        <w:jc w:val="both"/>
        <w:rPr>
          <w:rFonts w:ascii="Arial" w:hAnsi="Arial" w:cs="Arial"/>
          <w:sz w:val="22"/>
        </w:rPr>
      </w:pPr>
    </w:p>
    <w:p w:rsidR="00BE641C" w:rsidRDefault="00BE641C" w:rsidP="00A90959">
      <w:pPr>
        <w:pStyle w:val="Zkladntext"/>
        <w:rPr>
          <w:rFonts w:cs="Arial"/>
          <w:sz w:val="22"/>
        </w:rPr>
      </w:pPr>
      <w:r>
        <w:rPr>
          <w:rFonts w:cs="Arial"/>
          <w:noProof/>
          <w:sz w:val="22"/>
          <w:lang w:val="sk-SK"/>
        </w:rPr>
        <w:tab/>
      </w:r>
      <w:r w:rsidR="006B4535">
        <w:rPr>
          <w:rFonts w:cs="Arial"/>
          <w:noProof/>
          <w:sz w:val="22"/>
          <w:lang w:val="sk-SK"/>
        </w:rPr>
        <w:t xml:space="preserve"> </w:t>
      </w:r>
      <w:r>
        <w:rPr>
          <w:rFonts w:cs="Arial"/>
          <w:noProof/>
          <w:sz w:val="22"/>
          <w:lang w:val="sk-SK"/>
        </w:rPr>
        <w:t>vládny návrh zákona</w:t>
      </w:r>
      <w:r w:rsidR="00A90959" w:rsidRPr="00A90959">
        <w:rPr>
          <w:rFonts w:cs="Arial"/>
          <w:noProof/>
          <w:sz w:val="22"/>
          <w:lang w:val="sk-SK"/>
        </w:rPr>
        <w:t>, ktorým sa dopĺňa zákon č. 300/2005 Z. z. Trestný zákon v znen</w:t>
      </w:r>
      <w:r w:rsidR="00A90959">
        <w:rPr>
          <w:rFonts w:cs="Arial"/>
          <w:noProof/>
          <w:sz w:val="22"/>
          <w:lang w:val="sk-SK"/>
        </w:rPr>
        <w:t>í neskorších predpisov (tlač 204</w:t>
      </w:r>
      <w:r w:rsidR="00A90959" w:rsidRPr="00A90959">
        <w:rPr>
          <w:rFonts w:cs="Arial"/>
          <w:noProof/>
          <w:sz w:val="22"/>
          <w:lang w:val="sk-SK"/>
        </w:rPr>
        <w:t>), doručený 22. februára 2024</w:t>
      </w:r>
      <w:r>
        <w:rPr>
          <w:rFonts w:cs="Arial"/>
          <w:sz w:val="22"/>
        </w:rPr>
        <w:tab/>
      </w:r>
    </w:p>
    <w:p w:rsidR="00A90959" w:rsidRDefault="00A90959" w:rsidP="00A90959">
      <w:pPr>
        <w:pStyle w:val="Zkladntext"/>
        <w:rPr>
          <w:rFonts w:cs="Arial"/>
          <w:sz w:val="22"/>
        </w:rPr>
      </w:pPr>
    </w:p>
    <w:p w:rsidR="00CE0BFD" w:rsidRDefault="00CE0BFD" w:rsidP="002A4929">
      <w:pPr>
        <w:tabs>
          <w:tab w:val="left" w:pos="1080"/>
        </w:tabs>
        <w:ind w:firstLine="1134"/>
        <w:jc w:val="both"/>
        <w:rPr>
          <w:rFonts w:ascii="Arial" w:hAnsi="Arial" w:cs="Arial"/>
          <w:sz w:val="22"/>
          <w:szCs w:val="22"/>
          <w:u w:val="single"/>
        </w:rPr>
      </w:pPr>
      <w:r>
        <w:rPr>
          <w:rFonts w:ascii="Arial" w:hAnsi="Arial" w:cs="Arial"/>
          <w:sz w:val="22"/>
          <w:szCs w:val="22"/>
          <w:u w:val="single"/>
        </w:rPr>
        <w:t>na prerokovanie</w:t>
      </w:r>
    </w:p>
    <w:p w:rsidR="00CE0BFD" w:rsidRDefault="00CE0BFD" w:rsidP="00CE0BFD">
      <w:pPr>
        <w:tabs>
          <w:tab w:val="left" w:pos="1080"/>
        </w:tabs>
        <w:jc w:val="both"/>
        <w:rPr>
          <w:rFonts w:ascii="Arial" w:hAnsi="Arial" w:cs="Arial"/>
          <w:sz w:val="22"/>
          <w:szCs w:val="22"/>
        </w:rPr>
      </w:pPr>
    </w:p>
    <w:p w:rsidR="00DF7350" w:rsidRPr="00A90959" w:rsidRDefault="00305670" w:rsidP="002A4929">
      <w:pPr>
        <w:tabs>
          <w:tab w:val="left" w:pos="851"/>
          <w:tab w:val="left" w:pos="3544"/>
        </w:tabs>
        <w:ind w:firstLine="113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Ústavnoprávnemu výboru Národnej rady Slovenskej republiky</w:t>
      </w:r>
      <w:r w:rsidR="00A90959">
        <w:rPr>
          <w:rFonts w:ascii="Arial" w:hAnsi="Arial" w:cs="Arial"/>
          <w:sz w:val="22"/>
          <w:szCs w:val="22"/>
        </w:rPr>
        <w:t xml:space="preserve"> </w:t>
      </w:r>
      <w:r w:rsidR="009E2534" w:rsidRPr="00A90959">
        <w:rPr>
          <w:rFonts w:ascii="Arial" w:hAnsi="Arial" w:cs="Arial"/>
          <w:sz w:val="22"/>
          <w:szCs w:val="22"/>
        </w:rPr>
        <w:t>a</w:t>
      </w:r>
    </w:p>
    <w:p w:rsidR="00DF7350" w:rsidRDefault="00DF7350" w:rsidP="009E2534">
      <w:pPr>
        <w:tabs>
          <w:tab w:val="left" w:pos="851"/>
          <w:tab w:val="left" w:pos="3544"/>
        </w:tabs>
        <w:ind w:left="1134"/>
        <w:jc w:val="both"/>
        <w:rPr>
          <w:rFonts w:ascii="Arial" w:hAnsi="Arial" w:cs="Arial"/>
          <w:sz w:val="22"/>
          <w:szCs w:val="22"/>
        </w:rPr>
      </w:pPr>
      <w:r w:rsidRPr="00A90959">
        <w:rPr>
          <w:rFonts w:ascii="Arial" w:hAnsi="Arial" w:cs="Arial"/>
          <w:sz w:val="22"/>
          <w:szCs w:val="22"/>
        </w:rPr>
        <w:t xml:space="preserve">Výboru Národnej rady Slovenskej republiky pre </w:t>
      </w:r>
      <w:r w:rsidR="009E2534" w:rsidRPr="00A90959">
        <w:rPr>
          <w:rFonts w:ascii="Arial" w:hAnsi="Arial" w:cs="Arial"/>
          <w:sz w:val="22"/>
          <w:szCs w:val="22"/>
        </w:rPr>
        <w:t>ľudské práva a národnostné menšiny;</w:t>
      </w:r>
    </w:p>
    <w:p w:rsidR="00CE0BFD" w:rsidRDefault="00CE0BFD" w:rsidP="00CE0BFD">
      <w:pPr>
        <w:rPr>
          <w:rFonts w:ascii="Arial" w:hAnsi="Arial" w:cs="Arial"/>
          <w:sz w:val="22"/>
          <w:szCs w:val="22"/>
        </w:rPr>
      </w:pPr>
    </w:p>
    <w:p w:rsidR="00BE641C" w:rsidRDefault="00BE641C" w:rsidP="00FC4BA6">
      <w:pPr>
        <w:numPr>
          <w:ilvl w:val="0"/>
          <w:numId w:val="1"/>
        </w:num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u r č i ť</w:t>
      </w:r>
    </w:p>
    <w:p w:rsidR="00BE641C" w:rsidRDefault="00BE641C">
      <w:pPr>
        <w:jc w:val="both"/>
        <w:rPr>
          <w:rFonts w:ascii="Arial" w:hAnsi="Arial" w:cs="Arial"/>
          <w:b/>
          <w:sz w:val="22"/>
        </w:rPr>
      </w:pPr>
    </w:p>
    <w:p w:rsidR="00AD7E2C" w:rsidRDefault="00BE641C" w:rsidP="00AD7E2C">
      <w:pPr>
        <w:tabs>
          <w:tab w:val="left" w:pos="1080"/>
        </w:tabs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b/>
          <w:sz w:val="22"/>
        </w:rPr>
        <w:t xml:space="preserve"> </w:t>
      </w:r>
      <w:r>
        <w:rPr>
          <w:rFonts w:ascii="Arial" w:hAnsi="Arial" w:cs="Arial"/>
          <w:b/>
          <w:sz w:val="22"/>
        </w:rPr>
        <w:tab/>
      </w:r>
      <w:r w:rsidR="00AD7E2C">
        <w:rPr>
          <w:rFonts w:ascii="Arial" w:hAnsi="Arial" w:cs="Arial"/>
          <w:sz w:val="22"/>
        </w:rPr>
        <w:t xml:space="preserve">k vládnemu návrhu zákona ako gestorský </w:t>
      </w:r>
      <w:r w:rsidR="009E2534" w:rsidRPr="00A90959">
        <w:rPr>
          <w:rFonts w:ascii="Arial" w:hAnsi="Arial" w:cs="Arial"/>
          <w:sz w:val="22"/>
        </w:rPr>
        <w:t>Ústavnoprávny v</w:t>
      </w:r>
      <w:r w:rsidR="0054530C" w:rsidRPr="00A90959">
        <w:rPr>
          <w:rFonts w:ascii="Arial" w:hAnsi="Arial" w:cs="Arial"/>
          <w:sz w:val="22"/>
        </w:rPr>
        <w:t>ýbor Ná</w:t>
      </w:r>
      <w:r w:rsidR="009E2534" w:rsidRPr="00A90959">
        <w:rPr>
          <w:rFonts w:ascii="Arial" w:hAnsi="Arial" w:cs="Arial"/>
          <w:sz w:val="22"/>
        </w:rPr>
        <w:t>rodnej rady Slovenskej republiky</w:t>
      </w:r>
      <w:r w:rsidR="009E2534">
        <w:rPr>
          <w:rFonts w:ascii="Arial" w:hAnsi="Arial" w:cs="Arial"/>
          <w:sz w:val="22"/>
        </w:rPr>
        <w:t xml:space="preserve"> </w:t>
      </w:r>
      <w:r w:rsidR="00AD7E2C">
        <w:rPr>
          <w:rFonts w:ascii="Arial" w:hAnsi="Arial" w:cs="Arial"/>
          <w:sz w:val="22"/>
        </w:rPr>
        <w:t>a lehotu na prerokovanie návrhu zákona v druhom čítaní vo výbo</w:t>
      </w:r>
      <w:r w:rsidR="007D0178">
        <w:rPr>
          <w:rFonts w:ascii="Arial" w:hAnsi="Arial" w:cs="Arial"/>
          <w:sz w:val="22"/>
        </w:rPr>
        <w:t>r</w:t>
      </w:r>
      <w:r w:rsidR="00C54670">
        <w:rPr>
          <w:rFonts w:ascii="Arial" w:hAnsi="Arial" w:cs="Arial"/>
          <w:sz w:val="22"/>
        </w:rPr>
        <w:t>e</w:t>
      </w:r>
      <w:r w:rsidR="00AD7E2C">
        <w:rPr>
          <w:rFonts w:ascii="Arial" w:hAnsi="Arial" w:cs="Arial"/>
          <w:sz w:val="22"/>
        </w:rPr>
        <w:t xml:space="preserve"> a v gestorskom výbore s termínom  </w:t>
      </w:r>
      <w:r w:rsidR="00AD7E2C">
        <w:rPr>
          <w:rFonts w:ascii="Arial" w:hAnsi="Arial" w:cs="Arial"/>
          <w:b/>
          <w:sz w:val="22"/>
        </w:rPr>
        <w:t>i h n e ď</w:t>
      </w:r>
      <w:r w:rsidR="00AD7E2C">
        <w:rPr>
          <w:rFonts w:ascii="Arial" w:hAnsi="Arial" w:cs="Arial"/>
          <w:sz w:val="22"/>
        </w:rPr>
        <w:t>.</w:t>
      </w:r>
      <w:r w:rsidR="002A4929">
        <w:rPr>
          <w:rFonts w:ascii="Arial" w:hAnsi="Arial" w:cs="Arial"/>
          <w:sz w:val="22"/>
        </w:rPr>
        <w:t xml:space="preserve"> </w:t>
      </w:r>
      <w:r w:rsidR="009E2534">
        <w:rPr>
          <w:rFonts w:ascii="Arial" w:hAnsi="Arial" w:cs="Arial"/>
          <w:sz w:val="22"/>
        </w:rPr>
        <w:t xml:space="preserve"> </w:t>
      </w:r>
    </w:p>
    <w:p w:rsidR="00AD7E2C" w:rsidRDefault="00AD7E2C" w:rsidP="00AD7E2C">
      <w:pPr>
        <w:tabs>
          <w:tab w:val="left" w:pos="1080"/>
        </w:tabs>
        <w:jc w:val="both"/>
        <w:rPr>
          <w:rFonts w:ascii="Arial" w:hAnsi="Arial" w:cs="Arial"/>
          <w:sz w:val="22"/>
          <w:szCs w:val="22"/>
        </w:rPr>
      </w:pPr>
    </w:p>
    <w:p w:rsidR="00E40DC8" w:rsidRDefault="00E40DC8" w:rsidP="00AD7E2C">
      <w:pPr>
        <w:tabs>
          <w:tab w:val="left" w:pos="1080"/>
        </w:tabs>
        <w:jc w:val="both"/>
        <w:rPr>
          <w:rFonts w:ascii="Arial" w:hAnsi="Arial" w:cs="Arial"/>
          <w:sz w:val="22"/>
          <w:szCs w:val="22"/>
        </w:rPr>
      </w:pPr>
    </w:p>
    <w:p w:rsidR="00E40DC8" w:rsidRDefault="00E40DC8" w:rsidP="00E40DC8">
      <w:pPr>
        <w:jc w:val="center"/>
        <w:rPr>
          <w:rFonts w:ascii="Arial" w:hAnsi="Arial" w:cs="Arial"/>
          <w:sz w:val="22"/>
          <w:szCs w:val="22"/>
        </w:rPr>
      </w:pPr>
    </w:p>
    <w:p w:rsidR="008A6FCD" w:rsidRDefault="008A6FCD" w:rsidP="00E40DC8">
      <w:pPr>
        <w:jc w:val="center"/>
        <w:rPr>
          <w:rFonts w:ascii="Arial" w:hAnsi="Arial" w:cs="Arial"/>
          <w:sz w:val="22"/>
          <w:szCs w:val="22"/>
        </w:rPr>
      </w:pPr>
    </w:p>
    <w:p w:rsidR="008A6FCD" w:rsidRDefault="008A6FCD" w:rsidP="00E40DC8">
      <w:pPr>
        <w:jc w:val="center"/>
        <w:rPr>
          <w:rFonts w:ascii="Arial" w:hAnsi="Arial" w:cs="Arial"/>
          <w:sz w:val="22"/>
          <w:szCs w:val="22"/>
        </w:rPr>
      </w:pPr>
    </w:p>
    <w:p w:rsidR="00E40DC8" w:rsidRDefault="00E40DC8" w:rsidP="00E40DC8">
      <w:pPr>
        <w:jc w:val="center"/>
        <w:rPr>
          <w:rFonts w:ascii="Arial" w:hAnsi="Arial" w:cs="Arial"/>
          <w:sz w:val="22"/>
          <w:szCs w:val="22"/>
        </w:rPr>
      </w:pPr>
    </w:p>
    <w:p w:rsidR="00BE641C" w:rsidRDefault="00552D33" w:rsidP="00552D33">
      <w:pPr>
        <w:jc w:val="center"/>
        <w:rPr>
          <w:rFonts w:ascii="Arial" w:hAnsi="Arial" w:cs="Arial"/>
          <w:sz w:val="22"/>
        </w:rPr>
      </w:pPr>
      <w:bookmarkStart w:id="0" w:name="_GoBack"/>
      <w:r w:rsidRPr="00552D33">
        <w:rPr>
          <w:rFonts w:ascii="Arial" w:hAnsi="Arial" w:cs="Arial"/>
          <w:sz w:val="22"/>
          <w:szCs w:val="22"/>
        </w:rPr>
        <w:t xml:space="preserve">Peter   P e l </w:t>
      </w:r>
      <w:proofErr w:type="spellStart"/>
      <w:r w:rsidRPr="00552D33">
        <w:rPr>
          <w:rFonts w:ascii="Arial" w:hAnsi="Arial" w:cs="Arial"/>
          <w:sz w:val="22"/>
          <w:szCs w:val="22"/>
        </w:rPr>
        <w:t>l</w:t>
      </w:r>
      <w:proofErr w:type="spellEnd"/>
      <w:r w:rsidRPr="00552D33">
        <w:rPr>
          <w:rFonts w:ascii="Arial" w:hAnsi="Arial" w:cs="Arial"/>
          <w:sz w:val="22"/>
          <w:szCs w:val="22"/>
        </w:rPr>
        <w:t xml:space="preserve"> e g r i n i     v. r.</w:t>
      </w:r>
      <w:r>
        <w:rPr>
          <w:rFonts w:ascii="Arial" w:hAnsi="Arial" w:cs="Arial"/>
          <w:sz w:val="22"/>
          <w:szCs w:val="22"/>
        </w:rPr>
        <w:t xml:space="preserve"> </w:t>
      </w:r>
      <w:bookmarkEnd w:id="0"/>
    </w:p>
    <w:sectPr w:rsidR="00BE641C" w:rsidSect="001F269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3C3497"/>
    <w:multiLevelType w:val="hybridMultilevel"/>
    <w:tmpl w:val="4E4879AE"/>
    <w:lvl w:ilvl="0" w:tplc="83107238">
      <w:start w:val="1"/>
      <w:numFmt w:val="upperLetter"/>
      <w:lvlText w:val="%1."/>
      <w:lvlJc w:val="left"/>
      <w:pPr>
        <w:ind w:left="1065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785" w:hanging="360"/>
      </w:pPr>
    </w:lvl>
    <w:lvl w:ilvl="2" w:tplc="041B001B" w:tentative="1">
      <w:start w:val="1"/>
      <w:numFmt w:val="lowerRoman"/>
      <w:lvlText w:val="%3."/>
      <w:lvlJc w:val="right"/>
      <w:pPr>
        <w:ind w:left="2505" w:hanging="180"/>
      </w:pPr>
    </w:lvl>
    <w:lvl w:ilvl="3" w:tplc="041B000F" w:tentative="1">
      <w:start w:val="1"/>
      <w:numFmt w:val="decimal"/>
      <w:lvlText w:val="%4."/>
      <w:lvlJc w:val="left"/>
      <w:pPr>
        <w:ind w:left="3225" w:hanging="360"/>
      </w:pPr>
    </w:lvl>
    <w:lvl w:ilvl="4" w:tplc="041B0019" w:tentative="1">
      <w:start w:val="1"/>
      <w:numFmt w:val="lowerLetter"/>
      <w:lvlText w:val="%5."/>
      <w:lvlJc w:val="left"/>
      <w:pPr>
        <w:ind w:left="3945" w:hanging="360"/>
      </w:pPr>
    </w:lvl>
    <w:lvl w:ilvl="5" w:tplc="041B001B" w:tentative="1">
      <w:start w:val="1"/>
      <w:numFmt w:val="lowerRoman"/>
      <w:lvlText w:val="%6."/>
      <w:lvlJc w:val="right"/>
      <w:pPr>
        <w:ind w:left="4665" w:hanging="180"/>
      </w:pPr>
    </w:lvl>
    <w:lvl w:ilvl="6" w:tplc="041B000F" w:tentative="1">
      <w:start w:val="1"/>
      <w:numFmt w:val="decimal"/>
      <w:lvlText w:val="%7."/>
      <w:lvlJc w:val="left"/>
      <w:pPr>
        <w:ind w:left="5385" w:hanging="360"/>
      </w:pPr>
    </w:lvl>
    <w:lvl w:ilvl="7" w:tplc="041B0019" w:tentative="1">
      <w:start w:val="1"/>
      <w:numFmt w:val="lowerLetter"/>
      <w:lvlText w:val="%8."/>
      <w:lvlJc w:val="left"/>
      <w:pPr>
        <w:ind w:left="6105" w:hanging="360"/>
      </w:pPr>
    </w:lvl>
    <w:lvl w:ilvl="8" w:tplc="041B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3CC7"/>
    <w:rsid w:val="0006545E"/>
    <w:rsid w:val="0008043A"/>
    <w:rsid w:val="000E0E92"/>
    <w:rsid w:val="0010563D"/>
    <w:rsid w:val="00106893"/>
    <w:rsid w:val="00107708"/>
    <w:rsid w:val="00162558"/>
    <w:rsid w:val="00162815"/>
    <w:rsid w:val="00167691"/>
    <w:rsid w:val="00182B46"/>
    <w:rsid w:val="00196C9D"/>
    <w:rsid w:val="001A079B"/>
    <w:rsid w:val="001D544C"/>
    <w:rsid w:val="001E0E61"/>
    <w:rsid w:val="001F269B"/>
    <w:rsid w:val="001F519F"/>
    <w:rsid w:val="00210F3F"/>
    <w:rsid w:val="00217977"/>
    <w:rsid w:val="00235556"/>
    <w:rsid w:val="00294C70"/>
    <w:rsid w:val="002A4929"/>
    <w:rsid w:val="002E2C1C"/>
    <w:rsid w:val="00305670"/>
    <w:rsid w:val="00321530"/>
    <w:rsid w:val="00324863"/>
    <w:rsid w:val="003259C0"/>
    <w:rsid w:val="00325F1D"/>
    <w:rsid w:val="00364139"/>
    <w:rsid w:val="003715E3"/>
    <w:rsid w:val="003731C5"/>
    <w:rsid w:val="00394735"/>
    <w:rsid w:val="003F1D5F"/>
    <w:rsid w:val="00416DA7"/>
    <w:rsid w:val="0042453B"/>
    <w:rsid w:val="004514B5"/>
    <w:rsid w:val="004541F7"/>
    <w:rsid w:val="00456E33"/>
    <w:rsid w:val="00472700"/>
    <w:rsid w:val="004933C7"/>
    <w:rsid w:val="004D13AE"/>
    <w:rsid w:val="00517409"/>
    <w:rsid w:val="0054530C"/>
    <w:rsid w:val="00547219"/>
    <w:rsid w:val="00552D33"/>
    <w:rsid w:val="00573A7F"/>
    <w:rsid w:val="005C0BE7"/>
    <w:rsid w:val="005C4679"/>
    <w:rsid w:val="005D4ABF"/>
    <w:rsid w:val="005E1310"/>
    <w:rsid w:val="0062414C"/>
    <w:rsid w:val="006247EE"/>
    <w:rsid w:val="006562EE"/>
    <w:rsid w:val="00656763"/>
    <w:rsid w:val="006624A3"/>
    <w:rsid w:val="00676097"/>
    <w:rsid w:val="006A0A5E"/>
    <w:rsid w:val="006B015A"/>
    <w:rsid w:val="006B4535"/>
    <w:rsid w:val="006C0500"/>
    <w:rsid w:val="006F2C5B"/>
    <w:rsid w:val="006F4154"/>
    <w:rsid w:val="00711D4F"/>
    <w:rsid w:val="007133D7"/>
    <w:rsid w:val="00713F18"/>
    <w:rsid w:val="00723AE1"/>
    <w:rsid w:val="007365B0"/>
    <w:rsid w:val="00740787"/>
    <w:rsid w:val="00773B5B"/>
    <w:rsid w:val="00783169"/>
    <w:rsid w:val="00784BC9"/>
    <w:rsid w:val="0079071D"/>
    <w:rsid w:val="007D0178"/>
    <w:rsid w:val="00803DD5"/>
    <w:rsid w:val="008869B9"/>
    <w:rsid w:val="008A6445"/>
    <w:rsid w:val="008A6FCD"/>
    <w:rsid w:val="008A7F9E"/>
    <w:rsid w:val="008B7C2F"/>
    <w:rsid w:val="008C04D2"/>
    <w:rsid w:val="008D17F6"/>
    <w:rsid w:val="008F12B1"/>
    <w:rsid w:val="008F6625"/>
    <w:rsid w:val="009701A7"/>
    <w:rsid w:val="00975A76"/>
    <w:rsid w:val="009A3380"/>
    <w:rsid w:val="009A7218"/>
    <w:rsid w:val="009D1CD3"/>
    <w:rsid w:val="009E1BCA"/>
    <w:rsid w:val="009E2534"/>
    <w:rsid w:val="00A43611"/>
    <w:rsid w:val="00A53AF6"/>
    <w:rsid w:val="00A840FE"/>
    <w:rsid w:val="00A85D9A"/>
    <w:rsid w:val="00A90959"/>
    <w:rsid w:val="00A96304"/>
    <w:rsid w:val="00AD1D2C"/>
    <w:rsid w:val="00AD7E2C"/>
    <w:rsid w:val="00AE3FD7"/>
    <w:rsid w:val="00B012B8"/>
    <w:rsid w:val="00B04280"/>
    <w:rsid w:val="00B17032"/>
    <w:rsid w:val="00B21800"/>
    <w:rsid w:val="00B40EA8"/>
    <w:rsid w:val="00B818F1"/>
    <w:rsid w:val="00B83C0F"/>
    <w:rsid w:val="00B84553"/>
    <w:rsid w:val="00B902C7"/>
    <w:rsid w:val="00BA730C"/>
    <w:rsid w:val="00BE641C"/>
    <w:rsid w:val="00C04354"/>
    <w:rsid w:val="00C26E5C"/>
    <w:rsid w:val="00C54670"/>
    <w:rsid w:val="00C80F84"/>
    <w:rsid w:val="00CC164C"/>
    <w:rsid w:val="00CE0BFD"/>
    <w:rsid w:val="00CE3CC7"/>
    <w:rsid w:val="00CF2351"/>
    <w:rsid w:val="00D57473"/>
    <w:rsid w:val="00D62C4B"/>
    <w:rsid w:val="00D77292"/>
    <w:rsid w:val="00D8112E"/>
    <w:rsid w:val="00D90092"/>
    <w:rsid w:val="00D95736"/>
    <w:rsid w:val="00DB58FD"/>
    <w:rsid w:val="00DD34E1"/>
    <w:rsid w:val="00DF45FE"/>
    <w:rsid w:val="00DF5E34"/>
    <w:rsid w:val="00DF7350"/>
    <w:rsid w:val="00E0456D"/>
    <w:rsid w:val="00E40DC8"/>
    <w:rsid w:val="00E440D6"/>
    <w:rsid w:val="00E629C3"/>
    <w:rsid w:val="00E818F4"/>
    <w:rsid w:val="00EB7F5F"/>
    <w:rsid w:val="00EE707E"/>
    <w:rsid w:val="00F03576"/>
    <w:rsid w:val="00F04ED4"/>
    <w:rsid w:val="00F33F47"/>
    <w:rsid w:val="00F84157"/>
    <w:rsid w:val="00FA7274"/>
    <w:rsid w:val="00FC4BA6"/>
    <w:rsid w:val="00FD400C"/>
    <w:rsid w:val="00FF33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EB58758"/>
  <w15:docId w15:val="{CB9A7239-0E11-4C2F-AD01-C9E67AF918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1F269B"/>
    <w:rPr>
      <w:sz w:val="24"/>
      <w:szCs w:val="24"/>
    </w:rPr>
  </w:style>
  <w:style w:type="paragraph" w:styleId="Nadpis1">
    <w:name w:val="heading 1"/>
    <w:basedOn w:val="Normlny"/>
    <w:next w:val="Normlny"/>
    <w:qFormat/>
    <w:rsid w:val="001F269B"/>
    <w:pPr>
      <w:keepNext/>
      <w:spacing w:before="120"/>
      <w:jc w:val="center"/>
      <w:outlineLvl w:val="0"/>
    </w:pPr>
    <w:rPr>
      <w:rFonts w:ascii="Arial" w:hAnsi="Arial" w:cs="Arial"/>
      <w:spacing w:val="8"/>
      <w:kern w:val="32"/>
      <w:sz w:val="32"/>
      <w:szCs w:val="3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rsid w:val="001F269B"/>
    <w:pPr>
      <w:tabs>
        <w:tab w:val="left" w:pos="1080"/>
      </w:tabs>
      <w:autoSpaceDE w:val="0"/>
      <w:autoSpaceDN w:val="0"/>
      <w:adjustRightInd w:val="0"/>
      <w:jc w:val="both"/>
    </w:pPr>
    <w:rPr>
      <w:rFonts w:ascii="Arial" w:hAnsi="Arial"/>
      <w:szCs w:val="20"/>
      <w:lang w:val="cs-CZ"/>
    </w:rPr>
  </w:style>
  <w:style w:type="paragraph" w:customStyle="1" w:styleId="Protokoln">
    <w:name w:val="Protokolné č."/>
    <w:basedOn w:val="Normlny"/>
    <w:rsid w:val="001F269B"/>
    <w:pPr>
      <w:spacing w:before="360"/>
    </w:pPr>
    <w:rPr>
      <w:rFonts w:ascii="Arial" w:hAnsi="Arial"/>
      <w:spacing w:val="20"/>
      <w:szCs w:val="20"/>
    </w:rPr>
  </w:style>
  <w:style w:type="paragraph" w:customStyle="1" w:styleId="rozhodnutia">
    <w:name w:val="Č.rozhodnutia"/>
    <w:basedOn w:val="Normlny"/>
    <w:rsid w:val="001F269B"/>
    <w:pPr>
      <w:spacing w:before="240" w:after="120"/>
      <w:jc w:val="center"/>
      <w:outlineLvl w:val="0"/>
    </w:pPr>
    <w:rPr>
      <w:rFonts w:ascii="Arial" w:hAnsi="Arial"/>
      <w:b/>
      <w:kern w:val="28"/>
      <w:sz w:val="40"/>
      <w:szCs w:val="20"/>
    </w:rPr>
  </w:style>
  <w:style w:type="paragraph" w:styleId="Textbubliny">
    <w:name w:val="Balloon Text"/>
    <w:basedOn w:val="Normlny"/>
    <w:link w:val="TextbublinyChar"/>
    <w:rsid w:val="005C467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rsid w:val="005C467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8681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06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7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41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72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2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133</Words>
  <Characters>762</Characters>
  <Application>Microsoft Office Word</Application>
  <DocSecurity>0</DocSecurity>
  <Lines>6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kkkk</vt:lpstr>
    </vt:vector>
  </TitlesOfParts>
  <Company>Kancelária NR SR</Company>
  <LinksUpToDate>false</LinksUpToDate>
  <CharactersWithSpaces>894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kkkk</dc:title>
  <dc:creator>cechveva</dc:creator>
  <cp:lastModifiedBy>Krupanská, Petra</cp:lastModifiedBy>
  <cp:revision>5</cp:revision>
  <cp:lastPrinted>2024-02-23T07:29:00Z</cp:lastPrinted>
  <dcterms:created xsi:type="dcterms:W3CDTF">2024-02-15T08:18:00Z</dcterms:created>
  <dcterms:modified xsi:type="dcterms:W3CDTF">2024-02-23T07:29:00Z</dcterms:modified>
</cp:coreProperties>
</file>