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D4DA5">
        <w:rPr>
          <w:sz w:val="20"/>
        </w:rPr>
        <w:t>2538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479B6" w:rsidP="007375F5">
      <w:pPr>
        <w:pStyle w:val="uznesenia"/>
      </w:pPr>
      <w:r>
        <w:t>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479B6">
        <w:rPr>
          <w:spacing w:val="0"/>
        </w:rPr>
        <w:t>26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2479B6">
        <w:rPr>
          <w:spacing w:val="0"/>
        </w:rPr>
        <w:t>januára 2024</w:t>
      </w: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0D4DA5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0D4DA5">
        <w:rPr>
          <w:rFonts w:cs="Arial"/>
        </w:rPr>
        <w:t xml:space="preserve"> návrhu zákona, ktorým sa mení a dopĺňa zákon č. 300/2005 Z. z. Trestný zákon v znení neskorších predpisov a ktorým sa menia a dopĺňajú niektoré zákony</w:t>
      </w:r>
      <w:r>
        <w:rPr>
          <w:rFonts w:cs="Arial"/>
        </w:rPr>
        <w:t xml:space="preserve"> (tlač 106</w:t>
      </w:r>
      <w:r w:rsidR="00361E2C" w:rsidRPr="00361E2C">
        <w:rPr>
          <w:rFonts w:cs="Arial"/>
        </w:rPr>
        <w:t>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D82319" w:rsidRDefault="00750381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0D4DA5">
        <w:rPr>
          <w:rFonts w:cs="Arial"/>
        </w:rPr>
        <w:t xml:space="preserve"> pre zdravotníctvo</w:t>
      </w:r>
    </w:p>
    <w:p w:rsidR="00D82319" w:rsidRDefault="00D82319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</w:t>
      </w:r>
      <w:r w:rsidR="008E68A6">
        <w:rPr>
          <w:rFonts w:cs="Arial"/>
        </w:rPr>
        <w:t xml:space="preserve">liky pre obranu a bezpečnosť </w:t>
      </w:r>
      <w:r>
        <w:rPr>
          <w:rFonts w:cs="Arial"/>
        </w:rPr>
        <w:t>a</w:t>
      </w:r>
    </w:p>
    <w:p w:rsidR="007375F5" w:rsidRDefault="00D82319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</w:t>
      </w:r>
      <w:r w:rsidR="008E68A6">
        <w:rPr>
          <w:rFonts w:cs="Arial"/>
        </w:rPr>
        <w:t>rady Slovenskej republiky pre ľudské práva a národnostné menšiny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</w:t>
      </w:r>
      <w:r w:rsidR="008E68A6">
        <w:t>Ústavnoprávny v</w:t>
      </w:r>
      <w:r w:rsidR="00057590">
        <w:t>ýbor Národnej rady Slovenskej republiky</w:t>
      </w:r>
      <w:r w:rsidR="008411A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82319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479B6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E68A6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7C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80</cp:revision>
  <cp:lastPrinted>2023-02-01T11:04:00Z</cp:lastPrinted>
  <dcterms:created xsi:type="dcterms:W3CDTF">2022-11-24T09:04:00Z</dcterms:created>
  <dcterms:modified xsi:type="dcterms:W3CDTF">2024-02-20T12:22:00Z</dcterms:modified>
</cp:coreProperties>
</file>