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70" w:rsidRDefault="00883370">
      <w:pPr>
        <w:pStyle w:val="Nzov"/>
        <w:tabs>
          <w:tab w:val="left" w:pos="1134"/>
        </w:tabs>
      </w:pPr>
    </w:p>
    <w:p w:rsidR="00DC0A21" w:rsidRDefault="00DC0A21" w:rsidP="00DC0A21">
      <w:pPr>
        <w:pStyle w:val="Nzov"/>
        <w:tabs>
          <w:tab w:val="left" w:pos="1134"/>
        </w:tabs>
      </w:pPr>
    </w:p>
    <w:p w:rsidR="00DC0A21" w:rsidRDefault="00DC0A21" w:rsidP="00DC0A21">
      <w:pPr>
        <w:pStyle w:val="Nzov"/>
        <w:tabs>
          <w:tab w:val="left" w:pos="1134"/>
        </w:tabs>
      </w:pPr>
      <w:r>
        <w:t>N Á R O D N Á    R A D A    S L O V E N S K E J    R E P U B L I K Y</w:t>
      </w:r>
    </w:p>
    <w:p w:rsidR="00DC0A21" w:rsidRDefault="00DC0A21" w:rsidP="00DC0A2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DC0A21" w:rsidRDefault="00DC0A21" w:rsidP="00DC0A21">
      <w:pPr>
        <w:rPr>
          <w:b/>
          <w:sz w:val="28"/>
        </w:rPr>
      </w:pPr>
    </w:p>
    <w:p w:rsidR="00DC0A21" w:rsidRDefault="00DC0A21" w:rsidP="00DC0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ind w:left="6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Číslo: PREDS - 393/2023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center"/>
        <w:rPr>
          <w:i/>
          <w:sz w:val="24"/>
        </w:rPr>
      </w:pP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sz w:val="24"/>
        </w:rPr>
      </w:pPr>
    </w:p>
    <w:p w:rsidR="00DC0A21" w:rsidRPr="00FB26E7" w:rsidRDefault="00DC0A21" w:rsidP="00DC0A21">
      <w:pPr>
        <w:jc w:val="center"/>
        <w:rPr>
          <w:b/>
          <w:sz w:val="36"/>
        </w:rPr>
      </w:pPr>
      <w:r w:rsidRPr="00FB26E7">
        <w:rPr>
          <w:b/>
          <w:sz w:val="36"/>
        </w:rPr>
        <w:t>187</w:t>
      </w:r>
    </w:p>
    <w:p w:rsidR="00DC0A21" w:rsidRDefault="00DC0A21" w:rsidP="00DC0A21">
      <w:pPr>
        <w:jc w:val="center"/>
        <w:rPr>
          <w:b/>
          <w:spacing w:val="40"/>
          <w:sz w:val="28"/>
        </w:rPr>
      </w:pPr>
    </w:p>
    <w:p w:rsidR="00DC0A21" w:rsidRDefault="00DC0A21" w:rsidP="00DC0A21">
      <w:pPr>
        <w:jc w:val="center"/>
        <w:rPr>
          <w:b/>
          <w:spacing w:val="40"/>
          <w:sz w:val="28"/>
        </w:rPr>
      </w:pPr>
    </w:p>
    <w:p w:rsidR="00DC0A21" w:rsidRDefault="00DC0A21" w:rsidP="00DC0A21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 xml:space="preserve">Návrh </w:t>
      </w:r>
    </w:p>
    <w:p w:rsidR="00DC0A21" w:rsidRDefault="00DC0A21" w:rsidP="00DC0A21">
      <w:pPr>
        <w:jc w:val="center"/>
        <w:rPr>
          <w:b/>
          <w:spacing w:val="40"/>
          <w:sz w:val="28"/>
        </w:rPr>
      </w:pPr>
    </w:p>
    <w:p w:rsidR="00DC0A21" w:rsidRDefault="00DC0A21" w:rsidP="00DC0A21">
      <w:pPr>
        <w:jc w:val="center"/>
        <w:rPr>
          <w:b/>
          <w:sz w:val="28"/>
          <w:szCs w:val="28"/>
        </w:rPr>
      </w:pPr>
      <w:r>
        <w:rPr>
          <w:b/>
          <w:spacing w:val="40"/>
          <w:sz w:val="28"/>
        </w:rPr>
        <w:t>na voľbu členov Správnej rady Tlačovej agentúry Slovenskej republiky</w:t>
      </w:r>
    </w:p>
    <w:p w:rsidR="00DC0A21" w:rsidRDefault="00DC0A21" w:rsidP="00DC0A21">
      <w:pPr>
        <w:tabs>
          <w:tab w:val="left" w:pos="4678"/>
        </w:tabs>
        <w:jc w:val="center"/>
        <w:rPr>
          <w:b/>
          <w:sz w:val="24"/>
        </w:rPr>
      </w:pPr>
    </w:p>
    <w:p w:rsidR="00DC0A21" w:rsidRDefault="00DC0A21" w:rsidP="00DC0A21">
      <w:pPr>
        <w:tabs>
          <w:tab w:val="left" w:pos="4678"/>
        </w:tabs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  <w:r>
        <w:rPr>
          <w:b/>
          <w:sz w:val="24"/>
        </w:rPr>
        <w:t>Predkladá:                                                                 Materiál obsahuje:</w:t>
      </w: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ind w:left="4965" w:hanging="4965"/>
        <w:jc w:val="both"/>
        <w:rPr>
          <w:sz w:val="24"/>
        </w:rPr>
      </w:pPr>
      <w:r>
        <w:rPr>
          <w:sz w:val="24"/>
        </w:rPr>
        <w:t>Výbor Národnej rady Slovenskej republiky</w:t>
      </w:r>
      <w:r>
        <w:rPr>
          <w:sz w:val="24"/>
        </w:rPr>
        <w:tab/>
        <w:t>1. Návrh uznesenia Národnej rady</w:t>
      </w:r>
    </w:p>
    <w:p w:rsidR="00DC0A21" w:rsidRDefault="00DC0A21" w:rsidP="00DC0A21">
      <w:pPr>
        <w:ind w:left="4962" w:hanging="5245"/>
        <w:rPr>
          <w:sz w:val="24"/>
        </w:rPr>
      </w:pPr>
      <w:r>
        <w:rPr>
          <w:sz w:val="24"/>
        </w:rPr>
        <w:t xml:space="preserve">     pre kultúru a médiá</w:t>
      </w:r>
      <w:r>
        <w:rPr>
          <w:sz w:val="24"/>
        </w:rPr>
        <w:tab/>
        <w:t xml:space="preserve">    Slovenskej republiky</w:t>
      </w:r>
      <w:r>
        <w:rPr>
          <w:sz w:val="24"/>
        </w:rPr>
        <w:br/>
        <w:t>2. Správu k návrhu na voľbu členov</w:t>
      </w:r>
    </w:p>
    <w:p w:rsidR="00DC0A21" w:rsidRDefault="00DC0A21" w:rsidP="00DC0A21">
      <w:pPr>
        <w:ind w:left="4962"/>
        <w:rPr>
          <w:sz w:val="24"/>
        </w:rPr>
      </w:pPr>
      <w:r>
        <w:rPr>
          <w:sz w:val="24"/>
        </w:rPr>
        <w:t xml:space="preserve">    Správnej rady Tlačovej agentúry</w:t>
      </w:r>
    </w:p>
    <w:p w:rsidR="00DC0A21" w:rsidRDefault="00DC0A21" w:rsidP="00DC0A21">
      <w:pPr>
        <w:ind w:left="4962"/>
        <w:rPr>
          <w:sz w:val="24"/>
        </w:rPr>
      </w:pPr>
      <w:r>
        <w:rPr>
          <w:sz w:val="24"/>
        </w:rPr>
        <w:t xml:space="preserve">    Slovenskej republiky</w:t>
      </w:r>
    </w:p>
    <w:p w:rsidR="00DC0A21" w:rsidRDefault="00DC0A21" w:rsidP="00DC0A21">
      <w:pPr>
        <w:ind w:left="4254" w:firstLine="709"/>
        <w:jc w:val="both"/>
        <w:rPr>
          <w:sz w:val="24"/>
        </w:rPr>
      </w:pPr>
      <w:r>
        <w:rPr>
          <w:sz w:val="24"/>
        </w:rPr>
        <w:t xml:space="preserve">3. Návrh kandidátov na členov </w:t>
      </w:r>
    </w:p>
    <w:p w:rsidR="00DC0A21" w:rsidRDefault="00DC0A21" w:rsidP="00DC0A21">
      <w:pPr>
        <w:ind w:left="4962"/>
        <w:rPr>
          <w:sz w:val="24"/>
        </w:rPr>
      </w:pPr>
      <w:r>
        <w:rPr>
          <w:sz w:val="24"/>
        </w:rPr>
        <w:t xml:space="preserve">    Správnej rady Tlačovej agentúry</w:t>
      </w:r>
    </w:p>
    <w:p w:rsidR="00DC0A21" w:rsidRDefault="00DC0A21" w:rsidP="00DC0A21">
      <w:pPr>
        <w:ind w:left="4254" w:firstLine="709"/>
        <w:jc w:val="both"/>
        <w:rPr>
          <w:sz w:val="24"/>
        </w:rPr>
      </w:pPr>
      <w:r>
        <w:rPr>
          <w:sz w:val="24"/>
        </w:rPr>
        <w:t xml:space="preserve">    Slovenskej republiky</w:t>
      </w:r>
    </w:p>
    <w:p w:rsidR="00DC0A21" w:rsidRDefault="00DC0A21" w:rsidP="00DC0A21">
      <w:pPr>
        <w:ind w:left="5245" w:hanging="283"/>
        <w:rPr>
          <w:sz w:val="24"/>
        </w:rPr>
      </w:pPr>
      <w:r>
        <w:rPr>
          <w:sz w:val="24"/>
        </w:rPr>
        <w:t>4. Uznesenie Výboru Národnej rady Slovenskej republiky pre kultúru a médiá</w:t>
      </w: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ind w:left="3545" w:firstLine="709"/>
        <w:jc w:val="both"/>
        <w:rPr>
          <w:sz w:val="24"/>
        </w:rPr>
      </w:pPr>
      <w:r>
        <w:rPr>
          <w:sz w:val="24"/>
        </w:rPr>
        <w:t xml:space="preserve">         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Bratislava  február 2024</w:t>
      </w: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4"/>
        </w:rPr>
        <w:br w:type="page"/>
      </w:r>
      <w:r>
        <w:rPr>
          <w:b/>
          <w:sz w:val="28"/>
        </w:rPr>
        <w:lastRenderedPageBreak/>
        <w:t>NÁRODNÁ   RADA   SLOVENSKEJ  REPUBLIKY</w:t>
      </w: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DC0A21" w:rsidRDefault="00DC0A21" w:rsidP="00DC0A21">
      <w:pPr>
        <w:jc w:val="center"/>
        <w:rPr>
          <w:b/>
          <w:sz w:val="28"/>
        </w:rPr>
      </w:pPr>
    </w:p>
    <w:p w:rsidR="00DC0A21" w:rsidRDefault="00DC0A21" w:rsidP="00DC0A21">
      <w:pPr>
        <w:jc w:val="both"/>
        <w:rPr>
          <w:sz w:val="24"/>
        </w:rPr>
      </w:pPr>
      <w:r>
        <w:rPr>
          <w:sz w:val="24"/>
        </w:rPr>
        <w:t xml:space="preserve">Číslo:  </w:t>
      </w:r>
      <w:r>
        <w:t>PREDS - 393/2023</w:t>
      </w:r>
    </w:p>
    <w:p w:rsidR="00DC0A21" w:rsidRDefault="00DC0A21" w:rsidP="00DC0A21">
      <w:pPr>
        <w:jc w:val="center"/>
        <w:rPr>
          <w:sz w:val="24"/>
        </w:rPr>
      </w:pPr>
    </w:p>
    <w:p w:rsidR="00DC0A21" w:rsidRDefault="00DC0A21" w:rsidP="00DC0A21">
      <w:pPr>
        <w:jc w:val="center"/>
        <w:rPr>
          <w:sz w:val="24"/>
        </w:rPr>
      </w:pPr>
      <w:r>
        <w:rPr>
          <w:sz w:val="24"/>
        </w:rPr>
        <w:t>N á v r h</w:t>
      </w:r>
    </w:p>
    <w:p w:rsidR="00DC0A21" w:rsidRDefault="00DC0A21" w:rsidP="00DC0A21">
      <w:pPr>
        <w:jc w:val="center"/>
        <w:rPr>
          <w:sz w:val="24"/>
        </w:rPr>
      </w:pPr>
    </w:p>
    <w:p w:rsidR="00DC0A21" w:rsidRDefault="00DC0A21" w:rsidP="00DC0A21">
      <w:pPr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:rsidR="00DC0A21" w:rsidRDefault="00DC0A21" w:rsidP="00DC0A21">
      <w:pPr>
        <w:jc w:val="center"/>
        <w:rPr>
          <w:b/>
          <w:sz w:val="28"/>
        </w:rPr>
      </w:pP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8"/>
        </w:rPr>
        <w:t>N Á R O D N E J    R A D Y   S L O V E N S K E J    R E P U B L I K Y</w:t>
      </w:r>
    </w:p>
    <w:p w:rsidR="00DC0A21" w:rsidRDefault="00DC0A21" w:rsidP="00DC0A21">
      <w:pPr>
        <w:jc w:val="center"/>
        <w:rPr>
          <w:b/>
          <w:sz w:val="28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z ......... februára  2024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sz w:val="24"/>
        </w:rPr>
      </w:pPr>
      <w:r>
        <w:rPr>
          <w:sz w:val="24"/>
        </w:rPr>
        <w:t xml:space="preserve">k návrhu  na voľbu členov Správnej rady Tlačovej agentúry Slovenskej republiky </w:t>
      </w:r>
      <w:r w:rsidRPr="00FB26E7">
        <w:rPr>
          <w:sz w:val="24"/>
        </w:rPr>
        <w:t>(tlač 187)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both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DC0A21" w:rsidRDefault="00DC0A21" w:rsidP="00DC0A21">
      <w:pPr>
        <w:jc w:val="both"/>
        <w:rPr>
          <w:b/>
          <w:sz w:val="28"/>
        </w:rPr>
      </w:pPr>
    </w:p>
    <w:p w:rsidR="00DC0A21" w:rsidRDefault="00DC0A21" w:rsidP="00DC0A21">
      <w:pPr>
        <w:jc w:val="both"/>
        <w:rPr>
          <w:b/>
          <w:sz w:val="28"/>
        </w:rPr>
      </w:pPr>
    </w:p>
    <w:p w:rsidR="00DC0A21" w:rsidRDefault="00DC0A21" w:rsidP="00DC0A21">
      <w:pPr>
        <w:pStyle w:val="Zkladntext2"/>
        <w:tabs>
          <w:tab w:val="left" w:pos="-284"/>
        </w:tabs>
        <w:ind w:left="426" w:firstLine="0"/>
      </w:pPr>
      <w:r>
        <w:t>podľa § 9 ods. 1 písm. a) zákona č. 385/2008 Z. z. o Tlačovej agentúre Slovenskej republiky a o zmene niektorých zákonov v znení neskorších predpisov</w:t>
      </w:r>
    </w:p>
    <w:p w:rsidR="00DC0A21" w:rsidRDefault="00DC0A21" w:rsidP="00DC0A21">
      <w:pPr>
        <w:pStyle w:val="Zkladntext2"/>
        <w:tabs>
          <w:tab w:val="left" w:pos="-284"/>
        </w:tabs>
        <w:ind w:left="426" w:firstLine="0"/>
      </w:pPr>
    </w:p>
    <w:p w:rsidR="00DC0A21" w:rsidRDefault="00DC0A21" w:rsidP="00DC0A21">
      <w:pPr>
        <w:pStyle w:val="Zkladntext2"/>
        <w:tabs>
          <w:tab w:val="left" w:pos="-284"/>
        </w:tabs>
        <w:ind w:left="0" w:firstLine="0"/>
      </w:pPr>
    </w:p>
    <w:p w:rsidR="00DC0A21" w:rsidRDefault="00DC0A21" w:rsidP="00DC0A21">
      <w:pPr>
        <w:tabs>
          <w:tab w:val="left" w:pos="408"/>
        </w:tabs>
        <w:ind w:left="454"/>
        <w:rPr>
          <w:b/>
          <w:sz w:val="24"/>
        </w:rPr>
      </w:pPr>
      <w:r>
        <w:rPr>
          <w:b/>
          <w:sz w:val="28"/>
        </w:rPr>
        <w:t>z v o l i l a</w:t>
      </w:r>
    </w:p>
    <w:p w:rsidR="00DC0A21" w:rsidRDefault="00DC0A21" w:rsidP="00DC0A21">
      <w:pPr>
        <w:tabs>
          <w:tab w:val="left" w:pos="408"/>
        </w:tabs>
        <w:jc w:val="both"/>
        <w:rPr>
          <w:sz w:val="24"/>
        </w:rPr>
      </w:pPr>
    </w:p>
    <w:p w:rsidR="00DC0A21" w:rsidRDefault="00DC0A21" w:rsidP="00DC0A21">
      <w:pPr>
        <w:pStyle w:val="Zarkazkladnhotextu2"/>
        <w:tabs>
          <w:tab w:val="left" w:pos="426"/>
        </w:tabs>
        <w:spacing w:line="360" w:lineRule="auto"/>
        <w:ind w:left="709" w:hanging="283"/>
      </w:pPr>
      <w:r>
        <w:t>odborníka v oblasti práva</w:t>
      </w:r>
      <w:r>
        <w:tab/>
      </w:r>
      <w:r>
        <w:tab/>
      </w:r>
      <w:r>
        <w:tab/>
        <w:t>.........................................................</w:t>
      </w:r>
    </w:p>
    <w:p w:rsidR="00DC0A21" w:rsidRDefault="00DC0A21" w:rsidP="00DC0A21">
      <w:pPr>
        <w:pStyle w:val="Zarkazkladnhotextu2"/>
        <w:tabs>
          <w:tab w:val="left" w:pos="426"/>
        </w:tabs>
        <w:spacing w:line="360" w:lineRule="auto"/>
        <w:ind w:left="709" w:hanging="283"/>
      </w:pPr>
      <w:r>
        <w:t>odborníka v oblasti ekonómie</w:t>
      </w:r>
      <w:r>
        <w:tab/>
      </w:r>
      <w:r>
        <w:tab/>
      </w:r>
      <w:r>
        <w:tab/>
        <w:t>.........................................................</w:t>
      </w:r>
    </w:p>
    <w:p w:rsidR="00DC0A21" w:rsidRDefault="00DC0A21" w:rsidP="00DC0A21">
      <w:pPr>
        <w:pStyle w:val="Zarkazkladnhotextu2"/>
        <w:tabs>
          <w:tab w:val="left" w:pos="426"/>
        </w:tabs>
        <w:spacing w:line="360" w:lineRule="auto"/>
        <w:ind w:left="709" w:hanging="283"/>
      </w:pPr>
      <w:r>
        <w:t>odborníka v oblasti žurnalistiky</w:t>
      </w:r>
      <w:r>
        <w:tab/>
      </w:r>
      <w:r>
        <w:tab/>
      </w:r>
      <w:r>
        <w:tab/>
        <w:t>.........................................................</w:t>
      </w:r>
    </w:p>
    <w:p w:rsidR="00DC0A21" w:rsidRDefault="00DC0A21" w:rsidP="00DC0A21">
      <w:pPr>
        <w:pStyle w:val="Zkladntext2"/>
        <w:spacing w:line="360" w:lineRule="auto"/>
      </w:pPr>
      <w:r>
        <w:t>odborníka v oblasti informačných technológií</w:t>
      </w:r>
      <w:r>
        <w:tab/>
        <w:t>.........................................................</w:t>
      </w:r>
    </w:p>
    <w:p w:rsidR="00DC0A21" w:rsidRDefault="00DC0A21" w:rsidP="00DC0A21">
      <w:pPr>
        <w:pStyle w:val="Zkladntext2"/>
        <w:tabs>
          <w:tab w:val="clear" w:pos="408"/>
          <w:tab w:val="left" w:pos="709"/>
          <w:tab w:val="left" w:pos="5670"/>
        </w:tabs>
        <w:ind w:left="4820" w:hanging="283"/>
      </w:pPr>
    </w:p>
    <w:p w:rsidR="00DC0A21" w:rsidRDefault="00DC0A21" w:rsidP="00DC0A21">
      <w:pPr>
        <w:pStyle w:val="Zkladntext2"/>
        <w:tabs>
          <w:tab w:val="clear" w:pos="408"/>
          <w:tab w:val="left" w:pos="709"/>
          <w:tab w:val="left" w:pos="5670"/>
        </w:tabs>
        <w:ind w:left="4820" w:hanging="283"/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  <w:r>
        <w:t xml:space="preserve">na funkčné obdobie päť rokov, ktoré začne plynúť dňom zvolenia Národnou radou Slovenskej republiky, najskôr však </w:t>
      </w:r>
      <w:r>
        <w:rPr>
          <w:szCs w:val="24"/>
        </w:rPr>
        <w:t>27. februára 2024.</w:t>
      </w: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9"/>
        </w:tabs>
        <w:ind w:left="709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 Á R O D N Á   R A D A    S L O V E N S K E J    R E P U B L I K Y</w:t>
      </w:r>
    </w:p>
    <w:p w:rsidR="00DC0A21" w:rsidRDefault="00DC0A21" w:rsidP="00DC0A21">
      <w:pPr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jc w:val="both"/>
        <w:rPr>
          <w:b/>
          <w:sz w:val="24"/>
        </w:rPr>
      </w:pPr>
    </w:p>
    <w:p w:rsidR="00DC0A21" w:rsidRDefault="00DC0A21" w:rsidP="00DC0A21">
      <w:pPr>
        <w:jc w:val="both"/>
        <w:rPr>
          <w:sz w:val="24"/>
          <w:szCs w:val="24"/>
        </w:rPr>
      </w:pPr>
      <w:r>
        <w:rPr>
          <w:sz w:val="24"/>
          <w:szCs w:val="24"/>
        </w:rPr>
        <w:t>číslo:  PREDS - 393/2023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S p r á v a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Výboru  Národnej  rady  Slovenskej   republiky  pre  kultúru  a médiá</w:t>
      </w: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k návrhu  na  voľbu  členov  Správnej rady Tlačovej agentúry Slovenskej republiky</w:t>
      </w: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(tlač  187)</w:t>
      </w:r>
    </w:p>
    <w:p w:rsidR="00DC0A21" w:rsidRDefault="00DC0A21" w:rsidP="00DC0A21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DC0A21" w:rsidRDefault="00DC0A21" w:rsidP="00DC0A21">
      <w:pPr>
        <w:jc w:val="center"/>
        <w:rPr>
          <w:b/>
          <w:sz w:val="24"/>
        </w:rPr>
      </w:pPr>
    </w:p>
    <w:p w:rsidR="00DC0A21" w:rsidRDefault="00DC0A21" w:rsidP="00DC0A21">
      <w:pPr>
        <w:pStyle w:val="Zkladntext2"/>
        <w:tabs>
          <w:tab w:val="left" w:pos="-284"/>
        </w:tabs>
        <w:ind w:left="0" w:firstLine="426"/>
      </w:pPr>
      <w:r>
        <w:tab/>
        <w:t>Podľa § 11 ods. 1 písm. a) zákona č. 385/2008 Z. z. o Tlačovej agentúre Slovenskej republiky a o zmene niektorých zákonov v znení neskorších predpisov skončí dňa 26. februára 2024 funkčné obdobie štyrom členom Správnej rady Tlačovej agentúry Slovenskej republiky.</w:t>
      </w:r>
    </w:p>
    <w:p w:rsidR="00DC0A21" w:rsidRDefault="00DC0A21" w:rsidP="00DC0A21">
      <w:pPr>
        <w:pStyle w:val="Zkladntext2"/>
        <w:tabs>
          <w:tab w:val="left" w:pos="-284"/>
        </w:tabs>
        <w:ind w:left="0" w:firstLine="426"/>
      </w:pPr>
    </w:p>
    <w:p w:rsidR="00DC0A21" w:rsidRDefault="00DC0A21" w:rsidP="00DC0A21">
      <w:pPr>
        <w:pStyle w:val="Zkladntext2"/>
        <w:tabs>
          <w:tab w:val="left" w:pos="-284"/>
        </w:tabs>
        <w:ind w:left="0" w:firstLine="426"/>
      </w:pPr>
      <w:r>
        <w:tab/>
        <w:t xml:space="preserve">V zmysle § 9 ods. 1 písm. a) zákona č. 385/2008 Z. z. o Tlačovej agentúre Slovenskej republiky a o zmene niektorých  zákonov v znení neskorších predpisov je potrebné zvoliť </w:t>
      </w:r>
      <w:r>
        <w:rPr>
          <w:b/>
        </w:rPr>
        <w:t>štyroch členov</w:t>
      </w:r>
      <w:r>
        <w:t xml:space="preserve"> Správnej rady Tlačovej agentúry Slovenskej republiky pozostávajúcej z odborníka v oblasti práva, ekonómie, žurnalistiky a z odborníka v oblasti informačných technológií.</w:t>
      </w:r>
    </w:p>
    <w:p w:rsidR="00DC0A21" w:rsidRDefault="00DC0A21" w:rsidP="00DC0A21">
      <w:pPr>
        <w:pStyle w:val="Zkladntext2"/>
        <w:tabs>
          <w:tab w:val="left" w:pos="-284"/>
        </w:tabs>
        <w:ind w:left="426" w:firstLine="0"/>
      </w:pPr>
    </w:p>
    <w:p w:rsidR="00DC0A21" w:rsidRDefault="00DC0A21" w:rsidP="00DC0A21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Predseda Národnej rady Slovenskej republiky sa listom z 20. decembra 2023 č. PREDS- 393/2023 obrátil na predsedov všetkých poslaneckých klubov, profesijné a občianske združenia pôsobiace v oblasti médií, kultúry, audiovízie, vedy, vzdelávania, informačných technológií, rozvoja a ochrany duchovných hodnôt, ľudských práv, reprezentujúce alebo zastupujúce profesijné združenia, národnostné menšiny alebo etnické skupiny, iné menšiny alebo registrované cirkvi a náboženské spoločnosti, aby v určenej lehote predložili Výboru Národnej rady Slovenskej republiky pre kultúru a médiá návrh kandidátov na členov Správnej rady Tlačovej agentúry Slovenskej republiky. Výbor dostal tieto návrhy kandidátov na  členov Správnej rady Tlačovej agentúry Slovenskej republiky:</w:t>
      </w:r>
    </w:p>
    <w:p w:rsidR="00DC0A21" w:rsidRDefault="00DC0A21" w:rsidP="00DC0A21">
      <w:pPr>
        <w:jc w:val="both"/>
        <w:rPr>
          <w:b/>
          <w:sz w:val="24"/>
          <w:u w:val="single"/>
        </w:rPr>
      </w:pPr>
    </w:p>
    <w:p w:rsidR="00DC0A21" w:rsidRDefault="00DC0A21" w:rsidP="00DC0A21">
      <w:pPr>
        <w:jc w:val="both"/>
        <w:rPr>
          <w:b/>
          <w:sz w:val="24"/>
        </w:rPr>
      </w:pPr>
      <w:r>
        <w:rPr>
          <w:b/>
          <w:sz w:val="24"/>
          <w:u w:val="single"/>
        </w:rPr>
        <w:t>Meno a priezvisko: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Návrh predkladá:</w:t>
      </w:r>
    </w:p>
    <w:p w:rsidR="00DC0A21" w:rsidRDefault="00DC0A21" w:rsidP="00DC0A21">
      <w:pPr>
        <w:ind w:firstLine="454"/>
        <w:jc w:val="both"/>
        <w:rPr>
          <w:b/>
          <w:sz w:val="24"/>
          <w:szCs w:val="24"/>
        </w:rPr>
      </w:pPr>
    </w:p>
    <w:p w:rsidR="00DC0A21" w:rsidRDefault="00DC0A21" w:rsidP="00DC0A21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Oblasť práva:</w:t>
      </w:r>
    </w:p>
    <w:p w:rsidR="00DC0A21" w:rsidRDefault="00DC0A21" w:rsidP="00DC0A21">
      <w:pPr>
        <w:ind w:firstLine="454"/>
        <w:jc w:val="both"/>
        <w:rPr>
          <w:b/>
          <w:sz w:val="24"/>
          <w:szCs w:val="24"/>
        </w:rPr>
      </w:pPr>
    </w:p>
    <w:p w:rsidR="00DC0A21" w:rsidRDefault="00DC0A21" w:rsidP="00DC0A21">
      <w:pPr>
        <w:numPr>
          <w:ilvl w:val="0"/>
          <w:numId w:val="1"/>
        </w:numPr>
        <w:overflowPunct/>
        <w:autoSpaceDE/>
        <w:adjustRightInd/>
        <w:spacing w:line="36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JUDr. Michal </w:t>
      </w:r>
      <w:proofErr w:type="spellStart"/>
      <w:r>
        <w:rPr>
          <w:b/>
          <w:sz w:val="24"/>
          <w:szCs w:val="24"/>
        </w:rPr>
        <w:t>Pidanič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Gréckokatolícka cirkev, </w:t>
      </w:r>
      <w:proofErr w:type="spellStart"/>
      <w:r>
        <w:rPr>
          <w:sz w:val="24"/>
          <w:szCs w:val="24"/>
        </w:rPr>
        <w:t>eparchia</w:t>
      </w:r>
      <w:proofErr w:type="spellEnd"/>
      <w:r>
        <w:rPr>
          <w:sz w:val="24"/>
          <w:szCs w:val="24"/>
        </w:rPr>
        <w:t xml:space="preserve"> Bratislava</w:t>
      </w:r>
    </w:p>
    <w:p w:rsidR="00DC0A21" w:rsidRDefault="00DC0A21" w:rsidP="00DC0A21">
      <w:pPr>
        <w:numPr>
          <w:ilvl w:val="0"/>
          <w:numId w:val="1"/>
        </w:numPr>
        <w:overflowPunct/>
        <w:autoSpaceDE/>
        <w:adjustRightInd/>
        <w:spacing w:line="36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JUDr. Jozef </w:t>
      </w:r>
      <w:proofErr w:type="spellStart"/>
      <w:r>
        <w:rPr>
          <w:b/>
          <w:sz w:val="24"/>
          <w:szCs w:val="24"/>
        </w:rPr>
        <w:t>Tuhovčák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Liga za duševné zdravie, Bratislava</w:t>
      </w: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sz w:val="24"/>
          <w:szCs w:val="24"/>
        </w:rPr>
      </w:pPr>
    </w:p>
    <w:p w:rsidR="00DC0A21" w:rsidRDefault="00DC0A21" w:rsidP="00DC0A21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Oblasť ekonómie:</w:t>
      </w:r>
    </w:p>
    <w:p w:rsidR="00DC0A21" w:rsidRDefault="00DC0A21" w:rsidP="00DC0A21">
      <w:pPr>
        <w:jc w:val="both"/>
        <w:rPr>
          <w:b/>
          <w:sz w:val="24"/>
          <w:u w:val="single"/>
        </w:rPr>
      </w:pPr>
    </w:p>
    <w:p w:rsidR="00DC0A21" w:rsidRDefault="00DC0A21" w:rsidP="00DC0A21">
      <w:pPr>
        <w:numPr>
          <w:ilvl w:val="0"/>
          <w:numId w:val="2"/>
        </w:numPr>
        <w:overflowPunct/>
        <w:autoSpaceDE/>
        <w:adjustRightInd/>
        <w:spacing w:line="36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Ing. Peter Abrahám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Zväz strojárenského priemyslu SR, Bratislava</w:t>
      </w:r>
    </w:p>
    <w:p w:rsidR="00DC0A21" w:rsidRDefault="00DC0A21" w:rsidP="00DC0A21">
      <w:pPr>
        <w:overflowPunct/>
        <w:autoSpaceDE/>
        <w:adjustRightInd/>
        <w:spacing w:line="360" w:lineRule="auto"/>
        <w:ind w:left="4254"/>
        <w:rPr>
          <w:sz w:val="24"/>
          <w:szCs w:val="24"/>
        </w:rPr>
      </w:pPr>
      <w:proofErr w:type="spellStart"/>
      <w:r>
        <w:rPr>
          <w:sz w:val="24"/>
          <w:szCs w:val="24"/>
        </w:rPr>
        <w:t>AutoSportTeam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Presskan</w:t>
      </w:r>
      <w:proofErr w:type="spellEnd"/>
      <w:r>
        <w:rPr>
          <w:sz w:val="24"/>
          <w:szCs w:val="24"/>
        </w:rPr>
        <w:t>, Bratislava</w:t>
      </w:r>
    </w:p>
    <w:p w:rsidR="00DC0A21" w:rsidRDefault="00DC0A21" w:rsidP="00DC0A21">
      <w:pPr>
        <w:numPr>
          <w:ilvl w:val="0"/>
          <w:numId w:val="2"/>
        </w:numPr>
        <w:overflowPunct/>
        <w:autoSpaceDE/>
        <w:adjustRightInd/>
        <w:spacing w:line="36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Ing. Peter </w:t>
      </w:r>
      <w:proofErr w:type="spellStart"/>
      <w:r>
        <w:rPr>
          <w:b/>
          <w:sz w:val="24"/>
          <w:szCs w:val="24"/>
        </w:rPr>
        <w:t>Mestický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Slovenská komora audítorov, Bratislava</w:t>
      </w:r>
    </w:p>
    <w:p w:rsidR="00DC0A21" w:rsidRDefault="00DC0A21" w:rsidP="00DC0A21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b/>
          <w:i/>
          <w:sz w:val="24"/>
          <w:u w:val="single"/>
        </w:rPr>
      </w:pPr>
      <w:r>
        <w:rPr>
          <w:b/>
          <w:sz w:val="24"/>
          <w:szCs w:val="24"/>
        </w:rPr>
        <w:t xml:space="preserve">Mgr. Ing. Alexander </w:t>
      </w:r>
      <w:proofErr w:type="spellStart"/>
      <w:r>
        <w:rPr>
          <w:b/>
          <w:sz w:val="24"/>
          <w:szCs w:val="24"/>
        </w:rPr>
        <w:t>Riabov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Kremnickí králi, Kremnica</w:t>
      </w:r>
    </w:p>
    <w:p w:rsidR="00DC0A21" w:rsidRDefault="00DC0A21" w:rsidP="00DC0A21">
      <w:pPr>
        <w:overflowPunct/>
        <w:autoSpaceDE/>
        <w:adjustRightInd/>
        <w:spacing w:line="360" w:lineRule="auto"/>
        <w:ind w:left="360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Oblasť žurnalistiky:</w:t>
      </w:r>
    </w:p>
    <w:p w:rsidR="00DC0A21" w:rsidRDefault="00DC0A21" w:rsidP="00DC0A21">
      <w:pPr>
        <w:ind w:left="360"/>
        <w:jc w:val="both"/>
        <w:rPr>
          <w:b/>
          <w:sz w:val="24"/>
          <w:u w:val="single"/>
        </w:rPr>
      </w:pPr>
    </w:p>
    <w:p w:rsidR="00DC0A21" w:rsidRDefault="00DC0A21" w:rsidP="00DC0A21">
      <w:pPr>
        <w:numPr>
          <w:ilvl w:val="0"/>
          <w:numId w:val="3"/>
        </w:numPr>
        <w:overflowPunct/>
        <w:autoSpaceDE/>
        <w:adjustRightInd/>
        <w:spacing w:line="48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PhDr. Jozef Bednár, PhD.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Špeciálne olympiády Slovensko, Bratislava</w:t>
      </w:r>
    </w:p>
    <w:p w:rsidR="00DC0A21" w:rsidRDefault="00DC0A21" w:rsidP="00DC0A21">
      <w:pPr>
        <w:numPr>
          <w:ilvl w:val="0"/>
          <w:numId w:val="3"/>
        </w:numPr>
        <w:spacing w:line="276" w:lineRule="auto"/>
        <w:jc w:val="both"/>
        <w:textAlignment w:val="auto"/>
        <w:rPr>
          <w:b/>
          <w:sz w:val="24"/>
        </w:rPr>
      </w:pPr>
      <w:r>
        <w:rPr>
          <w:b/>
          <w:sz w:val="24"/>
        </w:rPr>
        <w:t>Mgr. Lukáš Milan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Michal Šipoš, poslanec</w:t>
      </w:r>
    </w:p>
    <w:p w:rsidR="00DC0A21" w:rsidRDefault="00DC0A21" w:rsidP="00DC0A21">
      <w:pPr>
        <w:spacing w:line="276" w:lineRule="auto"/>
        <w:ind w:left="4254"/>
        <w:jc w:val="both"/>
        <w:rPr>
          <w:sz w:val="24"/>
        </w:rPr>
      </w:pPr>
      <w:r>
        <w:rPr>
          <w:sz w:val="24"/>
        </w:rPr>
        <w:t>Národnej rady Slovenskej republiky</w:t>
      </w:r>
    </w:p>
    <w:p w:rsidR="00DC0A21" w:rsidRDefault="00DC0A21" w:rsidP="00DC0A21">
      <w:pPr>
        <w:spacing w:line="276" w:lineRule="auto"/>
        <w:ind w:left="360"/>
        <w:jc w:val="both"/>
        <w:rPr>
          <w:b/>
          <w:sz w:val="24"/>
        </w:rPr>
      </w:pPr>
    </w:p>
    <w:p w:rsidR="00DC0A21" w:rsidRDefault="00DC0A21" w:rsidP="00DC0A21">
      <w:pPr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sz w:val="24"/>
          <w:szCs w:val="24"/>
        </w:rPr>
      </w:pPr>
      <w:r>
        <w:rPr>
          <w:b/>
          <w:sz w:val="24"/>
        </w:rPr>
        <w:t xml:space="preserve">Prof. </w:t>
      </w:r>
      <w:r w:rsidR="007D4959">
        <w:rPr>
          <w:b/>
          <w:sz w:val="24"/>
        </w:rPr>
        <w:t xml:space="preserve"> Mgr. </w:t>
      </w:r>
      <w:r>
        <w:rPr>
          <w:b/>
          <w:sz w:val="24"/>
        </w:rPr>
        <w:t xml:space="preserve">Terézia </w:t>
      </w:r>
      <w:proofErr w:type="spellStart"/>
      <w:r>
        <w:rPr>
          <w:b/>
          <w:sz w:val="24"/>
        </w:rPr>
        <w:t>Rončáková</w:t>
      </w:r>
      <w:proofErr w:type="spellEnd"/>
      <w:r>
        <w:rPr>
          <w:b/>
          <w:sz w:val="24"/>
        </w:rPr>
        <w:t>, PhD.</w:t>
      </w:r>
      <w:r>
        <w:rPr>
          <w:b/>
          <w:sz w:val="24"/>
        </w:rPr>
        <w:tab/>
      </w:r>
      <w:r>
        <w:rPr>
          <w:sz w:val="24"/>
        </w:rPr>
        <w:t xml:space="preserve">Michal Šipoš, poslanec </w:t>
      </w:r>
    </w:p>
    <w:p w:rsidR="00DC0A21" w:rsidRDefault="00DC0A21" w:rsidP="00DC0A21">
      <w:pPr>
        <w:pStyle w:val="Odsekzoznamu"/>
        <w:spacing w:line="276" w:lineRule="auto"/>
        <w:ind w:left="3905" w:firstLine="349"/>
        <w:jc w:val="both"/>
        <w:rPr>
          <w:sz w:val="24"/>
        </w:rPr>
      </w:pPr>
      <w:r>
        <w:rPr>
          <w:sz w:val="24"/>
        </w:rPr>
        <w:t>Národnej rady Slovenskej republiky</w:t>
      </w:r>
    </w:p>
    <w:p w:rsidR="00DC0A21" w:rsidRDefault="00DC0A21" w:rsidP="00DC0A21">
      <w:pPr>
        <w:spacing w:line="276" w:lineRule="auto"/>
        <w:ind w:left="360"/>
        <w:jc w:val="both"/>
        <w:rPr>
          <w:b/>
          <w:sz w:val="24"/>
        </w:rPr>
      </w:pP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sz w:val="24"/>
          <w:szCs w:val="24"/>
        </w:rPr>
      </w:pPr>
    </w:p>
    <w:p w:rsidR="00DC0A21" w:rsidRDefault="00DC0A21" w:rsidP="00DC0A21">
      <w:pPr>
        <w:ind w:left="360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Oblasť informačné technológie:</w:t>
      </w:r>
    </w:p>
    <w:p w:rsidR="00DC0A21" w:rsidRDefault="00DC0A21" w:rsidP="00DC0A21">
      <w:pPr>
        <w:ind w:left="360"/>
        <w:jc w:val="both"/>
        <w:rPr>
          <w:b/>
          <w:sz w:val="24"/>
          <w:u w:val="single"/>
        </w:rPr>
      </w:pPr>
    </w:p>
    <w:p w:rsidR="00DC0A21" w:rsidRDefault="00DC0A21" w:rsidP="00DC0A21">
      <w:pPr>
        <w:numPr>
          <w:ilvl w:val="0"/>
          <w:numId w:val="4"/>
        </w:numPr>
        <w:overflowPunct/>
        <w:autoSpaceDE/>
        <w:adjustRightInd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Ing. Dávid </w:t>
      </w:r>
      <w:proofErr w:type="spellStart"/>
      <w:r>
        <w:rPr>
          <w:b/>
          <w:sz w:val="24"/>
          <w:szCs w:val="24"/>
        </w:rPr>
        <w:t>Diczházy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Claudius</w:t>
      </w:r>
      <w:proofErr w:type="spellEnd"/>
      <w:r>
        <w:rPr>
          <w:sz w:val="24"/>
          <w:szCs w:val="24"/>
        </w:rPr>
        <w:t xml:space="preserve"> s. r. o</w:t>
      </w:r>
    </w:p>
    <w:p w:rsidR="00DC0A21" w:rsidRDefault="00DC0A21" w:rsidP="00DC0A21">
      <w:pPr>
        <w:ind w:left="360"/>
        <w:jc w:val="both"/>
        <w:rPr>
          <w:b/>
          <w:sz w:val="24"/>
        </w:rPr>
      </w:pP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color w:val="FF0000"/>
          <w:sz w:val="24"/>
          <w:szCs w:val="24"/>
        </w:rPr>
      </w:pPr>
    </w:p>
    <w:p w:rsidR="00DC0A21" w:rsidRDefault="00DC0A21" w:rsidP="00DC0A21">
      <w:pPr>
        <w:ind w:firstLine="709"/>
        <w:jc w:val="both"/>
        <w:rPr>
          <w:sz w:val="24"/>
        </w:rPr>
      </w:pPr>
      <w:r>
        <w:rPr>
          <w:sz w:val="24"/>
        </w:rPr>
        <w:t xml:space="preserve">Výbor Národnej rady Slovenskej republiky pre kultúru a médiá </w:t>
      </w:r>
      <w:r>
        <w:rPr>
          <w:sz w:val="24"/>
          <w:szCs w:val="24"/>
        </w:rPr>
        <w:t xml:space="preserve">posúdil predložené návrhy kandidátov na členov </w:t>
      </w:r>
      <w:r>
        <w:rPr>
          <w:sz w:val="24"/>
        </w:rPr>
        <w:t>Správnej rady Tlačovej agentúry Slovenskej republiky</w:t>
      </w:r>
      <w:r>
        <w:rPr>
          <w:sz w:val="24"/>
          <w:szCs w:val="24"/>
        </w:rPr>
        <w:t xml:space="preserve"> na svojej 7. schôdzi a v uznesení č. 10 z 15. februára 2024  </w:t>
      </w:r>
      <w:r>
        <w:rPr>
          <w:b/>
          <w:sz w:val="24"/>
          <w:szCs w:val="24"/>
        </w:rPr>
        <w:t>k o n š t a t o v a l,</w:t>
      </w:r>
      <w:r>
        <w:rPr>
          <w:sz w:val="24"/>
          <w:szCs w:val="24"/>
        </w:rPr>
        <w:t xml:space="preserve">  </w:t>
      </w:r>
      <w:r>
        <w:rPr>
          <w:sz w:val="24"/>
        </w:rPr>
        <w:t xml:space="preserve">že  všetci  kandidáti spĺňajú všetky náležitosti a predložené návrhy sú v súlade s kritériami uvedenými v  § 9 zákona č. 385/2008 Z. z. o Tlačovej agentúre Slovenskej republiky a o zmene niektorých zákonov v znení neskorších predpisov. </w:t>
      </w:r>
    </w:p>
    <w:p w:rsidR="00DC0A21" w:rsidRDefault="00DC0A21" w:rsidP="00DC0A21">
      <w:pPr>
        <w:ind w:firstLine="709"/>
        <w:jc w:val="both"/>
        <w:rPr>
          <w:sz w:val="24"/>
        </w:rPr>
      </w:pPr>
    </w:p>
    <w:p w:rsidR="00DC0A21" w:rsidRDefault="00DC0A21" w:rsidP="00DC0A21">
      <w:pPr>
        <w:ind w:firstLine="708"/>
        <w:jc w:val="both"/>
        <w:rPr>
          <w:sz w:val="24"/>
        </w:rPr>
      </w:pPr>
      <w:r>
        <w:rPr>
          <w:sz w:val="24"/>
        </w:rPr>
        <w:t>Podmienky podľa  čl. 5 ods. 7 ústavného zákona č. 357/2004 Z. z. o ochrane verejného záujmu pri výkone funkcií verejných funkcionárov neboli preskúmané, nakoľko si ich zvolení kandidáti môžu usporiadať do 30 dní od zvolenia.</w:t>
      </w:r>
    </w:p>
    <w:p w:rsidR="00DC0A21" w:rsidRDefault="00DC0A21" w:rsidP="00DC0A21">
      <w:pPr>
        <w:jc w:val="both"/>
        <w:rPr>
          <w:sz w:val="24"/>
        </w:rPr>
      </w:pPr>
    </w:p>
    <w:p w:rsidR="00DC0A21" w:rsidRDefault="00DC0A21" w:rsidP="00DC0A2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Základné údaje o navrhovaných kandidátoch sú uvedené v prílohe predkladaného materiálu. </w:t>
      </w: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160751" w:rsidP="00DC0A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 </w:t>
      </w:r>
      <w:r w:rsidR="00DC0A21">
        <w:rPr>
          <w:sz w:val="24"/>
          <w:szCs w:val="24"/>
        </w:rPr>
        <w:t>15.</w:t>
      </w:r>
      <w:r>
        <w:rPr>
          <w:color w:val="FF0000"/>
          <w:sz w:val="24"/>
          <w:szCs w:val="24"/>
        </w:rPr>
        <w:t xml:space="preserve"> </w:t>
      </w:r>
      <w:r w:rsidR="00DC0A21">
        <w:rPr>
          <w:sz w:val="24"/>
          <w:szCs w:val="24"/>
        </w:rPr>
        <w:t>februára 2024</w:t>
      </w: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b/>
          <w:sz w:val="24"/>
          <w:szCs w:val="24"/>
        </w:rPr>
      </w:pPr>
    </w:p>
    <w:p w:rsidR="00DC0A21" w:rsidRDefault="00DC0A21" w:rsidP="00DC0A21">
      <w:pPr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Roman </w:t>
      </w:r>
      <w:r>
        <w:rPr>
          <w:sz w:val="24"/>
          <w:szCs w:val="24"/>
        </w:rPr>
        <w:t xml:space="preserve">  </w:t>
      </w:r>
      <w:r>
        <w:rPr>
          <w:b/>
          <w:spacing w:val="60"/>
          <w:sz w:val="24"/>
          <w:szCs w:val="24"/>
        </w:rPr>
        <w:t>Michelko</w:t>
      </w:r>
      <w:r w:rsidR="00F57E3E">
        <w:rPr>
          <w:b/>
          <w:spacing w:val="60"/>
          <w:sz w:val="24"/>
          <w:szCs w:val="24"/>
        </w:rPr>
        <w:t>, v. r.</w:t>
      </w:r>
    </w:p>
    <w:p w:rsidR="00DC0A21" w:rsidRDefault="00DC0A21" w:rsidP="00DC0A21">
      <w:pPr>
        <w:jc w:val="center"/>
        <w:rPr>
          <w:b/>
          <w:spacing w:val="60"/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predseda </w:t>
      </w:r>
    </w:p>
    <w:p w:rsidR="00DC0A21" w:rsidRDefault="00DC0A21" w:rsidP="00DC0A21">
      <w:pPr>
        <w:jc w:val="center"/>
        <w:rPr>
          <w:sz w:val="24"/>
        </w:rPr>
      </w:pPr>
      <w:r>
        <w:rPr>
          <w:sz w:val="24"/>
          <w:szCs w:val="24"/>
        </w:rPr>
        <w:t>Výboru Národnej rady Slovenskej republiky pre kultúru a médiá</w:t>
      </w:r>
    </w:p>
    <w:p w:rsidR="00DC0A21" w:rsidRDefault="00DC0A21" w:rsidP="00DC0A21">
      <w:pPr>
        <w:ind w:hanging="142"/>
        <w:jc w:val="both"/>
        <w:rPr>
          <w:sz w:val="24"/>
        </w:rPr>
      </w:pPr>
    </w:p>
    <w:p w:rsidR="00DC0A21" w:rsidRDefault="00DC0A21" w:rsidP="00DC0A21">
      <w:pPr>
        <w:ind w:left="-142"/>
        <w:jc w:val="both"/>
        <w:rPr>
          <w:sz w:val="24"/>
        </w:rPr>
      </w:pPr>
    </w:p>
    <w:p w:rsidR="00DC0A21" w:rsidRDefault="00DC0A21" w:rsidP="00DC0A21">
      <w:pPr>
        <w:pStyle w:val="Nadpis2"/>
        <w:tabs>
          <w:tab w:val="left" w:pos="3402"/>
        </w:tabs>
        <w:jc w:val="right"/>
      </w:pPr>
      <w:r>
        <w:lastRenderedPageBreak/>
        <w:t>Príloha</w:t>
      </w:r>
    </w:p>
    <w:p w:rsidR="00DC0A21" w:rsidRDefault="00DC0A21" w:rsidP="00DC0A21">
      <w:pPr>
        <w:pStyle w:val="Nadpis2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N á v r h</w:t>
      </w:r>
    </w:p>
    <w:p w:rsidR="00DC0A21" w:rsidRDefault="00DC0A21" w:rsidP="00DC0A21">
      <w:pPr>
        <w:jc w:val="center"/>
        <w:rPr>
          <w:b/>
          <w:sz w:val="24"/>
          <w:szCs w:val="24"/>
        </w:rPr>
      </w:pPr>
    </w:p>
    <w:p w:rsidR="00DC0A21" w:rsidRDefault="00DC0A21" w:rsidP="00DC0A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kandidátov na členov Správnej rady Tlačovej agentúry Slovenskej republiky</w:t>
      </w:r>
    </w:p>
    <w:p w:rsidR="00DC0A21" w:rsidRDefault="00DC0A21" w:rsidP="00DC0A21">
      <w:pPr>
        <w:jc w:val="center"/>
        <w:rPr>
          <w:b/>
          <w:sz w:val="28"/>
        </w:rPr>
      </w:pPr>
      <w:r>
        <w:rPr>
          <w:b/>
          <w:sz w:val="24"/>
          <w:szCs w:val="24"/>
        </w:rPr>
        <w:t>______________________________________________________________</w:t>
      </w:r>
    </w:p>
    <w:p w:rsidR="00DC0A21" w:rsidRDefault="00DC0A21" w:rsidP="00DC0A21"/>
    <w:p w:rsidR="00DC0A21" w:rsidRDefault="00DC0A21" w:rsidP="00DC0A21"/>
    <w:p w:rsidR="00DC0A21" w:rsidRDefault="00DC0A21" w:rsidP="00DC0A21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Oblasť práva:</w:t>
      </w:r>
    </w:p>
    <w:p w:rsidR="00DC0A21" w:rsidRDefault="00DC0A21" w:rsidP="00DC0A21">
      <w:pPr>
        <w:ind w:firstLine="454"/>
        <w:jc w:val="both"/>
        <w:rPr>
          <w:b/>
          <w:sz w:val="24"/>
          <w:szCs w:val="24"/>
        </w:rPr>
      </w:pPr>
    </w:p>
    <w:p w:rsidR="00DC0A21" w:rsidRDefault="00DC0A21" w:rsidP="00DC0A21">
      <w:pPr>
        <w:pStyle w:val="Odsekzoznamu"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line="36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JUDr. Michal </w:t>
      </w:r>
      <w:proofErr w:type="spellStart"/>
      <w:r>
        <w:rPr>
          <w:b/>
          <w:sz w:val="24"/>
          <w:szCs w:val="24"/>
        </w:rPr>
        <w:t>Pidanič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1986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Ubľa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Právnická fakulta, Univerzita Komenského, Bratislava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Ministerstvo pôdohospodárstva a rozvoja vidieka SR</w:t>
      </w:r>
    </w:p>
    <w:p w:rsidR="00DC0A21" w:rsidRDefault="00DC0A21" w:rsidP="00DC0A21">
      <w:pPr>
        <w:pStyle w:val="Nadpis3"/>
        <w:rPr>
          <w:b w:val="0"/>
          <w:i/>
        </w:rPr>
      </w:pPr>
      <w:r>
        <w:rPr>
          <w:b w:val="0"/>
          <w:i/>
        </w:rPr>
        <w:t>Funkcia v zamestnaní: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</w:rPr>
        <w:t>riaditeľ odboru legislatívy</w:t>
      </w:r>
    </w:p>
    <w:p w:rsidR="00DC0A21" w:rsidRDefault="00DC0A21" w:rsidP="00DC0A21">
      <w:pPr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 xml:space="preserve">Gréckokatolícka cirkev, </w:t>
      </w:r>
      <w:proofErr w:type="spellStart"/>
      <w:r>
        <w:rPr>
          <w:sz w:val="24"/>
          <w:szCs w:val="24"/>
        </w:rPr>
        <w:t>eparchia</w:t>
      </w:r>
      <w:proofErr w:type="spellEnd"/>
      <w:r>
        <w:rPr>
          <w:sz w:val="24"/>
          <w:szCs w:val="24"/>
        </w:rPr>
        <w:t xml:space="preserve"> Bratislava</w:t>
      </w:r>
    </w:p>
    <w:p w:rsidR="00DC0A21" w:rsidRDefault="00DC0A21" w:rsidP="00DC0A21"/>
    <w:p w:rsidR="00DC0A21" w:rsidRDefault="00DC0A21" w:rsidP="00DC0A21">
      <w:pPr>
        <w:rPr>
          <w:b/>
          <w:sz w:val="24"/>
        </w:rPr>
      </w:pPr>
    </w:p>
    <w:p w:rsidR="00DC0A21" w:rsidRDefault="00DC0A21" w:rsidP="00DC0A21">
      <w:pPr>
        <w:pStyle w:val="Odsekzoznamu"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line="36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JUDr. Jozef </w:t>
      </w:r>
      <w:proofErr w:type="spellStart"/>
      <w:r>
        <w:rPr>
          <w:b/>
          <w:sz w:val="24"/>
          <w:szCs w:val="24"/>
        </w:rPr>
        <w:t>Tuhovčák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1960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Bratislava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Právnická fakulta, Univerzita Komenského, Bratislava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advokát</w:t>
      </w:r>
    </w:p>
    <w:p w:rsidR="00DC0A21" w:rsidRDefault="00DC0A21" w:rsidP="00DC0A21">
      <w:pPr>
        <w:pStyle w:val="Nadpis3"/>
        <w:rPr>
          <w:b w:val="0"/>
          <w:i/>
        </w:rPr>
      </w:pPr>
      <w:r>
        <w:rPr>
          <w:b w:val="0"/>
          <w:i/>
        </w:rPr>
        <w:t>Funkcia v zamestnaní: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</w:rPr>
        <w:t>advokát, správca konkurznej podstaty</w:t>
      </w:r>
    </w:p>
    <w:p w:rsidR="00DC0A21" w:rsidRDefault="00DC0A21" w:rsidP="00DC0A21">
      <w:pPr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Liga za duševné zdravie, Bratislava</w:t>
      </w: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/>
    <w:p w:rsidR="00DC0A21" w:rsidRDefault="00DC0A21" w:rsidP="00DC0A2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Oblasť ekonómie</w:t>
      </w:r>
    </w:p>
    <w:p w:rsidR="00DC0A21" w:rsidRDefault="00DC0A21" w:rsidP="00DC0A21">
      <w:pPr>
        <w:rPr>
          <w:b/>
          <w:sz w:val="24"/>
        </w:rPr>
      </w:pPr>
    </w:p>
    <w:p w:rsidR="00DC0A21" w:rsidRDefault="00DC0A21" w:rsidP="00DC0A21">
      <w:pPr>
        <w:numPr>
          <w:ilvl w:val="0"/>
          <w:numId w:val="6"/>
        </w:numPr>
        <w:tabs>
          <w:tab w:val="num" w:pos="284"/>
        </w:tabs>
        <w:overflowPunct/>
        <w:autoSpaceDE/>
        <w:adjustRightInd/>
        <w:spacing w:line="36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Ing. Peter Abrahám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1951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Bratislava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Vysoká škola ekonomická, Bratislava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dôchodca</w:t>
      </w:r>
    </w:p>
    <w:p w:rsidR="00DC0A21" w:rsidRDefault="00DC0A21" w:rsidP="00DC0A21">
      <w:pPr>
        <w:pStyle w:val="Nadpis3"/>
        <w:rPr>
          <w:b w:val="0"/>
          <w:i/>
        </w:rPr>
      </w:pPr>
      <w:r>
        <w:rPr>
          <w:b w:val="0"/>
          <w:i/>
        </w:rPr>
        <w:t>Funkcia v zamestnaní:</w:t>
      </w:r>
      <w:r>
        <w:rPr>
          <w:b w:val="0"/>
          <w:i/>
        </w:rPr>
        <w:tab/>
      </w:r>
      <w:r>
        <w:rPr>
          <w:b w:val="0"/>
          <w:i/>
        </w:rPr>
        <w:tab/>
        <w:t>-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Zväz strojárenského priemyslu SR, Bratislava</w:t>
      </w:r>
      <w:r>
        <w:rPr>
          <w:sz w:val="24"/>
        </w:rPr>
        <w:t xml:space="preserve"> </w:t>
      </w:r>
    </w:p>
    <w:p w:rsidR="00DC0A21" w:rsidRDefault="00DC0A21" w:rsidP="00DC0A21">
      <w:pPr>
        <w:overflowPunct/>
        <w:autoSpaceDE/>
        <w:adjustRightInd/>
        <w:spacing w:line="360" w:lineRule="auto"/>
        <w:ind w:left="2836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AutoSportTeam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Presskam</w:t>
      </w:r>
      <w:proofErr w:type="spellEnd"/>
      <w:r>
        <w:rPr>
          <w:sz w:val="24"/>
          <w:szCs w:val="24"/>
        </w:rPr>
        <w:t>, Bratislava</w:t>
      </w:r>
    </w:p>
    <w:p w:rsidR="00DC0A21" w:rsidRDefault="00DC0A21" w:rsidP="00DC0A21">
      <w:pPr>
        <w:overflowPunct/>
        <w:autoSpaceDE/>
        <w:adjustRightInd/>
        <w:spacing w:line="360" w:lineRule="auto"/>
        <w:rPr>
          <w:sz w:val="24"/>
          <w:szCs w:val="24"/>
        </w:rPr>
      </w:pPr>
    </w:p>
    <w:p w:rsidR="00DC0A21" w:rsidRDefault="00DC0A21" w:rsidP="00DC0A21">
      <w:pPr>
        <w:numPr>
          <w:ilvl w:val="0"/>
          <w:numId w:val="6"/>
        </w:numPr>
        <w:tabs>
          <w:tab w:val="num" w:pos="284"/>
        </w:tabs>
        <w:overflowPunct/>
        <w:autoSpaceDE/>
        <w:adjustRightInd/>
        <w:spacing w:line="360" w:lineRule="auto"/>
        <w:textAlignment w:val="auto"/>
        <w:rPr>
          <w:sz w:val="24"/>
        </w:rPr>
      </w:pPr>
      <w:r>
        <w:rPr>
          <w:b/>
          <w:sz w:val="24"/>
          <w:szCs w:val="24"/>
        </w:rPr>
        <w:t xml:space="preserve">Ing. Peter </w:t>
      </w:r>
      <w:proofErr w:type="spellStart"/>
      <w:r>
        <w:rPr>
          <w:b/>
          <w:sz w:val="24"/>
          <w:szCs w:val="24"/>
        </w:rPr>
        <w:t>Mestický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1967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Bratislava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Ekonomická univerzita v Bratislave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>
        <w:rPr>
          <w:sz w:val="24"/>
        </w:rPr>
        <w:t>ProVera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Consult</w:t>
      </w:r>
      <w:proofErr w:type="spellEnd"/>
      <w:r>
        <w:rPr>
          <w:sz w:val="24"/>
        </w:rPr>
        <w:t>, s. r. o, Bratislava</w:t>
      </w:r>
    </w:p>
    <w:p w:rsidR="00DC0A21" w:rsidRDefault="00DC0A21" w:rsidP="00DC0A21">
      <w:pPr>
        <w:pStyle w:val="Nadpis3"/>
        <w:rPr>
          <w:b w:val="0"/>
        </w:rPr>
      </w:pPr>
      <w:r>
        <w:rPr>
          <w:b w:val="0"/>
          <w:i/>
        </w:rPr>
        <w:t>Funkcia v zamestnaní: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</w:rPr>
        <w:t>konateľ spoločnosti, štatutárny audítor</w:t>
      </w:r>
    </w:p>
    <w:p w:rsidR="00DC0A21" w:rsidRDefault="00DC0A21" w:rsidP="00DC0A21">
      <w:pPr>
        <w:overflowPunct/>
        <w:autoSpaceDE/>
        <w:adjustRightInd/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Slovenská komora audítorov, Bratislava</w:t>
      </w:r>
    </w:p>
    <w:p w:rsidR="00DC0A21" w:rsidRDefault="00DC0A21" w:rsidP="00DC0A21">
      <w:pPr>
        <w:overflowPunct/>
        <w:autoSpaceDE/>
        <w:adjustRightInd/>
        <w:rPr>
          <w:sz w:val="24"/>
          <w:szCs w:val="24"/>
        </w:rPr>
      </w:pPr>
    </w:p>
    <w:p w:rsidR="00DC0A21" w:rsidRDefault="00DC0A21" w:rsidP="00DC0A21">
      <w:pPr>
        <w:rPr>
          <w:sz w:val="24"/>
        </w:rPr>
      </w:pPr>
    </w:p>
    <w:p w:rsidR="00DC0A21" w:rsidRDefault="00DC0A21" w:rsidP="00DC0A21">
      <w:pPr>
        <w:numPr>
          <w:ilvl w:val="0"/>
          <w:numId w:val="6"/>
        </w:numPr>
        <w:overflowPunct/>
        <w:autoSpaceDE/>
        <w:adjustRightInd/>
        <w:spacing w:line="360" w:lineRule="auto"/>
        <w:ind w:left="284" w:hanging="284"/>
        <w:textAlignment w:val="auto"/>
        <w:rPr>
          <w:sz w:val="24"/>
        </w:rPr>
      </w:pPr>
      <w:r>
        <w:rPr>
          <w:b/>
          <w:sz w:val="24"/>
          <w:szCs w:val="24"/>
        </w:rPr>
        <w:lastRenderedPageBreak/>
        <w:t xml:space="preserve">Mgr. Ing. Alexander </w:t>
      </w:r>
      <w:proofErr w:type="spellStart"/>
      <w:r>
        <w:rPr>
          <w:b/>
          <w:sz w:val="24"/>
          <w:szCs w:val="24"/>
        </w:rPr>
        <w:t>Riabov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rPr>
          <w:i/>
          <w:sz w:val="24"/>
        </w:rPr>
      </w:pPr>
    </w:p>
    <w:p w:rsidR="00DC0A21" w:rsidRDefault="00DC0A21" w:rsidP="00DC0A21">
      <w:pPr>
        <w:overflowPunct/>
        <w:autoSpaceDE/>
        <w:adjustRightInd/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1986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Topoľčany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Právnická fakulta, Univerzita Komenského, Bratislava</w:t>
      </w:r>
    </w:p>
    <w:p w:rsidR="00DC0A21" w:rsidRDefault="00DC0A21" w:rsidP="00DC0A21">
      <w:pPr>
        <w:rPr>
          <w:sz w:val="24"/>
        </w:rPr>
      </w:pPr>
      <w:r>
        <w:rPr>
          <w:sz w:val="24"/>
        </w:rPr>
        <w:t xml:space="preserve">                                                           Národohospodárska fakulta, Odbor bankovníctvo</w:t>
      </w:r>
    </w:p>
    <w:p w:rsidR="00DC0A21" w:rsidRDefault="00DC0A21" w:rsidP="00DC0A21">
      <w:pPr>
        <w:ind w:left="2836" w:firstLine="709"/>
        <w:rPr>
          <w:sz w:val="24"/>
        </w:rPr>
      </w:pPr>
      <w:r>
        <w:rPr>
          <w:sz w:val="24"/>
        </w:rPr>
        <w:t>Ekonomická univerzita v Bratislave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v súčasnosti materská dovolenka</w:t>
      </w:r>
    </w:p>
    <w:p w:rsidR="00DC0A21" w:rsidRDefault="00DC0A21" w:rsidP="00DC0A21">
      <w:pPr>
        <w:pStyle w:val="Nadpis3"/>
        <w:rPr>
          <w:b w:val="0"/>
        </w:rPr>
      </w:pPr>
      <w:r>
        <w:rPr>
          <w:b w:val="0"/>
          <w:i/>
        </w:rPr>
        <w:t>Funkcia v zamestnaní:</w:t>
      </w:r>
      <w:r>
        <w:rPr>
          <w:b w:val="0"/>
          <w:i/>
        </w:rPr>
        <w:tab/>
      </w:r>
      <w:r>
        <w:rPr>
          <w:b w:val="0"/>
          <w:i/>
        </w:rPr>
        <w:tab/>
        <w:t>---</w:t>
      </w:r>
    </w:p>
    <w:p w:rsidR="00DC0A21" w:rsidRDefault="00DC0A21" w:rsidP="00DC0A21">
      <w:pPr>
        <w:overflowPunct/>
        <w:autoSpaceDE/>
        <w:adjustRightInd/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Kremnickí králi, Kremnica</w:t>
      </w: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rPr>
          <w:b/>
          <w:sz w:val="24"/>
        </w:rPr>
      </w:pPr>
      <w:r>
        <w:rPr>
          <w:b/>
          <w:i/>
          <w:sz w:val="24"/>
          <w:szCs w:val="24"/>
          <w:u w:val="single"/>
        </w:rPr>
        <w:t>Oblasť žurnalistiky</w:t>
      </w:r>
    </w:p>
    <w:p w:rsidR="00DC0A21" w:rsidRDefault="00DC0A21" w:rsidP="00DC0A21">
      <w:pPr>
        <w:rPr>
          <w:b/>
          <w:sz w:val="24"/>
        </w:rPr>
      </w:pPr>
    </w:p>
    <w:p w:rsidR="00DC0A21" w:rsidRDefault="00DC0A21" w:rsidP="00DC0A21">
      <w:pPr>
        <w:numPr>
          <w:ilvl w:val="0"/>
          <w:numId w:val="7"/>
        </w:numPr>
        <w:overflowPunct/>
        <w:autoSpaceDE/>
        <w:adjustRightInd/>
        <w:spacing w:line="360" w:lineRule="auto"/>
        <w:ind w:left="284" w:hanging="284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PhDr. Jozef Bednár, PhD.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rPr>
          <w:i/>
          <w:sz w:val="24"/>
        </w:rPr>
      </w:pP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1972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Šamorín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Univerzita Komenského, Bratislava</w:t>
      </w:r>
    </w:p>
    <w:p w:rsidR="00DC0A21" w:rsidRDefault="00DC0A21" w:rsidP="00DC0A2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Katedra žurnalistiky a masovej komunikácie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Slovenské národné múzeum</w:t>
      </w:r>
    </w:p>
    <w:p w:rsidR="00DC0A21" w:rsidRDefault="00DC0A21" w:rsidP="00DC0A21">
      <w:pPr>
        <w:pStyle w:val="Nadpis3"/>
        <w:rPr>
          <w:b w:val="0"/>
          <w:i/>
        </w:rPr>
      </w:pPr>
      <w:r>
        <w:rPr>
          <w:b w:val="0"/>
          <w:i/>
        </w:rPr>
        <w:t>Funkcia v zamestnaní: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</w:rPr>
        <w:t xml:space="preserve">PR manažér, Námestník GR SNM pre Úsek komunikácie 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Špeciálne olympiády Slovensko, Bratislava</w:t>
      </w:r>
      <w:r>
        <w:rPr>
          <w:sz w:val="24"/>
        </w:rPr>
        <w:t xml:space="preserve"> </w:t>
      </w:r>
    </w:p>
    <w:p w:rsidR="00DC0A21" w:rsidRDefault="00DC0A21" w:rsidP="00DC0A21">
      <w:pPr>
        <w:rPr>
          <w:b/>
          <w:sz w:val="24"/>
        </w:rPr>
      </w:pPr>
    </w:p>
    <w:p w:rsidR="00DC0A21" w:rsidRDefault="00DC0A21" w:rsidP="00DC0A21">
      <w:pPr>
        <w:rPr>
          <w:b/>
          <w:sz w:val="24"/>
        </w:rPr>
      </w:pPr>
    </w:p>
    <w:p w:rsidR="00DC0A21" w:rsidRDefault="00DC0A21" w:rsidP="00DC0A21">
      <w:pPr>
        <w:numPr>
          <w:ilvl w:val="0"/>
          <w:numId w:val="7"/>
        </w:numPr>
        <w:overflowPunct/>
        <w:autoSpaceDE/>
        <w:adjustRightInd/>
        <w:spacing w:line="360" w:lineRule="auto"/>
        <w:ind w:left="284" w:hanging="284"/>
        <w:textAlignment w:val="auto"/>
        <w:rPr>
          <w:sz w:val="24"/>
          <w:szCs w:val="24"/>
        </w:rPr>
      </w:pPr>
      <w:r>
        <w:rPr>
          <w:b/>
          <w:sz w:val="24"/>
        </w:rPr>
        <w:t>Mgr. Lukáš 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rPr>
          <w:i/>
          <w:sz w:val="24"/>
        </w:rPr>
      </w:pP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1982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Bratislava</w:t>
      </w:r>
    </w:p>
    <w:p w:rsidR="00DC0A21" w:rsidRDefault="00DC0A21" w:rsidP="00DC0A21">
      <w:pPr>
        <w:ind w:left="3540" w:hanging="3540"/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  <w:t>Filozofická fakulta UK v Bratislave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SZČO</w:t>
      </w:r>
    </w:p>
    <w:p w:rsidR="00DC0A21" w:rsidRDefault="00DC0A21" w:rsidP="00DC0A21">
      <w:pPr>
        <w:rPr>
          <w:spacing w:val="60"/>
          <w:sz w:val="24"/>
        </w:rPr>
      </w:pPr>
      <w:r>
        <w:rPr>
          <w:i/>
        </w:rPr>
        <w:t>Funkcia v zamestnaní: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sz w:val="24"/>
          <w:szCs w:val="24"/>
        </w:rPr>
        <w:t>---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Michal Šipoš, poslanec NR SR</w:t>
      </w: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/>
    <w:p w:rsidR="00DC0A21" w:rsidRDefault="00DC0A21" w:rsidP="00DC0A21">
      <w:pPr>
        <w:numPr>
          <w:ilvl w:val="0"/>
          <w:numId w:val="7"/>
        </w:numPr>
        <w:overflowPunct/>
        <w:autoSpaceDE/>
        <w:adjustRightInd/>
        <w:spacing w:line="360" w:lineRule="auto"/>
        <w:ind w:left="284" w:hanging="284"/>
        <w:textAlignment w:val="auto"/>
        <w:rPr>
          <w:sz w:val="24"/>
          <w:szCs w:val="24"/>
        </w:rPr>
      </w:pPr>
      <w:r>
        <w:rPr>
          <w:b/>
          <w:sz w:val="24"/>
        </w:rPr>
        <w:t xml:space="preserve">Prof. </w:t>
      </w:r>
      <w:r w:rsidR="007D4959">
        <w:rPr>
          <w:b/>
          <w:sz w:val="24"/>
        </w:rPr>
        <w:t xml:space="preserve"> Mgr. </w:t>
      </w:r>
      <w:bookmarkStart w:id="0" w:name="_GoBack"/>
      <w:bookmarkEnd w:id="0"/>
      <w:r>
        <w:rPr>
          <w:b/>
          <w:sz w:val="24"/>
        </w:rPr>
        <w:t xml:space="preserve"> Terézia </w:t>
      </w:r>
      <w:proofErr w:type="spellStart"/>
      <w:r>
        <w:rPr>
          <w:b/>
          <w:sz w:val="24"/>
        </w:rPr>
        <w:t>Rončáková</w:t>
      </w:r>
      <w:proofErr w:type="spellEnd"/>
      <w:r>
        <w:rPr>
          <w:b/>
          <w:sz w:val="24"/>
        </w:rPr>
        <w:t>, PhD.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rPr>
          <w:i/>
          <w:sz w:val="24"/>
        </w:rPr>
      </w:pP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1980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Ružomberok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Vzdelanie: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ab/>
        <w:t>Filozofická fakulta UK v Bratislave</w:t>
      </w:r>
    </w:p>
    <w:p w:rsidR="00DC0A21" w:rsidRDefault="00DC0A21" w:rsidP="00DC0A2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Katedra žurnalistiky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Katolícka univerzita v Ružomberku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</w:rPr>
        <w:t>Funkcia v zamestnaní: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sz w:val="24"/>
        </w:rPr>
        <w:t>profesorka, prodekanka pre vedu a doktorandské štúdium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Michal Šipoš, poslanec NR SR</w:t>
      </w:r>
    </w:p>
    <w:p w:rsidR="00DC0A21" w:rsidRDefault="00DC0A21" w:rsidP="00DC0A21">
      <w:pPr>
        <w:rPr>
          <w:sz w:val="24"/>
        </w:rPr>
      </w:pPr>
    </w:p>
    <w:p w:rsidR="00DC0A21" w:rsidRDefault="00DC0A21" w:rsidP="00DC0A21">
      <w:pPr>
        <w:rPr>
          <w:sz w:val="24"/>
        </w:rPr>
      </w:pPr>
    </w:p>
    <w:p w:rsidR="00DC0A21" w:rsidRDefault="00DC0A21" w:rsidP="00DC0A21">
      <w:pPr>
        <w:rPr>
          <w:sz w:val="24"/>
        </w:rPr>
      </w:pPr>
    </w:p>
    <w:p w:rsidR="00DC0A21" w:rsidRDefault="00DC0A21" w:rsidP="00DC0A21">
      <w:pPr>
        <w:rPr>
          <w:b/>
          <w:i/>
          <w:sz w:val="24"/>
          <w:szCs w:val="24"/>
          <w:u w:val="single"/>
        </w:rPr>
      </w:pPr>
    </w:p>
    <w:p w:rsidR="00DC0A21" w:rsidRDefault="00DC0A21" w:rsidP="00DC0A21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Oblasť informačných technológií</w:t>
      </w:r>
    </w:p>
    <w:p w:rsidR="00DC0A21" w:rsidRDefault="00DC0A21" w:rsidP="00DC0A21">
      <w:pPr>
        <w:rPr>
          <w:b/>
          <w:i/>
        </w:rPr>
      </w:pPr>
    </w:p>
    <w:p w:rsidR="00DC0A21" w:rsidRDefault="00DC0A21" w:rsidP="00DC0A21">
      <w:pPr>
        <w:rPr>
          <w:b/>
          <w:i/>
        </w:rPr>
      </w:pPr>
    </w:p>
    <w:p w:rsidR="00DC0A21" w:rsidRDefault="00DC0A21" w:rsidP="00DC0A21">
      <w:pPr>
        <w:numPr>
          <w:ilvl w:val="0"/>
          <w:numId w:val="8"/>
        </w:numPr>
        <w:overflowPunct/>
        <w:autoSpaceDE/>
        <w:adjustRightInd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Ing. Dávid </w:t>
      </w:r>
      <w:proofErr w:type="spellStart"/>
      <w:r>
        <w:rPr>
          <w:b/>
          <w:sz w:val="24"/>
          <w:szCs w:val="24"/>
        </w:rPr>
        <w:t>Diczházy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C0A21" w:rsidRDefault="00DC0A21" w:rsidP="00DC0A21">
      <w:pPr>
        <w:ind w:left="360"/>
        <w:rPr>
          <w:b/>
          <w:sz w:val="24"/>
        </w:rPr>
      </w:pPr>
    </w:p>
    <w:p w:rsidR="00DC0A21" w:rsidRDefault="00DC0A21" w:rsidP="00DC0A21">
      <w:pPr>
        <w:rPr>
          <w:i/>
          <w:sz w:val="24"/>
        </w:rPr>
      </w:pP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1987</w:t>
      </w:r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Košice</w:t>
      </w:r>
    </w:p>
    <w:p w:rsidR="00DC0A21" w:rsidRDefault="00DC0A21" w:rsidP="00DC0A21">
      <w:pPr>
        <w:ind w:left="3540" w:hanging="3540"/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  <w:t>Technická univerzita Košice</w:t>
      </w:r>
    </w:p>
    <w:p w:rsidR="00DC0A21" w:rsidRDefault="00DC0A21" w:rsidP="00DC0A21">
      <w:pPr>
        <w:rPr>
          <w:b/>
          <w:spacing w:val="60"/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Engineering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corporation</w:t>
      </w:r>
      <w:proofErr w:type="spellEnd"/>
    </w:p>
    <w:p w:rsidR="00DC0A21" w:rsidRDefault="00DC0A21" w:rsidP="00DC0A21">
      <w:pPr>
        <w:pStyle w:val="Nadpis3"/>
        <w:rPr>
          <w:b w:val="0"/>
          <w:i/>
        </w:rPr>
      </w:pPr>
      <w:r>
        <w:rPr>
          <w:b w:val="0"/>
          <w:i/>
        </w:rPr>
        <w:t>Funkcia v zamestnaní: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</w:rPr>
        <w:t xml:space="preserve">IT </w:t>
      </w:r>
      <w:proofErr w:type="spellStart"/>
      <w:r>
        <w:rPr>
          <w:b w:val="0"/>
        </w:rPr>
        <w:t>developer</w:t>
      </w:r>
      <w:proofErr w:type="spellEnd"/>
    </w:p>
    <w:p w:rsidR="00DC0A21" w:rsidRDefault="00DC0A21" w:rsidP="00DC0A21">
      <w:pPr>
        <w:rPr>
          <w:sz w:val="24"/>
        </w:rPr>
      </w:pPr>
      <w:r>
        <w:rPr>
          <w:i/>
          <w:sz w:val="24"/>
        </w:rPr>
        <w:t>Navrhol: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  <w:szCs w:val="24"/>
        </w:rPr>
        <w:t>Claudius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</w:t>
      </w:r>
    </w:p>
    <w:p w:rsidR="00DC0A21" w:rsidRDefault="00DC0A21" w:rsidP="00DC0A21">
      <w:pPr>
        <w:rPr>
          <w:sz w:val="24"/>
        </w:rPr>
      </w:pPr>
    </w:p>
    <w:p w:rsidR="00DC0A21" w:rsidRDefault="00DC0A21" w:rsidP="00DC0A21">
      <w:pPr>
        <w:rPr>
          <w:sz w:val="24"/>
        </w:rPr>
      </w:pPr>
    </w:p>
    <w:p w:rsidR="00DC0A21" w:rsidRDefault="00DC0A21" w:rsidP="00DC0A21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DC0A21" w:rsidRDefault="00DC0A21" w:rsidP="00DC0A21">
      <w:pPr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0A21" w:rsidRDefault="00DC0A21" w:rsidP="00DC0A2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Výbor Národnej rady Slovenskej republiky</w:t>
      </w:r>
    </w:p>
    <w:p w:rsidR="00DC0A21" w:rsidRDefault="00DC0A21" w:rsidP="00DC0A21">
      <w:pPr>
        <w:ind w:left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pre kultúru a médiá</w:t>
      </w:r>
    </w:p>
    <w:p w:rsidR="00DC0A21" w:rsidRDefault="00DC0A21" w:rsidP="00DC0A21">
      <w:pPr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 7</w:t>
      </w:r>
      <w:r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>schôdza výboru</w:t>
      </w:r>
    </w:p>
    <w:p w:rsidR="00DC0A21" w:rsidRDefault="00DC0A21" w:rsidP="00DC0A2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K č. PREDS - 393/2023</w:t>
      </w:r>
    </w:p>
    <w:p w:rsidR="00DC0A21" w:rsidRDefault="00DC0A21" w:rsidP="00DC0A21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</w:t>
      </w:r>
      <w:r w:rsidR="0096328D">
        <w:rPr>
          <w:i/>
          <w:sz w:val="24"/>
          <w:szCs w:val="24"/>
        </w:rPr>
        <w:t xml:space="preserve">                           </w:t>
      </w:r>
    </w:p>
    <w:p w:rsidR="00DC0A21" w:rsidRDefault="00DC0A21" w:rsidP="00DC0A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</w:p>
    <w:p w:rsidR="00DC0A21" w:rsidRDefault="00DC0A21" w:rsidP="00DC0A21">
      <w:pPr>
        <w:jc w:val="center"/>
        <w:rPr>
          <w:b/>
          <w:spacing w:val="30"/>
          <w:sz w:val="24"/>
          <w:szCs w:val="24"/>
        </w:rPr>
      </w:pPr>
      <w:r>
        <w:rPr>
          <w:b/>
          <w:spacing w:val="30"/>
          <w:sz w:val="24"/>
          <w:szCs w:val="24"/>
        </w:rPr>
        <w:t>Uznesenie</w:t>
      </w:r>
    </w:p>
    <w:p w:rsidR="00DC0A21" w:rsidRDefault="00DC0A21" w:rsidP="00DC0A21">
      <w:pPr>
        <w:jc w:val="center"/>
        <w:rPr>
          <w:b/>
          <w:spacing w:val="30"/>
          <w:sz w:val="24"/>
          <w:szCs w:val="24"/>
        </w:rPr>
      </w:pPr>
    </w:p>
    <w:p w:rsidR="00DC0A21" w:rsidRDefault="00DC0A21" w:rsidP="00DC0A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pre kultúru a médiá </w:t>
      </w:r>
    </w:p>
    <w:p w:rsidR="00DC0A21" w:rsidRDefault="00DC0A21" w:rsidP="00DC0A21">
      <w:pPr>
        <w:jc w:val="center"/>
        <w:rPr>
          <w:b/>
          <w:sz w:val="24"/>
          <w:szCs w:val="24"/>
        </w:rPr>
      </w:pPr>
    </w:p>
    <w:p w:rsidR="00DC0A21" w:rsidRDefault="00DC0A21" w:rsidP="00DC0A21">
      <w:pPr>
        <w:jc w:val="center"/>
        <w:rPr>
          <w:szCs w:val="24"/>
        </w:rPr>
      </w:pPr>
      <w:r>
        <w:rPr>
          <w:b/>
          <w:sz w:val="24"/>
          <w:szCs w:val="24"/>
        </w:rPr>
        <w:t xml:space="preserve">z 15. februára 2024  </w:t>
      </w:r>
    </w:p>
    <w:p w:rsidR="00DC0A21" w:rsidRDefault="00DC0A21" w:rsidP="00DC0A21">
      <w:pPr>
        <w:pStyle w:val="Zkladntext"/>
        <w:rPr>
          <w:szCs w:val="24"/>
        </w:rPr>
      </w:pPr>
    </w:p>
    <w:p w:rsidR="00DC0A21" w:rsidRDefault="00DC0A21" w:rsidP="00DC0A21">
      <w:pPr>
        <w:rPr>
          <w:sz w:val="24"/>
          <w:szCs w:val="24"/>
        </w:rPr>
      </w:pPr>
      <w:r>
        <w:rPr>
          <w:sz w:val="24"/>
          <w:szCs w:val="24"/>
        </w:rPr>
        <w:t xml:space="preserve">k návrhu na voľbu členov Správnej rady Tlačovej agentúry Slovenskej republiky </w:t>
      </w:r>
      <w:r>
        <w:rPr>
          <w:b/>
          <w:sz w:val="24"/>
          <w:szCs w:val="24"/>
        </w:rPr>
        <w:t>(tlač 187)</w:t>
      </w:r>
      <w:r>
        <w:rPr>
          <w:sz w:val="24"/>
          <w:szCs w:val="24"/>
        </w:rPr>
        <w:t>.</w:t>
      </w: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Výbor Národnej rady Slovenskej republiky pre kultúru a médiá</w:t>
      </w:r>
      <w:r>
        <w:rPr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 </w:t>
      </w: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tabs>
          <w:tab w:val="left" w:pos="360"/>
        </w:tabs>
        <w:jc w:val="both"/>
        <w:rPr>
          <w:b/>
          <w:spacing w:val="50"/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z w:val="24"/>
          <w:szCs w:val="24"/>
        </w:rPr>
        <w:tab/>
      </w:r>
      <w:r>
        <w:rPr>
          <w:b/>
          <w:spacing w:val="50"/>
          <w:sz w:val="24"/>
          <w:szCs w:val="24"/>
        </w:rPr>
        <w:t xml:space="preserve">konštatuje, že 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pStyle w:val="Zkladntext2"/>
        <w:numPr>
          <w:ilvl w:val="0"/>
          <w:numId w:val="9"/>
        </w:numPr>
        <w:textAlignment w:val="auto"/>
        <w:rPr>
          <w:szCs w:val="24"/>
        </w:rPr>
      </w:pPr>
      <w:r>
        <w:rPr>
          <w:szCs w:val="24"/>
        </w:rPr>
        <w:t>podľa § 11 ods. 1 písm. a) zákona č. 385/2008 Z. z. o Tlačovej agentúre Slovenskej republiky a o zmene niektorých zákonov v znení neskorších predpisov skončí dňa 26. februára 2024 funkčné obdobie štyrom členom Správnej rady Tlačovej agentúry Slovenskej republiky;</w:t>
      </w:r>
    </w:p>
    <w:p w:rsidR="00DC0A21" w:rsidRDefault="00DC0A21" w:rsidP="00DC0A21">
      <w:pPr>
        <w:pStyle w:val="Zkladntext2"/>
        <w:ind w:left="786" w:firstLine="0"/>
        <w:rPr>
          <w:szCs w:val="24"/>
        </w:rPr>
      </w:pPr>
    </w:p>
    <w:p w:rsidR="00DC0A21" w:rsidRDefault="00DC0A21" w:rsidP="00DC0A21">
      <w:pPr>
        <w:pStyle w:val="Zkladntext2"/>
        <w:numPr>
          <w:ilvl w:val="0"/>
          <w:numId w:val="9"/>
        </w:numPr>
        <w:textAlignment w:val="auto"/>
        <w:rPr>
          <w:szCs w:val="24"/>
        </w:rPr>
      </w:pPr>
      <w:r>
        <w:rPr>
          <w:szCs w:val="24"/>
        </w:rPr>
        <w:t xml:space="preserve">podľa § 9 ods. 1 </w:t>
      </w:r>
      <w:r>
        <w:t xml:space="preserve">písm. a) </w:t>
      </w:r>
      <w:r>
        <w:rPr>
          <w:szCs w:val="24"/>
        </w:rPr>
        <w:t xml:space="preserve">zákona č. 385/2008 Z. z. o Tlačovej agentúre Slovenskej republiky a o zmene niektorých zákonov v znení neskorších predpisov je potrebné zvoliť </w:t>
      </w:r>
      <w:r>
        <w:rPr>
          <w:b/>
          <w:szCs w:val="24"/>
        </w:rPr>
        <w:t>štyroch členov</w:t>
      </w:r>
      <w:r>
        <w:rPr>
          <w:szCs w:val="24"/>
        </w:rPr>
        <w:t xml:space="preserve"> Správnej rady Tlačovej agentúry Slovenskej republiky z odborníkov v oblasti práva, ekonómie, žurnalistiky a  v oblasti informačných technológií;</w:t>
      </w:r>
    </w:p>
    <w:p w:rsidR="00DC0A21" w:rsidRDefault="00DC0A21" w:rsidP="00DC0A21">
      <w:pPr>
        <w:pStyle w:val="Zkladntext2"/>
        <w:ind w:left="0" w:firstLine="0"/>
        <w:rPr>
          <w:szCs w:val="24"/>
        </w:rPr>
      </w:pPr>
    </w:p>
    <w:p w:rsidR="00DC0A21" w:rsidRDefault="00DC0A21" w:rsidP="00DC0A21">
      <w:pPr>
        <w:pStyle w:val="Zkladntext2"/>
        <w:numPr>
          <w:ilvl w:val="0"/>
          <w:numId w:val="9"/>
        </w:numPr>
        <w:textAlignment w:val="auto"/>
        <w:rPr>
          <w:szCs w:val="24"/>
        </w:rPr>
      </w:pPr>
      <w:r>
        <w:rPr>
          <w:szCs w:val="24"/>
        </w:rPr>
        <w:t>navrhovaní kandidáti</w:t>
      </w:r>
    </w:p>
    <w:p w:rsidR="00DC0A21" w:rsidRDefault="00DC0A21" w:rsidP="00DC0A21">
      <w:pPr>
        <w:tabs>
          <w:tab w:val="left" w:pos="720"/>
        </w:tabs>
        <w:jc w:val="both"/>
        <w:rPr>
          <w:sz w:val="24"/>
          <w:szCs w:val="24"/>
        </w:rPr>
      </w:pPr>
    </w:p>
    <w:p w:rsidR="00DC0A21" w:rsidRDefault="00DC0A21" w:rsidP="00DC0A21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Oblasť práva:</w:t>
      </w:r>
    </w:p>
    <w:p w:rsidR="00DC0A21" w:rsidRDefault="00DC0A21" w:rsidP="00DC0A21">
      <w:pPr>
        <w:ind w:firstLine="454"/>
        <w:jc w:val="both"/>
        <w:rPr>
          <w:b/>
          <w:sz w:val="24"/>
          <w:szCs w:val="24"/>
        </w:rPr>
      </w:pP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JUDr. Michal </w:t>
      </w:r>
      <w:proofErr w:type="spellStart"/>
      <w:r>
        <w:rPr>
          <w:b/>
          <w:sz w:val="24"/>
          <w:szCs w:val="24"/>
        </w:rPr>
        <w:t>Pidanič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JUDr. Jozef </w:t>
      </w:r>
      <w:proofErr w:type="spellStart"/>
      <w:r>
        <w:rPr>
          <w:b/>
          <w:sz w:val="24"/>
          <w:szCs w:val="24"/>
        </w:rPr>
        <w:t>Tuhovčák</w:t>
      </w:r>
      <w:proofErr w:type="spellEnd"/>
      <w:r>
        <w:rPr>
          <w:b/>
          <w:sz w:val="24"/>
          <w:szCs w:val="24"/>
        </w:rPr>
        <w:tab/>
      </w:r>
    </w:p>
    <w:p w:rsidR="00DC0A21" w:rsidRDefault="00DC0A21" w:rsidP="00DC0A21">
      <w:pPr>
        <w:jc w:val="both"/>
        <w:rPr>
          <w:b/>
          <w:i/>
          <w:sz w:val="24"/>
          <w:szCs w:val="24"/>
          <w:u w:val="single"/>
        </w:rPr>
      </w:pPr>
    </w:p>
    <w:p w:rsidR="00DC0A21" w:rsidRDefault="00DC0A21" w:rsidP="00DC0A21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Oblasť ekonómie:</w:t>
      </w:r>
    </w:p>
    <w:p w:rsidR="00DC0A21" w:rsidRDefault="00DC0A21" w:rsidP="00DC0A21">
      <w:pPr>
        <w:jc w:val="both"/>
        <w:rPr>
          <w:b/>
          <w:sz w:val="24"/>
          <w:szCs w:val="24"/>
          <w:u w:val="single"/>
        </w:rPr>
      </w:pP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Ing. Peter Abrahám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Ing. Peter </w:t>
      </w:r>
      <w:proofErr w:type="spellStart"/>
      <w:r>
        <w:rPr>
          <w:b/>
          <w:sz w:val="24"/>
          <w:szCs w:val="24"/>
        </w:rPr>
        <w:t>Mestický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Mgr. Ing. Alexander </w:t>
      </w:r>
      <w:proofErr w:type="spellStart"/>
      <w:r>
        <w:rPr>
          <w:b/>
          <w:sz w:val="24"/>
          <w:szCs w:val="24"/>
        </w:rPr>
        <w:t>Riabov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C0A21" w:rsidRDefault="00DC0A21" w:rsidP="00DC0A21">
      <w:pPr>
        <w:ind w:left="360"/>
        <w:jc w:val="both"/>
        <w:rPr>
          <w:b/>
          <w:i/>
          <w:sz w:val="24"/>
          <w:szCs w:val="24"/>
          <w:u w:val="single"/>
        </w:rPr>
      </w:pPr>
    </w:p>
    <w:p w:rsidR="00DC0A21" w:rsidRDefault="00DC0A21" w:rsidP="00DC0A21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Oblasť žurnalistiky:</w:t>
      </w:r>
    </w:p>
    <w:p w:rsidR="00DC0A21" w:rsidRDefault="00DC0A21" w:rsidP="00DC0A21">
      <w:pPr>
        <w:ind w:left="360"/>
        <w:jc w:val="both"/>
        <w:rPr>
          <w:b/>
          <w:sz w:val="24"/>
          <w:szCs w:val="24"/>
          <w:u w:val="single"/>
        </w:rPr>
      </w:pPr>
    </w:p>
    <w:p w:rsidR="00DC0A21" w:rsidRDefault="00DC0A21" w:rsidP="00DC0A21">
      <w:pPr>
        <w:overflowPunct/>
        <w:autoSpaceDE/>
        <w:adjustRightInd/>
        <w:spacing w:line="360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>PhDr. Jozef Bednár, PhD.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A21" w:rsidRDefault="00DC0A21" w:rsidP="00DC0A21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Mgr. Lukáš Milan</w:t>
      </w:r>
      <w:r>
        <w:rPr>
          <w:b/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spacing w:line="360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 xml:space="preserve">Prof. Terézia </w:t>
      </w:r>
      <w:proofErr w:type="spellStart"/>
      <w:r>
        <w:rPr>
          <w:b/>
          <w:sz w:val="24"/>
          <w:szCs w:val="24"/>
        </w:rPr>
        <w:t>Rončáková</w:t>
      </w:r>
      <w:proofErr w:type="spellEnd"/>
      <w:r>
        <w:rPr>
          <w:b/>
          <w:sz w:val="24"/>
          <w:szCs w:val="24"/>
        </w:rPr>
        <w:t>, PhD.</w:t>
      </w:r>
    </w:p>
    <w:p w:rsidR="00DC0A21" w:rsidRDefault="00DC0A21" w:rsidP="00DC0A21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Oblasť informačné technológie:</w:t>
      </w:r>
    </w:p>
    <w:p w:rsidR="00DC0A21" w:rsidRDefault="00DC0A21" w:rsidP="00DC0A21">
      <w:pPr>
        <w:ind w:left="360"/>
        <w:jc w:val="both"/>
        <w:rPr>
          <w:b/>
          <w:sz w:val="24"/>
          <w:szCs w:val="24"/>
          <w:u w:val="single"/>
        </w:rPr>
      </w:pPr>
    </w:p>
    <w:p w:rsidR="00DC0A21" w:rsidRDefault="00DC0A21" w:rsidP="00DC0A21">
      <w:pPr>
        <w:overflowPunct/>
        <w:autoSpaceDE/>
        <w:adjustRightInd/>
        <w:ind w:firstLine="349"/>
        <w:rPr>
          <w:sz w:val="24"/>
          <w:szCs w:val="24"/>
        </w:rPr>
      </w:pPr>
      <w:r>
        <w:rPr>
          <w:b/>
          <w:sz w:val="24"/>
          <w:szCs w:val="24"/>
        </w:rPr>
        <w:t xml:space="preserve">Ing. Dávid </w:t>
      </w:r>
      <w:proofErr w:type="spellStart"/>
      <w:r>
        <w:rPr>
          <w:b/>
          <w:sz w:val="24"/>
          <w:szCs w:val="24"/>
        </w:rPr>
        <w:t>Diczházy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C0A21" w:rsidRDefault="00DC0A21" w:rsidP="00DC0A21">
      <w:pPr>
        <w:ind w:left="360"/>
        <w:jc w:val="both"/>
        <w:rPr>
          <w:b/>
          <w:sz w:val="24"/>
          <w:szCs w:val="24"/>
        </w:rPr>
      </w:pPr>
    </w:p>
    <w:p w:rsidR="00DC0A21" w:rsidRDefault="00DC0A21" w:rsidP="00DC0A2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spĺňajú požadované podmienky a predložené návrhy sú v súlade s kritériami uvedenými v  § 9 zákona č. 385/2008 Z. z. o Tlačovej agentúre Slovenskej republiky a o zmene niektorých zákonov v znení neskorších predpisov. </w:t>
      </w:r>
    </w:p>
    <w:p w:rsidR="00DC0A21" w:rsidRDefault="00DC0A21" w:rsidP="00DC0A21">
      <w:pPr>
        <w:tabs>
          <w:tab w:val="left" w:pos="720"/>
        </w:tabs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</w:tabs>
        <w:jc w:val="both"/>
        <w:rPr>
          <w:b/>
          <w:spacing w:val="50"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>
        <w:rPr>
          <w:b/>
          <w:sz w:val="24"/>
          <w:szCs w:val="24"/>
        </w:rPr>
        <w:tab/>
      </w:r>
      <w:r>
        <w:rPr>
          <w:b/>
          <w:spacing w:val="50"/>
          <w:sz w:val="24"/>
          <w:szCs w:val="24"/>
        </w:rPr>
        <w:t>súhlasí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pStyle w:val="Zkladntext"/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ab/>
        <w:t xml:space="preserve">s návrhom na voľbu členov Správnej rady Tlačovej agentúry Slovenskej republiky </w:t>
      </w:r>
      <w:r>
        <w:rPr>
          <w:b/>
          <w:szCs w:val="24"/>
        </w:rPr>
        <w:t>(tlač 187)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pStyle w:val="Nadpis4"/>
        <w:tabs>
          <w:tab w:val="left" w:pos="36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odporúča  Národnej rade Slovenskej republiky, aby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numPr>
          <w:ilvl w:val="0"/>
          <w:numId w:val="10"/>
        </w:numPr>
        <w:tabs>
          <w:tab w:val="left" w:pos="-284"/>
        </w:tabs>
        <w:ind w:left="426" w:hanging="426"/>
        <w:jc w:val="both"/>
        <w:textAlignment w:val="auto"/>
        <w:rPr>
          <w:b/>
          <w:sz w:val="24"/>
          <w:szCs w:val="24"/>
        </w:rPr>
      </w:pPr>
      <w:r>
        <w:rPr>
          <w:b/>
          <w:spacing w:val="40"/>
          <w:sz w:val="24"/>
          <w:szCs w:val="24"/>
        </w:rPr>
        <w:t>zvolila</w:t>
      </w:r>
    </w:p>
    <w:p w:rsidR="00DC0A21" w:rsidRDefault="00DC0A21" w:rsidP="00DC0A21">
      <w:pPr>
        <w:tabs>
          <w:tab w:val="left" w:pos="360"/>
        </w:tabs>
        <w:jc w:val="both"/>
        <w:rPr>
          <w:b/>
          <w:spacing w:val="40"/>
          <w:sz w:val="24"/>
          <w:szCs w:val="24"/>
        </w:rPr>
      </w:pPr>
    </w:p>
    <w:p w:rsidR="00DC0A21" w:rsidRDefault="00DC0A21" w:rsidP="00DC0A21">
      <w:pPr>
        <w:pStyle w:val="Zkladntext2"/>
        <w:ind w:left="426" w:firstLine="0"/>
        <w:rPr>
          <w:szCs w:val="24"/>
        </w:rPr>
      </w:pPr>
      <w:r>
        <w:rPr>
          <w:szCs w:val="24"/>
        </w:rPr>
        <w:t xml:space="preserve">podľa § 9 ods. 1 </w:t>
      </w:r>
      <w:r>
        <w:t xml:space="preserve">písm. a) </w:t>
      </w:r>
      <w:r>
        <w:rPr>
          <w:szCs w:val="24"/>
        </w:rPr>
        <w:t xml:space="preserve">zákona č. 385/2008 Z. z. o Tlačovej agentúre Slovenskej republiky a o zmene niektorých zákonov v znení neskorších predpisov </w:t>
      </w:r>
      <w:r>
        <w:rPr>
          <w:b/>
          <w:szCs w:val="24"/>
        </w:rPr>
        <w:t>štyroch členov</w:t>
      </w:r>
      <w:r>
        <w:rPr>
          <w:szCs w:val="24"/>
        </w:rPr>
        <w:t xml:space="preserve"> Správnej rady Tlačovej agentúry Slovenskej republiky:</w:t>
      </w:r>
    </w:p>
    <w:p w:rsidR="00DC0A21" w:rsidRDefault="00DC0A21" w:rsidP="00DC0A21">
      <w:pPr>
        <w:pStyle w:val="Zkladntext2"/>
        <w:ind w:left="426" w:firstLine="0"/>
        <w:rPr>
          <w:szCs w:val="24"/>
        </w:rPr>
      </w:pPr>
    </w:p>
    <w:p w:rsidR="00DC0A21" w:rsidRDefault="00DC0A21" w:rsidP="00DC0A21">
      <w:pPr>
        <w:pStyle w:val="Zkladntext2"/>
        <w:ind w:left="426" w:firstLine="0"/>
        <w:rPr>
          <w:szCs w:val="24"/>
        </w:rPr>
      </w:pPr>
      <w:r>
        <w:rPr>
          <w:szCs w:val="24"/>
        </w:rPr>
        <w:t xml:space="preserve">a)  </w:t>
      </w:r>
      <w:r>
        <w:rPr>
          <w:b/>
          <w:szCs w:val="24"/>
        </w:rPr>
        <w:t>jedného</w:t>
      </w:r>
      <w:r>
        <w:rPr>
          <w:szCs w:val="24"/>
        </w:rPr>
        <w:t xml:space="preserve"> odborníka v oblasti práva</w:t>
      </w:r>
    </w:p>
    <w:p w:rsidR="00DC0A21" w:rsidRDefault="00DC0A21" w:rsidP="00DC0A21">
      <w:pPr>
        <w:pStyle w:val="Zkladntext2"/>
        <w:ind w:left="426" w:firstLine="0"/>
        <w:rPr>
          <w:szCs w:val="24"/>
        </w:rPr>
      </w:pPr>
      <w:r>
        <w:rPr>
          <w:szCs w:val="24"/>
        </w:rPr>
        <w:t xml:space="preserve">b)  </w:t>
      </w:r>
      <w:r>
        <w:rPr>
          <w:b/>
          <w:szCs w:val="24"/>
        </w:rPr>
        <w:t>jedného</w:t>
      </w:r>
      <w:r>
        <w:rPr>
          <w:szCs w:val="24"/>
        </w:rPr>
        <w:t xml:space="preserve"> odborníka v oblasti ekonómie</w:t>
      </w:r>
    </w:p>
    <w:p w:rsidR="00DC0A21" w:rsidRDefault="00DC0A21" w:rsidP="00DC0A21">
      <w:pPr>
        <w:pStyle w:val="Zkladntext2"/>
        <w:ind w:left="426" w:firstLine="0"/>
        <w:rPr>
          <w:szCs w:val="24"/>
        </w:rPr>
      </w:pPr>
      <w:r>
        <w:rPr>
          <w:szCs w:val="24"/>
        </w:rPr>
        <w:t xml:space="preserve">c)  </w:t>
      </w:r>
      <w:r>
        <w:rPr>
          <w:b/>
          <w:szCs w:val="24"/>
        </w:rPr>
        <w:t>jedného</w:t>
      </w:r>
      <w:r>
        <w:rPr>
          <w:szCs w:val="24"/>
        </w:rPr>
        <w:t xml:space="preserve"> odborníka v oblasti žurnalistiky</w:t>
      </w:r>
    </w:p>
    <w:p w:rsidR="00DC0A21" w:rsidRDefault="00DC0A21" w:rsidP="00DC0A21">
      <w:pPr>
        <w:pStyle w:val="Zkladntext2"/>
        <w:ind w:left="426" w:firstLine="0"/>
        <w:rPr>
          <w:szCs w:val="24"/>
        </w:rPr>
      </w:pPr>
      <w:r>
        <w:rPr>
          <w:szCs w:val="24"/>
        </w:rPr>
        <w:t xml:space="preserve">d)  </w:t>
      </w:r>
      <w:r>
        <w:rPr>
          <w:b/>
          <w:szCs w:val="24"/>
        </w:rPr>
        <w:t>jedného</w:t>
      </w:r>
      <w:r>
        <w:rPr>
          <w:szCs w:val="24"/>
        </w:rPr>
        <w:t xml:space="preserve"> odborníka v oblasti informačných technológií</w:t>
      </w:r>
    </w:p>
    <w:p w:rsidR="00DC0A21" w:rsidRDefault="00DC0A21" w:rsidP="00DC0A21">
      <w:pPr>
        <w:pStyle w:val="Zkladntext2"/>
        <w:ind w:left="426" w:firstLine="0"/>
        <w:rPr>
          <w:szCs w:val="24"/>
        </w:rPr>
      </w:pP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  <w:r>
        <w:t xml:space="preserve">na funkčné obdobie päť rokov, ktoré začne plynúť dňom zvolenia Národnou radou Slovenskej republiky, najskôr však </w:t>
      </w:r>
      <w:r>
        <w:rPr>
          <w:szCs w:val="24"/>
        </w:rPr>
        <w:t>27. februára 2024.</w:t>
      </w:r>
    </w:p>
    <w:p w:rsidR="00DC0A21" w:rsidRDefault="00DC0A21" w:rsidP="00DC0A21">
      <w:pPr>
        <w:pStyle w:val="Zkladntext2"/>
        <w:tabs>
          <w:tab w:val="clear" w:pos="408"/>
          <w:tab w:val="left" w:pos="708"/>
        </w:tabs>
        <w:ind w:left="426" w:firstLine="0"/>
        <w:rPr>
          <w:szCs w:val="24"/>
        </w:rPr>
      </w:pPr>
    </w:p>
    <w:p w:rsidR="00DC0A21" w:rsidRDefault="00DC0A21" w:rsidP="00DC0A21">
      <w:pPr>
        <w:pStyle w:val="Odsekzoznamu"/>
        <w:numPr>
          <w:ilvl w:val="0"/>
          <w:numId w:val="10"/>
        </w:numPr>
        <w:ind w:left="426" w:hanging="426"/>
        <w:jc w:val="both"/>
        <w:textAlignment w:val="auto"/>
        <w:rPr>
          <w:b/>
          <w:spacing w:val="40"/>
          <w:sz w:val="24"/>
          <w:szCs w:val="24"/>
        </w:rPr>
      </w:pPr>
      <w:r>
        <w:rPr>
          <w:b/>
          <w:sz w:val="24"/>
          <w:szCs w:val="24"/>
        </w:rPr>
        <w:t>uskutočnila</w:t>
      </w:r>
      <w:r>
        <w:rPr>
          <w:b/>
          <w:spacing w:val="40"/>
          <w:sz w:val="24"/>
          <w:szCs w:val="24"/>
        </w:rPr>
        <w:t xml:space="preserve">  voľbu</w:t>
      </w:r>
    </w:p>
    <w:p w:rsidR="00DC0A21" w:rsidRDefault="00DC0A21" w:rsidP="00DC0A21">
      <w:pPr>
        <w:tabs>
          <w:tab w:val="left" w:pos="720"/>
        </w:tabs>
        <w:ind w:left="1068" w:hanging="359"/>
        <w:jc w:val="both"/>
        <w:rPr>
          <w:sz w:val="24"/>
          <w:szCs w:val="24"/>
        </w:rPr>
      </w:pPr>
    </w:p>
    <w:p w:rsidR="00DC0A21" w:rsidRDefault="00DC0A21" w:rsidP="00DC0A21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poriadku o voľbe a odvolávaní funkcionárov, schváleného uznesením Národnej rady Slovenskej republiky č. 498 zo 17. júna 2011</w:t>
      </w:r>
    </w:p>
    <w:p w:rsidR="00DC0A21" w:rsidRDefault="00DC0A21" w:rsidP="00DC0A21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DC0A21" w:rsidRDefault="00DC0A21" w:rsidP="00DC0A21">
      <w:pPr>
        <w:numPr>
          <w:ilvl w:val="0"/>
          <w:numId w:val="10"/>
        </w:numPr>
        <w:tabs>
          <w:tab w:val="left" w:pos="426"/>
        </w:tabs>
        <w:overflowPunct/>
        <w:autoSpaceDE/>
        <w:adjustRightInd/>
        <w:ind w:left="0" w:firstLine="0"/>
        <w:jc w:val="both"/>
        <w:textAlignment w:val="auto"/>
        <w:rPr>
          <w:b/>
          <w:spacing w:val="40"/>
          <w:sz w:val="24"/>
          <w:szCs w:val="24"/>
        </w:rPr>
      </w:pPr>
      <w:r>
        <w:rPr>
          <w:b/>
          <w:sz w:val="24"/>
          <w:szCs w:val="24"/>
        </w:rPr>
        <w:t>uskutočnila</w:t>
      </w:r>
      <w:r>
        <w:rPr>
          <w:b/>
          <w:spacing w:val="40"/>
          <w:sz w:val="24"/>
          <w:szCs w:val="24"/>
        </w:rPr>
        <w:t xml:space="preserve">  opakovanú  voľbu</w:t>
      </w:r>
    </w:p>
    <w:p w:rsidR="00DC0A21" w:rsidRDefault="00DC0A21" w:rsidP="00DC0A21">
      <w:pPr>
        <w:tabs>
          <w:tab w:val="left" w:pos="720"/>
        </w:tabs>
        <w:ind w:left="10" w:hanging="359"/>
        <w:jc w:val="both"/>
        <w:rPr>
          <w:sz w:val="24"/>
          <w:szCs w:val="24"/>
        </w:rPr>
      </w:pPr>
    </w:p>
    <w:p w:rsidR="00DC0A21" w:rsidRDefault="00DC0A21" w:rsidP="00DC0A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v prípade, ak nebude zvolený </w:t>
      </w:r>
      <w:r w:rsidRPr="00DC0A21">
        <w:rPr>
          <w:sz w:val="24"/>
          <w:szCs w:val="24"/>
        </w:rPr>
        <w:t>potrebný počet kandidátov</w:t>
      </w:r>
      <w:r>
        <w:rPr>
          <w:sz w:val="24"/>
          <w:szCs w:val="24"/>
        </w:rPr>
        <w:t xml:space="preserve">; do opakovanej voľby postupujú </w:t>
      </w:r>
      <w:r w:rsidR="00F2044F">
        <w:rPr>
          <w:sz w:val="24"/>
          <w:szCs w:val="24"/>
        </w:rPr>
        <w:t xml:space="preserve">   </w:t>
      </w:r>
    </w:p>
    <w:p w:rsidR="00F2044F" w:rsidRDefault="00F2044F" w:rsidP="00DC0A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všetci navrhnutí kandidáti, ktorí neboli zvolení;</w:t>
      </w:r>
    </w:p>
    <w:p w:rsidR="00DC0A21" w:rsidRDefault="00DC0A21" w:rsidP="00DC0A21">
      <w:pPr>
        <w:ind w:left="426" w:hanging="567"/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b/>
          <w:sz w:val="24"/>
          <w:szCs w:val="24"/>
        </w:rPr>
        <w:tab/>
        <w:t xml:space="preserve"> </w:t>
      </w:r>
      <w:r>
        <w:rPr>
          <w:b/>
          <w:spacing w:val="50"/>
          <w:sz w:val="24"/>
          <w:szCs w:val="24"/>
        </w:rPr>
        <w:t xml:space="preserve">určuje </w:t>
      </w: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</w:p>
    <w:p w:rsidR="00DC0A21" w:rsidRDefault="00DC0A21" w:rsidP="00DC0A21">
      <w:pPr>
        <w:ind w:firstLine="389"/>
        <w:jc w:val="both"/>
        <w:rPr>
          <w:b/>
          <w:bCs/>
          <w:spacing w:val="40"/>
          <w:sz w:val="24"/>
          <w:szCs w:val="24"/>
        </w:rPr>
      </w:pPr>
      <w:r>
        <w:rPr>
          <w:sz w:val="24"/>
          <w:szCs w:val="24"/>
        </w:rPr>
        <w:t xml:space="preserve">poslankyňu  </w:t>
      </w:r>
      <w:r>
        <w:rPr>
          <w:b/>
          <w:sz w:val="24"/>
          <w:szCs w:val="24"/>
        </w:rPr>
        <w:t xml:space="preserve">Ľubicu </w:t>
      </w:r>
      <w:proofErr w:type="spellStart"/>
      <w:r>
        <w:rPr>
          <w:b/>
          <w:sz w:val="24"/>
          <w:szCs w:val="24"/>
        </w:rPr>
        <w:t>Laššákovú</w:t>
      </w:r>
      <w:proofErr w:type="spellEnd"/>
      <w:r>
        <w:rPr>
          <w:b/>
          <w:bCs/>
          <w:spacing w:val="40"/>
          <w:sz w:val="24"/>
          <w:szCs w:val="24"/>
        </w:rPr>
        <w:t xml:space="preserve"> </w:t>
      </w: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:rsidR="00DC0A21" w:rsidRDefault="00DC0A21" w:rsidP="00DC0A21">
      <w:pPr>
        <w:ind w:left="389"/>
        <w:jc w:val="both"/>
        <w:rPr>
          <w:sz w:val="24"/>
          <w:szCs w:val="24"/>
        </w:rPr>
      </w:pPr>
      <w:r>
        <w:rPr>
          <w:sz w:val="24"/>
          <w:szCs w:val="24"/>
        </w:rPr>
        <w:t>za spravodajkyňu výboru a poveruje ju, aby uviedla návrh na voľbu členov Správnej rady Tlačovej agentúry Slovenskej republiky na schôdzi Národnej rady Slovenskej republiky a informovala o stanovisku Výboru Národnej rady Slovenskej republiky pre kultúru a médiá</w:t>
      </w:r>
    </w:p>
    <w:p w:rsidR="00DC0A21" w:rsidRDefault="00DC0A21" w:rsidP="00DC0A21">
      <w:pPr>
        <w:tabs>
          <w:tab w:val="left" w:pos="2160"/>
        </w:tabs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21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E. </w:t>
      </w:r>
      <w:r>
        <w:rPr>
          <w:b/>
          <w:sz w:val="24"/>
          <w:szCs w:val="24"/>
        </w:rPr>
        <w:tab/>
      </w:r>
      <w:r>
        <w:rPr>
          <w:b/>
          <w:spacing w:val="50"/>
          <w:sz w:val="24"/>
          <w:szCs w:val="24"/>
        </w:rPr>
        <w:t>poveruje</w:t>
      </w:r>
    </w:p>
    <w:p w:rsidR="00DC0A21" w:rsidRDefault="00DC0A21" w:rsidP="00DC0A21">
      <w:pPr>
        <w:jc w:val="both"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b/>
          <w:bCs/>
          <w:color w:val="FF0000"/>
          <w:spacing w:val="40"/>
          <w:sz w:val="24"/>
          <w:szCs w:val="24"/>
        </w:rPr>
      </w:pPr>
      <w:r>
        <w:rPr>
          <w:sz w:val="24"/>
          <w:szCs w:val="24"/>
        </w:rPr>
        <w:tab/>
        <w:t xml:space="preserve">predsedu výboru  </w:t>
      </w:r>
      <w:r>
        <w:rPr>
          <w:b/>
          <w:sz w:val="24"/>
          <w:szCs w:val="24"/>
        </w:rPr>
        <w:t xml:space="preserve">Romana </w:t>
      </w:r>
      <w:proofErr w:type="spellStart"/>
      <w:r>
        <w:rPr>
          <w:b/>
          <w:sz w:val="24"/>
          <w:szCs w:val="24"/>
        </w:rPr>
        <w:t>Michelka</w:t>
      </w:r>
      <w:proofErr w:type="spellEnd"/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:rsidR="00DC0A21" w:rsidRDefault="00DC0A21" w:rsidP="00DC0A2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predložiť predsedovi Národnej rady Slovenskej republiky návrh na voľbu členov Správnej rady Tlačovej agentúry Slovenskej republiky so stanoviskom Výboru Národnej rady Slovenskej republiky pre kultúru a médiá.  </w:t>
      </w: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DC0A21" w:rsidRDefault="00DC0A21" w:rsidP="00DC0A21">
      <w:pPr>
        <w:jc w:val="center"/>
        <w:rPr>
          <w:sz w:val="24"/>
          <w:szCs w:val="24"/>
        </w:rPr>
      </w:pPr>
    </w:p>
    <w:p w:rsidR="0096328D" w:rsidRDefault="0096328D" w:rsidP="00963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b/>
          <w:sz w:val="24"/>
          <w:szCs w:val="24"/>
        </w:rPr>
        <w:t>Náhlik</w:t>
      </w:r>
      <w:proofErr w:type="spellEnd"/>
      <w:r>
        <w:rPr>
          <w:b/>
          <w:sz w:val="24"/>
          <w:szCs w:val="24"/>
        </w:rPr>
        <w:t>,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Roman</w:t>
      </w:r>
      <w:r>
        <w:rPr>
          <w:b/>
          <w:sz w:val="24"/>
          <w:szCs w:val="24"/>
        </w:rPr>
        <w:t xml:space="preserve">  Michelko, v. r.</w:t>
      </w:r>
    </w:p>
    <w:p w:rsidR="0096328D" w:rsidRDefault="0096328D" w:rsidP="0096328D">
      <w:pPr>
        <w:rPr>
          <w:sz w:val="24"/>
          <w:szCs w:val="24"/>
        </w:rPr>
      </w:pPr>
      <w:r>
        <w:rPr>
          <w:sz w:val="24"/>
          <w:szCs w:val="24"/>
        </w:rPr>
        <w:t xml:space="preserve">overovateľ výboru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predseda výboru</w:t>
      </w:r>
      <w:r>
        <w:rPr>
          <w:sz w:val="24"/>
          <w:szCs w:val="24"/>
        </w:rPr>
        <w:tab/>
      </w:r>
    </w:p>
    <w:p w:rsidR="00DC0A21" w:rsidRDefault="00DC0A21" w:rsidP="00DC0A21">
      <w:pPr>
        <w:overflowPunct/>
        <w:autoSpaceDE/>
        <w:adjustRightInd/>
        <w:rPr>
          <w:sz w:val="24"/>
          <w:szCs w:val="24"/>
        </w:rPr>
      </w:pPr>
    </w:p>
    <w:p w:rsidR="00DC0A21" w:rsidRDefault="00DC0A21" w:rsidP="00DC0A21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>
        <w:tab/>
      </w:r>
      <w:r>
        <w:tab/>
      </w:r>
    </w:p>
    <w:p w:rsidR="00E843EE" w:rsidRPr="00A70C3E" w:rsidRDefault="00E843EE" w:rsidP="00212456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>
        <w:tab/>
      </w:r>
      <w:r>
        <w:tab/>
      </w:r>
    </w:p>
    <w:sectPr w:rsidR="00E843EE" w:rsidRPr="00A70C3E"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6B" w:rsidRDefault="00744B6B">
      <w:r>
        <w:separator/>
      </w:r>
    </w:p>
  </w:endnote>
  <w:endnote w:type="continuationSeparator" w:id="0">
    <w:p w:rsidR="00744B6B" w:rsidRDefault="007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B46" w:rsidRDefault="009D3B46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D4959">
      <w:rPr>
        <w:rStyle w:val="slostrany"/>
        <w:noProof/>
      </w:rPr>
      <w:t>9</w:t>
    </w:r>
    <w:r>
      <w:rPr>
        <w:rStyle w:val="slostrany"/>
      </w:rPr>
      <w:fldChar w:fldCharType="end"/>
    </w:r>
  </w:p>
  <w:p w:rsidR="009D3B46" w:rsidRDefault="009D3B4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6B" w:rsidRDefault="00744B6B">
      <w:r>
        <w:separator/>
      </w:r>
    </w:p>
  </w:footnote>
  <w:footnote w:type="continuationSeparator" w:id="0">
    <w:p w:rsidR="00744B6B" w:rsidRDefault="0074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CAE"/>
    <w:multiLevelType w:val="hybridMultilevel"/>
    <w:tmpl w:val="26C8313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A76138"/>
    <w:multiLevelType w:val="hybridMultilevel"/>
    <w:tmpl w:val="9828B91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D483304"/>
    <w:multiLevelType w:val="hybridMultilevel"/>
    <w:tmpl w:val="1BDE9D34"/>
    <w:lvl w:ilvl="0" w:tplc="550ACF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B0017">
      <w:start w:val="1"/>
      <w:numFmt w:val="lowerLetter"/>
      <w:lvlText w:val="%2)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3" w15:restartNumberingAfterBreak="0">
    <w:nsid w:val="44EA0443"/>
    <w:multiLevelType w:val="hybridMultilevel"/>
    <w:tmpl w:val="566269B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14C26EF"/>
    <w:multiLevelType w:val="hybridMultilevel"/>
    <w:tmpl w:val="8452A318"/>
    <w:lvl w:ilvl="0" w:tplc="550AC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7">
      <w:start w:val="1"/>
      <w:numFmt w:val="lowerLetter"/>
      <w:lvlText w:val="%2)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5" w15:restartNumberingAfterBreak="0">
    <w:nsid w:val="5E436FDF"/>
    <w:multiLevelType w:val="hybridMultilevel"/>
    <w:tmpl w:val="18DC27BA"/>
    <w:lvl w:ilvl="0" w:tplc="F2B4A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E62862"/>
    <w:multiLevelType w:val="hybridMultilevel"/>
    <w:tmpl w:val="A000BB5E"/>
    <w:lvl w:ilvl="0" w:tplc="041B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481"/>
        </w:tabs>
        <w:ind w:left="2481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abstractNum w:abstractNumId="7" w15:restartNumberingAfterBreak="0">
    <w:nsid w:val="6F0F711D"/>
    <w:multiLevelType w:val="hybridMultilevel"/>
    <w:tmpl w:val="8C62F9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5500EA"/>
    <w:multiLevelType w:val="hybridMultilevel"/>
    <w:tmpl w:val="6E4CF52A"/>
    <w:lvl w:ilvl="0" w:tplc="66BA85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E63996"/>
    <w:multiLevelType w:val="hybridMultilevel"/>
    <w:tmpl w:val="3DC284D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B3"/>
    <w:rsid w:val="00000CA7"/>
    <w:rsid w:val="000010C4"/>
    <w:rsid w:val="000072F1"/>
    <w:rsid w:val="00013CBD"/>
    <w:rsid w:val="0004171C"/>
    <w:rsid w:val="00042DEE"/>
    <w:rsid w:val="0005564A"/>
    <w:rsid w:val="00055CDF"/>
    <w:rsid w:val="00060655"/>
    <w:rsid w:val="00061E4D"/>
    <w:rsid w:val="000629E6"/>
    <w:rsid w:val="00064616"/>
    <w:rsid w:val="00066759"/>
    <w:rsid w:val="00077F82"/>
    <w:rsid w:val="00083B1C"/>
    <w:rsid w:val="00087ED6"/>
    <w:rsid w:val="00090AFD"/>
    <w:rsid w:val="0009525D"/>
    <w:rsid w:val="000963AB"/>
    <w:rsid w:val="000A1DE0"/>
    <w:rsid w:val="000A457A"/>
    <w:rsid w:val="000A5773"/>
    <w:rsid w:val="000A6C39"/>
    <w:rsid w:val="000B73BE"/>
    <w:rsid w:val="000C414B"/>
    <w:rsid w:val="000C42CB"/>
    <w:rsid w:val="000D0558"/>
    <w:rsid w:val="000E038E"/>
    <w:rsid w:val="000E12CA"/>
    <w:rsid w:val="000E16FD"/>
    <w:rsid w:val="000E5D92"/>
    <w:rsid w:val="000F6620"/>
    <w:rsid w:val="000F674C"/>
    <w:rsid w:val="00106F33"/>
    <w:rsid w:val="00107730"/>
    <w:rsid w:val="00115988"/>
    <w:rsid w:val="00116246"/>
    <w:rsid w:val="001331E1"/>
    <w:rsid w:val="001365E5"/>
    <w:rsid w:val="00155789"/>
    <w:rsid w:val="001576D4"/>
    <w:rsid w:val="00160751"/>
    <w:rsid w:val="001665DD"/>
    <w:rsid w:val="00166789"/>
    <w:rsid w:val="00185AB0"/>
    <w:rsid w:val="0019283F"/>
    <w:rsid w:val="00193062"/>
    <w:rsid w:val="001A1446"/>
    <w:rsid w:val="001A5383"/>
    <w:rsid w:val="001A590D"/>
    <w:rsid w:val="001A6CA7"/>
    <w:rsid w:val="001B2007"/>
    <w:rsid w:val="001B3304"/>
    <w:rsid w:val="001B7168"/>
    <w:rsid w:val="001C6F76"/>
    <w:rsid w:val="001D2F67"/>
    <w:rsid w:val="001D761E"/>
    <w:rsid w:val="001D7710"/>
    <w:rsid w:val="001E4DFA"/>
    <w:rsid w:val="001E5D1D"/>
    <w:rsid w:val="00212456"/>
    <w:rsid w:val="0021472C"/>
    <w:rsid w:val="00216E4E"/>
    <w:rsid w:val="00220C0F"/>
    <w:rsid w:val="00231A30"/>
    <w:rsid w:val="002334C8"/>
    <w:rsid w:val="002370A0"/>
    <w:rsid w:val="002375A9"/>
    <w:rsid w:val="00242A74"/>
    <w:rsid w:val="002443C9"/>
    <w:rsid w:val="00245270"/>
    <w:rsid w:val="00257039"/>
    <w:rsid w:val="00274319"/>
    <w:rsid w:val="002843B4"/>
    <w:rsid w:val="002907F5"/>
    <w:rsid w:val="002968E0"/>
    <w:rsid w:val="002A0ACF"/>
    <w:rsid w:val="002A3F6C"/>
    <w:rsid w:val="002A4587"/>
    <w:rsid w:val="002C28A1"/>
    <w:rsid w:val="002D0825"/>
    <w:rsid w:val="002E4CD6"/>
    <w:rsid w:val="002E75AF"/>
    <w:rsid w:val="002E7C84"/>
    <w:rsid w:val="002F7294"/>
    <w:rsid w:val="003002B7"/>
    <w:rsid w:val="0030068E"/>
    <w:rsid w:val="003013F0"/>
    <w:rsid w:val="00305915"/>
    <w:rsid w:val="0031256E"/>
    <w:rsid w:val="00320FC0"/>
    <w:rsid w:val="003327A3"/>
    <w:rsid w:val="00340B9F"/>
    <w:rsid w:val="00343B50"/>
    <w:rsid w:val="00347D13"/>
    <w:rsid w:val="00351459"/>
    <w:rsid w:val="0035250F"/>
    <w:rsid w:val="00365C05"/>
    <w:rsid w:val="00366FE1"/>
    <w:rsid w:val="0037441C"/>
    <w:rsid w:val="003763BD"/>
    <w:rsid w:val="00384901"/>
    <w:rsid w:val="00387CA1"/>
    <w:rsid w:val="0039141C"/>
    <w:rsid w:val="003933E8"/>
    <w:rsid w:val="003A1050"/>
    <w:rsid w:val="003A342D"/>
    <w:rsid w:val="003B497E"/>
    <w:rsid w:val="003C0EB5"/>
    <w:rsid w:val="003C4B29"/>
    <w:rsid w:val="003C6E22"/>
    <w:rsid w:val="003E5A6C"/>
    <w:rsid w:val="003E5FC1"/>
    <w:rsid w:val="003F0146"/>
    <w:rsid w:val="003F0E03"/>
    <w:rsid w:val="003F751A"/>
    <w:rsid w:val="004007F9"/>
    <w:rsid w:val="00407458"/>
    <w:rsid w:val="00407DFF"/>
    <w:rsid w:val="00411909"/>
    <w:rsid w:val="00426B30"/>
    <w:rsid w:val="00431F54"/>
    <w:rsid w:val="00435498"/>
    <w:rsid w:val="00440F76"/>
    <w:rsid w:val="00441F12"/>
    <w:rsid w:val="004439D4"/>
    <w:rsid w:val="004516B6"/>
    <w:rsid w:val="00465EFF"/>
    <w:rsid w:val="004B1EAC"/>
    <w:rsid w:val="004B5CC2"/>
    <w:rsid w:val="004B7FF5"/>
    <w:rsid w:val="004C4774"/>
    <w:rsid w:val="004C74D0"/>
    <w:rsid w:val="004D2FFA"/>
    <w:rsid w:val="004D7873"/>
    <w:rsid w:val="004E651C"/>
    <w:rsid w:val="0051066C"/>
    <w:rsid w:val="00511E42"/>
    <w:rsid w:val="00515470"/>
    <w:rsid w:val="00515BE5"/>
    <w:rsid w:val="00527EA6"/>
    <w:rsid w:val="00551FAF"/>
    <w:rsid w:val="0055513A"/>
    <w:rsid w:val="00556219"/>
    <w:rsid w:val="00561AE4"/>
    <w:rsid w:val="00562699"/>
    <w:rsid w:val="005637F1"/>
    <w:rsid w:val="0057057E"/>
    <w:rsid w:val="00573598"/>
    <w:rsid w:val="005755A3"/>
    <w:rsid w:val="0057651D"/>
    <w:rsid w:val="00592674"/>
    <w:rsid w:val="005A04D1"/>
    <w:rsid w:val="005A0E6F"/>
    <w:rsid w:val="005A23BC"/>
    <w:rsid w:val="005A53B2"/>
    <w:rsid w:val="005A7880"/>
    <w:rsid w:val="005B21D8"/>
    <w:rsid w:val="005B7A7D"/>
    <w:rsid w:val="005C5C62"/>
    <w:rsid w:val="005D1FCA"/>
    <w:rsid w:val="005D2287"/>
    <w:rsid w:val="005E5675"/>
    <w:rsid w:val="005F697F"/>
    <w:rsid w:val="00604CF5"/>
    <w:rsid w:val="00614B0B"/>
    <w:rsid w:val="00623BFA"/>
    <w:rsid w:val="00627297"/>
    <w:rsid w:val="00637FFE"/>
    <w:rsid w:val="006477BE"/>
    <w:rsid w:val="0065578E"/>
    <w:rsid w:val="006575B2"/>
    <w:rsid w:val="00660D15"/>
    <w:rsid w:val="0067260F"/>
    <w:rsid w:val="0068398F"/>
    <w:rsid w:val="00690047"/>
    <w:rsid w:val="006960F9"/>
    <w:rsid w:val="006B2B6B"/>
    <w:rsid w:val="006D12ED"/>
    <w:rsid w:val="006D4DC1"/>
    <w:rsid w:val="006E2764"/>
    <w:rsid w:val="006F4EAE"/>
    <w:rsid w:val="00700F60"/>
    <w:rsid w:val="0070506C"/>
    <w:rsid w:val="007140F9"/>
    <w:rsid w:val="007161C0"/>
    <w:rsid w:val="00725835"/>
    <w:rsid w:val="00731519"/>
    <w:rsid w:val="007413AC"/>
    <w:rsid w:val="00743C9B"/>
    <w:rsid w:val="00744B6B"/>
    <w:rsid w:val="0075363D"/>
    <w:rsid w:val="00755FB3"/>
    <w:rsid w:val="007604BF"/>
    <w:rsid w:val="00767F04"/>
    <w:rsid w:val="0077464B"/>
    <w:rsid w:val="00775C64"/>
    <w:rsid w:val="007823EE"/>
    <w:rsid w:val="00782BA2"/>
    <w:rsid w:val="00783199"/>
    <w:rsid w:val="007941BF"/>
    <w:rsid w:val="007A16B4"/>
    <w:rsid w:val="007A68E8"/>
    <w:rsid w:val="007B3706"/>
    <w:rsid w:val="007B68D1"/>
    <w:rsid w:val="007B7878"/>
    <w:rsid w:val="007B7E68"/>
    <w:rsid w:val="007C4A4F"/>
    <w:rsid w:val="007C527F"/>
    <w:rsid w:val="007D4959"/>
    <w:rsid w:val="007D7F91"/>
    <w:rsid w:val="007F0818"/>
    <w:rsid w:val="007F091B"/>
    <w:rsid w:val="00806501"/>
    <w:rsid w:val="00810938"/>
    <w:rsid w:val="008127D5"/>
    <w:rsid w:val="0082211A"/>
    <w:rsid w:val="00836766"/>
    <w:rsid w:val="00841D25"/>
    <w:rsid w:val="008434C0"/>
    <w:rsid w:val="008517A6"/>
    <w:rsid w:val="008633F5"/>
    <w:rsid w:val="00864460"/>
    <w:rsid w:val="008650A5"/>
    <w:rsid w:val="008706D1"/>
    <w:rsid w:val="00883370"/>
    <w:rsid w:val="00893DCD"/>
    <w:rsid w:val="0089709C"/>
    <w:rsid w:val="00897F84"/>
    <w:rsid w:val="008C4E18"/>
    <w:rsid w:val="008D19FC"/>
    <w:rsid w:val="008D2143"/>
    <w:rsid w:val="008D3F72"/>
    <w:rsid w:val="008D4F55"/>
    <w:rsid w:val="008D54AB"/>
    <w:rsid w:val="008D7BEE"/>
    <w:rsid w:val="008E27AB"/>
    <w:rsid w:val="008F31DA"/>
    <w:rsid w:val="009032AD"/>
    <w:rsid w:val="009108DA"/>
    <w:rsid w:val="0091110D"/>
    <w:rsid w:val="009173B9"/>
    <w:rsid w:val="00921359"/>
    <w:rsid w:val="00922E07"/>
    <w:rsid w:val="00924B02"/>
    <w:rsid w:val="0096328D"/>
    <w:rsid w:val="0097025F"/>
    <w:rsid w:val="009774CB"/>
    <w:rsid w:val="00991A31"/>
    <w:rsid w:val="00995187"/>
    <w:rsid w:val="009A2E7F"/>
    <w:rsid w:val="009A6D4A"/>
    <w:rsid w:val="009B6469"/>
    <w:rsid w:val="009C0462"/>
    <w:rsid w:val="009C3F8F"/>
    <w:rsid w:val="009D1AD9"/>
    <w:rsid w:val="009D2973"/>
    <w:rsid w:val="009D39CC"/>
    <w:rsid w:val="009D3B46"/>
    <w:rsid w:val="009D4C3D"/>
    <w:rsid w:val="009D5D52"/>
    <w:rsid w:val="009E0CE9"/>
    <w:rsid w:val="009E0F0D"/>
    <w:rsid w:val="009E55E5"/>
    <w:rsid w:val="009F047B"/>
    <w:rsid w:val="009F1B38"/>
    <w:rsid w:val="009F3A27"/>
    <w:rsid w:val="009F52F9"/>
    <w:rsid w:val="00A0308A"/>
    <w:rsid w:val="00A11A3D"/>
    <w:rsid w:val="00A12511"/>
    <w:rsid w:val="00A1444D"/>
    <w:rsid w:val="00A15526"/>
    <w:rsid w:val="00A22DCD"/>
    <w:rsid w:val="00A22E57"/>
    <w:rsid w:val="00A248DB"/>
    <w:rsid w:val="00A344A9"/>
    <w:rsid w:val="00A367B0"/>
    <w:rsid w:val="00A373C3"/>
    <w:rsid w:val="00A4355B"/>
    <w:rsid w:val="00A446F4"/>
    <w:rsid w:val="00A477CC"/>
    <w:rsid w:val="00A6158D"/>
    <w:rsid w:val="00A65860"/>
    <w:rsid w:val="00A70C3E"/>
    <w:rsid w:val="00A715F6"/>
    <w:rsid w:val="00A719F5"/>
    <w:rsid w:val="00A73548"/>
    <w:rsid w:val="00A7359E"/>
    <w:rsid w:val="00A8289A"/>
    <w:rsid w:val="00A83C98"/>
    <w:rsid w:val="00A83F8A"/>
    <w:rsid w:val="00A84A9A"/>
    <w:rsid w:val="00A869AA"/>
    <w:rsid w:val="00A92E06"/>
    <w:rsid w:val="00A936B1"/>
    <w:rsid w:val="00A952DA"/>
    <w:rsid w:val="00AA1351"/>
    <w:rsid w:val="00AA3119"/>
    <w:rsid w:val="00AA581F"/>
    <w:rsid w:val="00AA594C"/>
    <w:rsid w:val="00AC12AF"/>
    <w:rsid w:val="00AC43CE"/>
    <w:rsid w:val="00AC7EDD"/>
    <w:rsid w:val="00AD144E"/>
    <w:rsid w:val="00AD3661"/>
    <w:rsid w:val="00AE1441"/>
    <w:rsid w:val="00AF28F2"/>
    <w:rsid w:val="00B015CE"/>
    <w:rsid w:val="00B01C79"/>
    <w:rsid w:val="00B06777"/>
    <w:rsid w:val="00B06DE5"/>
    <w:rsid w:val="00B072CC"/>
    <w:rsid w:val="00B13C56"/>
    <w:rsid w:val="00B15C54"/>
    <w:rsid w:val="00B25C35"/>
    <w:rsid w:val="00B33413"/>
    <w:rsid w:val="00B3686C"/>
    <w:rsid w:val="00B47849"/>
    <w:rsid w:val="00B53ED8"/>
    <w:rsid w:val="00B546D7"/>
    <w:rsid w:val="00B560AE"/>
    <w:rsid w:val="00B5690F"/>
    <w:rsid w:val="00B630A4"/>
    <w:rsid w:val="00B67A32"/>
    <w:rsid w:val="00B7210B"/>
    <w:rsid w:val="00BA1B65"/>
    <w:rsid w:val="00BA2395"/>
    <w:rsid w:val="00BA4C9F"/>
    <w:rsid w:val="00BB6378"/>
    <w:rsid w:val="00BC4F6B"/>
    <w:rsid w:val="00BD4937"/>
    <w:rsid w:val="00BE4599"/>
    <w:rsid w:val="00BE56CB"/>
    <w:rsid w:val="00BE59C1"/>
    <w:rsid w:val="00BF3649"/>
    <w:rsid w:val="00BF49E5"/>
    <w:rsid w:val="00C038D7"/>
    <w:rsid w:val="00C04735"/>
    <w:rsid w:val="00C07A6E"/>
    <w:rsid w:val="00C12A5E"/>
    <w:rsid w:val="00C133DE"/>
    <w:rsid w:val="00C13F4E"/>
    <w:rsid w:val="00C23FD5"/>
    <w:rsid w:val="00C24E4D"/>
    <w:rsid w:val="00C25FE5"/>
    <w:rsid w:val="00C310AC"/>
    <w:rsid w:val="00C33BFF"/>
    <w:rsid w:val="00C54ECA"/>
    <w:rsid w:val="00C64287"/>
    <w:rsid w:val="00C674C3"/>
    <w:rsid w:val="00C676C9"/>
    <w:rsid w:val="00C75B93"/>
    <w:rsid w:val="00C81558"/>
    <w:rsid w:val="00C91969"/>
    <w:rsid w:val="00C924F9"/>
    <w:rsid w:val="00C951EB"/>
    <w:rsid w:val="00C95210"/>
    <w:rsid w:val="00CA569F"/>
    <w:rsid w:val="00CA7AFA"/>
    <w:rsid w:val="00CA7D59"/>
    <w:rsid w:val="00CB5B06"/>
    <w:rsid w:val="00CC49D6"/>
    <w:rsid w:val="00CD2C7A"/>
    <w:rsid w:val="00CD74C5"/>
    <w:rsid w:val="00CF05C9"/>
    <w:rsid w:val="00CF3A82"/>
    <w:rsid w:val="00D07095"/>
    <w:rsid w:val="00D10C49"/>
    <w:rsid w:val="00D12F53"/>
    <w:rsid w:val="00D151D8"/>
    <w:rsid w:val="00D34F59"/>
    <w:rsid w:val="00D37276"/>
    <w:rsid w:val="00D37FEF"/>
    <w:rsid w:val="00D431F1"/>
    <w:rsid w:val="00D50ABE"/>
    <w:rsid w:val="00D53836"/>
    <w:rsid w:val="00D628A1"/>
    <w:rsid w:val="00D645B6"/>
    <w:rsid w:val="00D6544A"/>
    <w:rsid w:val="00D72124"/>
    <w:rsid w:val="00D754D0"/>
    <w:rsid w:val="00D75A94"/>
    <w:rsid w:val="00D86490"/>
    <w:rsid w:val="00DA3EC7"/>
    <w:rsid w:val="00DB77A7"/>
    <w:rsid w:val="00DC0A21"/>
    <w:rsid w:val="00DC3678"/>
    <w:rsid w:val="00DD766E"/>
    <w:rsid w:val="00DE04ED"/>
    <w:rsid w:val="00DE6D31"/>
    <w:rsid w:val="00DF176E"/>
    <w:rsid w:val="00DF1D2D"/>
    <w:rsid w:val="00E0626C"/>
    <w:rsid w:val="00E06F6F"/>
    <w:rsid w:val="00E118D9"/>
    <w:rsid w:val="00E20FAA"/>
    <w:rsid w:val="00E21C90"/>
    <w:rsid w:val="00E315EC"/>
    <w:rsid w:val="00E456B2"/>
    <w:rsid w:val="00E46ADF"/>
    <w:rsid w:val="00E51AF9"/>
    <w:rsid w:val="00E51E39"/>
    <w:rsid w:val="00E5558A"/>
    <w:rsid w:val="00E843EE"/>
    <w:rsid w:val="00E92B0D"/>
    <w:rsid w:val="00EA0494"/>
    <w:rsid w:val="00EA392B"/>
    <w:rsid w:val="00EA435A"/>
    <w:rsid w:val="00EA6093"/>
    <w:rsid w:val="00EA78F7"/>
    <w:rsid w:val="00EB2ED2"/>
    <w:rsid w:val="00EB5D52"/>
    <w:rsid w:val="00EC0F06"/>
    <w:rsid w:val="00EC73CE"/>
    <w:rsid w:val="00ED0ECA"/>
    <w:rsid w:val="00ED302B"/>
    <w:rsid w:val="00ED35C3"/>
    <w:rsid w:val="00ED3A66"/>
    <w:rsid w:val="00EE32A6"/>
    <w:rsid w:val="00EE6700"/>
    <w:rsid w:val="00F17F9A"/>
    <w:rsid w:val="00F2044F"/>
    <w:rsid w:val="00F35BC8"/>
    <w:rsid w:val="00F366CD"/>
    <w:rsid w:val="00F40F48"/>
    <w:rsid w:val="00F44D75"/>
    <w:rsid w:val="00F57E3E"/>
    <w:rsid w:val="00F61370"/>
    <w:rsid w:val="00F63408"/>
    <w:rsid w:val="00F64A89"/>
    <w:rsid w:val="00F70FE7"/>
    <w:rsid w:val="00F720A6"/>
    <w:rsid w:val="00F80ED7"/>
    <w:rsid w:val="00F823B4"/>
    <w:rsid w:val="00F83F14"/>
    <w:rsid w:val="00F903AB"/>
    <w:rsid w:val="00F90F25"/>
    <w:rsid w:val="00F9430E"/>
    <w:rsid w:val="00FA1B31"/>
    <w:rsid w:val="00FB0E7F"/>
    <w:rsid w:val="00FB26E7"/>
    <w:rsid w:val="00FB4A83"/>
    <w:rsid w:val="00FD02B3"/>
    <w:rsid w:val="00FD2C52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EB603"/>
  <w14:defaultImageDpi w14:val="0"/>
  <w15:docId w15:val="{EA38A856-8C7D-47AF-ABC0-AC6E752D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5F6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ind w:firstLine="708"/>
      <w:jc w:val="center"/>
      <w:outlineLvl w:val="3"/>
    </w:pPr>
    <w:rPr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jc w:val="center"/>
      <w:outlineLvl w:val="5"/>
    </w:pPr>
    <w:rPr>
      <w:b/>
      <w:spacing w:val="60"/>
      <w:sz w:val="28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ind w:left="1021"/>
      <w:outlineLvl w:val="6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0F6620"/>
    <w:rPr>
      <w:rFonts w:cs="Times New Roman"/>
      <w:b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0F6620"/>
    <w:rPr>
      <w:rFonts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408"/>
      </w:tabs>
      <w:ind w:left="408" w:firstLine="18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</w:rPr>
  </w:style>
  <w:style w:type="paragraph" w:styleId="Zarkazkladnhotextu2">
    <w:name w:val="Body Text Indent 2"/>
    <w:basedOn w:val="Normlny"/>
    <w:link w:val="Zarkazkladnhotextu2Char"/>
    <w:uiPriority w:val="99"/>
    <w:pPr>
      <w:ind w:left="340" w:firstLine="708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2"/>
    </w:rPr>
  </w:style>
  <w:style w:type="paragraph" w:styleId="Zarkazkladnhotextu3">
    <w:name w:val="Body Text Indent 3"/>
    <w:basedOn w:val="Normlny"/>
    <w:link w:val="Zarkazkladnhotextu3Char"/>
    <w:uiPriority w:val="99"/>
    <w:pPr>
      <w:ind w:left="709" w:hanging="349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2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5B2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3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A9DD-81BF-402D-B977-3543B944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1553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 R O D N Á    R A D A    S L O V E N S K E J    R E P U B L I K Y</vt:lpstr>
    </vt:vector>
  </TitlesOfParts>
  <Company>Kancelária NR SR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 R O D N Á    R A D A    S L O V E N S K E J    R E P U B L I K Y</dc:title>
  <dc:subject/>
  <dc:creator>michilja</dc:creator>
  <cp:keywords/>
  <dc:description/>
  <cp:lastModifiedBy>Krištofová, Jana</cp:lastModifiedBy>
  <cp:revision>9</cp:revision>
  <cp:lastPrinted>2024-02-15T12:20:00Z</cp:lastPrinted>
  <dcterms:created xsi:type="dcterms:W3CDTF">2024-02-15T10:06:00Z</dcterms:created>
  <dcterms:modified xsi:type="dcterms:W3CDTF">2024-02-16T10:28:00Z</dcterms:modified>
</cp:coreProperties>
</file>