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F342A4" w:rsidRPr="00F342A4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2E62E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12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3C5677" w:rsidP="00F342A4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</w:r>
      <w:r w:rsidR="00A205E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248</w:t>
      </w:r>
      <w:r w:rsidR="005447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0</w:t>
      </w: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="0032484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/2023</w:t>
      </w:r>
    </w:p>
    <w:p w:rsidR="00C44EB8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C44633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474E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2363" w:rsidRPr="00F342A4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A259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48</w:t>
      </w:r>
    </w:p>
    <w:p w:rsidR="00F342A4" w:rsidRPr="00F342A4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1E3AC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E143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2E62E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  <w:r w:rsid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2E62E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februára</w:t>
      </w:r>
      <w:r w:rsid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2E62E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</w:t>
      </w:r>
    </w:p>
    <w:p w:rsidR="00F342A4" w:rsidRPr="00F342A4" w:rsidP="00F342A4">
      <w:pPr>
        <w:keepNext/>
        <w:shd w:val="clear" w:color="auto" w:fill="FFFFFF"/>
        <w:bidi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516A84" w:rsidP="00A205EC">
      <w:pPr>
        <w:pStyle w:val="BodyText"/>
        <w:bidi w:val="0"/>
        <w:jc w:val="both"/>
        <w:rPr>
          <w:rFonts w:ascii="Times New Roman" w:eastAsia="Times New Roman" w:hAnsi="Times New Roman"/>
          <w:b/>
        </w:rPr>
      </w:pPr>
      <w:r w:rsidRPr="00DE2A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="005C638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C638F" w:rsidR="005C638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5C638F" w:rsidR="005C638F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>ládny návrh zákona,</w:t>
      </w:r>
      <w:r w:rsidRPr="005C638F" w:rsidR="005C638F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ktorým sa mení a dopĺňa zákon č. 222/2022 Z. z. o štátnej podpore nájomného bývania a o zmene a doplnení niektorých zákonov v znení zákona č. 231/2023 Z. z.</w:t>
      </w:r>
      <w:r w:rsidRPr="00D700F3" w:rsidR="005C638F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109)</w:t>
      </w:r>
      <w:r w:rsidR="005C638F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16A8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684D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54474E" w:rsidP="00941E8D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16A84" w:rsidRPr="005C638F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C638F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5C638F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C638F" w:rsidR="005C638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5C638F" w:rsidR="005C638F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ládnym návrhom zákona,</w:t>
      </w:r>
      <w:r w:rsidRPr="005C638F" w:rsidR="005C638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ktorým sa mení a dopĺňa zákon č. 222/2022 Z. z. o štátnej podpore nájomného bývania a o zmene a doplnení niektorých zákonov v znení zákona č. 231/2023 Z. z.</w:t>
      </w:r>
      <w:r w:rsidRPr="005C638F" w:rsidR="005C638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109)</w:t>
      </w:r>
    </w:p>
    <w:p w:rsidR="00516A84" w:rsidRPr="005C638F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474E" w:rsidRPr="00ED462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1F4" w:rsidRPr="0054474E" w:rsidP="00702D48">
      <w:pPr>
        <w:pStyle w:val="Heading1"/>
        <w:bidi w:val="0"/>
        <w:spacing w:before="0" w:line="240" w:lineRule="auto"/>
        <w:ind w:firstLine="357"/>
        <w:jc w:val="both"/>
        <w:rPr>
          <w:rFonts w:ascii="Times New Roman" w:hAnsi="Times New Roman" w:hint="cs"/>
          <w:color w:val="auto"/>
          <w:sz w:val="24"/>
          <w:szCs w:val="24"/>
        </w:rPr>
      </w:pPr>
      <w:r w:rsidRPr="0054474E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</w:t>
      </w:r>
      <w:r w:rsidRPr="005C638F" w:rsidR="005C638F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lá</w:t>
      </w:r>
      <w:r w:rsidRPr="005C638F" w:rsidR="005C638F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dny ná</w:t>
      </w:r>
      <w:r w:rsidRPr="005C638F" w:rsidR="005C638F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vrh zá</w:t>
      </w:r>
      <w:r w:rsidRPr="005C638F" w:rsidR="005C638F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kona,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ktorý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222/2022 Z. z. o 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tá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tnej podpore ná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jomné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ho bý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vania a o zmene a doplnení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niektorý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zá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konov v znení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zá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kona č</w:t>
      </w:r>
      <w:r w:rsidRPr="005C638F" w:rsidR="005C638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231/2023 Z. z.</w:t>
      </w:r>
      <w:r w:rsidRPr="005C638F" w:rsidR="005C63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5C638F" w:rsidR="005C638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109)</w:t>
      </w:r>
      <w:r w:rsidRPr="0054474E" w:rsidR="0054474E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4474E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54474E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2E62EF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;</w:t>
      </w:r>
    </w:p>
    <w:p w:rsidR="00E66375" w:rsidRPr="00E66375" w:rsidP="00941E8D">
      <w:pPr>
        <w:bidi w:val="0"/>
        <w:spacing w:line="240" w:lineRule="auto"/>
        <w:jc w:val="left"/>
        <w:rPr>
          <w:rFonts w:eastAsia="Times New Roman"/>
        </w:rPr>
      </w:pPr>
    </w:p>
    <w:p w:rsidR="001D0E2B" w:rsidP="00941E8D">
      <w:pPr>
        <w:keepNext/>
        <w:bidi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ukladá</w:t>
      </w:r>
    </w:p>
    <w:p w:rsidR="00F342A4" w:rsidRPr="00F342A4" w:rsidP="00941E8D">
      <w:pPr>
        <w:keepNext/>
        <w:bidi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predsedovi výboru</w:t>
      </w:r>
    </w:p>
    <w:p w:rsidR="00F342A4" w:rsidRPr="00F342A4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516A84" w:rsidRPr="00516A84" w:rsidP="005500BC">
      <w:pPr>
        <w:pStyle w:val="BodyTextIndent3"/>
        <w:bidi w:val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A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podať predsedovi</w:t>
      </w:r>
      <w:r w:rsidRPr="00516A8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</w:t>
      </w:r>
      <w:r w:rsidR="005C638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hospodárske záležitosti </w:t>
      </w:r>
      <w:r w:rsidRPr="00516A8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ako gestorskému výboru informáciu o výsledku prerokovania.</w:t>
      </w:r>
    </w:p>
    <w:p w:rsidR="00516A84" w:rsidP="00516A84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</w:t>
      </w:r>
    </w:p>
    <w:p w:rsidR="0054474E" w:rsidP="00516A84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633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633" w:rsidRPr="00A205E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05EC" w:rsidRPr="00A205EC" w:rsidP="00A205EC">
      <w:pPr>
        <w:bidi w:val="0"/>
        <w:spacing w:after="0" w:line="240" w:lineRule="auto"/>
        <w:ind w:left="708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="002E62E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Ján Blcháč</w:t>
      </w:r>
    </w:p>
    <w:p w:rsidR="00A205EC" w:rsidRPr="00A205EC" w:rsidP="00A205EC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    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</w:t>
        <w:tab/>
        <w:tab/>
        <w:tab/>
        <w:tab/>
        <w:tab/>
        <w:tab/>
        <w:tab/>
        <w:t xml:space="preserve">            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Marián Viskupič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overovatelia výboru</w:t>
      </w:r>
    </w:p>
    <w:p w:rsidR="00371D00" w:rsidRPr="00A205EC" w:rsidP="00516A84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alibri"/>
    <w:panose1 w:val="020F0502020204030204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alibri"/>
    <w:charset w:val="CC"/>
    <w:family w:val="swiss"/>
    <w:pitch w:val="variable"/>
  </w:font>
  <w:font w:name="Calibri Greek">
    <w:altName w:val="Calibri"/>
    <w:charset w:val="A1"/>
    <w:family w:val="swiss"/>
    <w:pitch w:val="variable"/>
  </w:font>
  <w:font w:name="Calibri Tur">
    <w:altName w:val="Calibri"/>
    <w:charset w:val="A2"/>
    <w:family w:val="swiss"/>
    <w:pitch w:val="variable"/>
  </w:font>
  <w:font w:name="Calibri Baltic">
    <w:altName w:val="Calibri"/>
    <w:charset w:val="BA"/>
    <w:family w:val="swiss"/>
    <w:pitch w:val="variable"/>
  </w:font>
  <w:font w:name="Calibri (Vietnamese)">
    <w:altName w:val="Calibri"/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3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4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7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0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5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18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58574943"/>
    <w:multiLevelType w:val="hybridMultilevel"/>
    <w:tmpl w:val="2744BC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5C39312D"/>
    <w:multiLevelType w:val="hybridMultilevel"/>
    <w:tmpl w:val="6A4A06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70C32C89"/>
    <w:multiLevelType w:val="hybridMultilevel"/>
    <w:tmpl w:val="3E8CE16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 w:hint="cs"/>
        <w:rtl w:val="0"/>
        <w:cs w:val="0"/>
      </w:rPr>
    </w:lvl>
  </w:abstractNum>
  <w:abstractNum w:abstractNumId="23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7C552F34"/>
    <w:multiLevelType w:val="hybridMultilevel"/>
    <w:tmpl w:val="8E8876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1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  <w:num w:numId="12">
    <w:abstractNumId w:val="3"/>
  </w:num>
  <w:num w:numId="13">
    <w:abstractNumId w:val="2"/>
  </w:num>
  <w:num w:numId="14">
    <w:abstractNumId w:val="18"/>
  </w:num>
  <w:num w:numId="15">
    <w:abstractNumId w:val="16"/>
  </w:num>
  <w:num w:numId="16">
    <w:abstractNumId w:val="15"/>
  </w:num>
  <w:num w:numId="17">
    <w:abstractNumId w:val="11"/>
  </w:num>
  <w:num w:numId="18">
    <w:abstractNumId w:val="12"/>
  </w:num>
  <w:num w:numId="19">
    <w:abstractNumId w:val="21"/>
  </w:num>
  <w:num w:numId="20">
    <w:abstractNumId w:val="13"/>
  </w:num>
  <w:num w:numId="21">
    <w:abstractNumId w:val="14"/>
  </w:num>
  <w:num w:numId="22">
    <w:abstractNumId w:val="23"/>
  </w:num>
  <w:num w:numId="23">
    <w:abstractNumId w:val="22"/>
  </w:num>
  <w:num w:numId="24">
    <w:abstractNumId w:val="20"/>
  </w:num>
  <w:num w:numId="25">
    <w:abstractNumId w:val="24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516A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16A84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51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516A84"/>
    <w:rPr>
      <w:rFonts w:ascii="Calibri" w:hAnsi="Calibri" w:cs="Calibri" w:hint="cs"/>
      <w:sz w:val="16"/>
      <w:szCs w:val="16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111</TotalTime>
  <Pages>1</Pages>
  <Words>220</Words>
  <Characters>1260</Characters>
  <Application>Microsoft Office Word</Application>
  <DocSecurity>0</DocSecurity>
  <Lines>0</Lines>
  <Paragraphs>0</Paragraphs>
  <ScaleCrop>false</ScaleCrop>
  <Company>Kancelaria NRSR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71</cp:revision>
  <dcterms:created xsi:type="dcterms:W3CDTF">2017-11-07T09:36:00Z</dcterms:created>
  <dcterms:modified xsi:type="dcterms:W3CDTF">2024-02-13T12:59:00Z</dcterms:modified>
</cp:coreProperties>
</file>