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EB13A" w14:textId="77777777" w:rsidR="00F658DC" w:rsidRDefault="00F658DC" w:rsidP="00F658DC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7631D668" w14:textId="77777777" w:rsidR="00F658DC" w:rsidRDefault="00F658DC" w:rsidP="00F658DC">
      <w:pPr>
        <w:rPr>
          <w:b/>
        </w:rPr>
      </w:pPr>
      <w:r>
        <w:rPr>
          <w:b/>
        </w:rPr>
        <w:t>NÁRODNEJ RADY SLOVENSKEJ REPUBLIKY</w:t>
      </w:r>
    </w:p>
    <w:p w14:paraId="70FB59E6" w14:textId="77777777" w:rsidR="00F658DC" w:rsidRDefault="00F658DC" w:rsidP="00F658DC">
      <w:pPr>
        <w:rPr>
          <w:b/>
        </w:rPr>
      </w:pPr>
    </w:p>
    <w:p w14:paraId="75B4D226" w14:textId="77777777" w:rsidR="00F658DC" w:rsidRDefault="00F658DC" w:rsidP="00F658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22. schôdza</w:t>
      </w:r>
    </w:p>
    <w:p w14:paraId="34EEF6EA" w14:textId="77777777" w:rsidR="00F658DC" w:rsidRDefault="00F658DC" w:rsidP="00F658DC">
      <w:pPr>
        <w:ind w:left="5592" w:hanging="12"/>
      </w:pPr>
      <w:r>
        <w:tab/>
      </w:r>
      <w:r>
        <w:tab/>
      </w:r>
      <w:r>
        <w:tab/>
        <w:t>Číslo: CRD-111/2024</w:t>
      </w:r>
    </w:p>
    <w:p w14:paraId="4E833344" w14:textId="77777777" w:rsidR="00F658DC" w:rsidRDefault="00F658DC" w:rsidP="00F658DC">
      <w:pPr>
        <w:ind w:left="5592" w:hanging="12"/>
      </w:pPr>
    </w:p>
    <w:p w14:paraId="1A52A3C1" w14:textId="77777777" w:rsidR="00F658DC" w:rsidRDefault="00F658DC" w:rsidP="00F658DC">
      <w:pPr>
        <w:pStyle w:val="Bezriadkovania"/>
      </w:pPr>
    </w:p>
    <w:p w14:paraId="6F60D3BD" w14:textId="2DE080C6" w:rsidR="00F658DC" w:rsidRPr="00F658DC" w:rsidRDefault="00F658DC" w:rsidP="00F658DC">
      <w:pPr>
        <w:jc w:val="center"/>
        <w:rPr>
          <w:sz w:val="36"/>
          <w:szCs w:val="36"/>
        </w:rPr>
      </w:pPr>
      <w:bookmarkStart w:id="1" w:name="_GoBack"/>
      <w:r w:rsidRPr="00F658DC">
        <w:rPr>
          <w:sz w:val="36"/>
          <w:szCs w:val="36"/>
        </w:rPr>
        <w:t>48</w:t>
      </w:r>
    </w:p>
    <w:bookmarkEnd w:id="1"/>
    <w:p w14:paraId="70A7F570" w14:textId="77777777" w:rsidR="00F658DC" w:rsidRDefault="00F658DC" w:rsidP="00F658DC">
      <w:pPr>
        <w:jc w:val="center"/>
        <w:rPr>
          <w:b/>
        </w:rPr>
      </w:pPr>
      <w:r>
        <w:rPr>
          <w:b/>
        </w:rPr>
        <w:t xml:space="preserve">U z n e s e n i e </w:t>
      </w:r>
    </w:p>
    <w:p w14:paraId="767FCC96" w14:textId="77777777" w:rsidR="00F658DC" w:rsidRDefault="00F658DC" w:rsidP="00F658DC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FD87CEC" w14:textId="77777777" w:rsidR="00F658DC" w:rsidRDefault="00F658DC" w:rsidP="00F658DC">
      <w:pPr>
        <w:jc w:val="center"/>
        <w:rPr>
          <w:b/>
        </w:rPr>
      </w:pPr>
      <w:r>
        <w:rPr>
          <w:b/>
        </w:rPr>
        <w:t>z 13 februára 2024</w:t>
      </w:r>
    </w:p>
    <w:p w14:paraId="4F3D28E6" w14:textId="77777777" w:rsidR="00F658DC" w:rsidRDefault="00F658DC" w:rsidP="00F658DC">
      <w:pPr>
        <w:jc w:val="center"/>
      </w:pPr>
    </w:p>
    <w:p w14:paraId="7856DE1C" w14:textId="77777777" w:rsidR="00F658DC" w:rsidRDefault="00F658DC" w:rsidP="00F658DC">
      <w:pPr>
        <w:tabs>
          <w:tab w:val="left" w:pos="284"/>
          <w:tab w:val="left" w:pos="3402"/>
          <w:tab w:val="left" w:pos="3828"/>
        </w:tabs>
        <w:jc w:val="both"/>
      </w:pPr>
      <w:r>
        <w:t>k vládnemu návrhu zákona</w:t>
      </w:r>
      <w:r>
        <w:rPr>
          <w:shd w:val="clear" w:color="auto" w:fill="FFFFFF"/>
        </w:rPr>
        <w:t xml:space="preserve">, ktorým sa mení a dopĺňa </w:t>
      </w:r>
      <w:r>
        <w:rPr>
          <w:b/>
          <w:shd w:val="clear" w:color="auto" w:fill="FFFFFF"/>
        </w:rPr>
        <w:t xml:space="preserve">zákon č. 57/2018 Z. z. o regionálnej investičnej pomoci </w:t>
      </w:r>
      <w:r>
        <w:rPr>
          <w:shd w:val="clear" w:color="auto" w:fill="FFFFFF"/>
        </w:rPr>
        <w:t>a o zmene a doplnení niektorých zákonov v znení neskorších predpisov (tlač 134)</w:t>
      </w:r>
    </w:p>
    <w:p w14:paraId="3793E137" w14:textId="77777777" w:rsidR="00F658DC" w:rsidRDefault="00F658DC" w:rsidP="00F658DC">
      <w:pPr>
        <w:tabs>
          <w:tab w:val="left" w:pos="284"/>
          <w:tab w:val="left" w:pos="3402"/>
          <w:tab w:val="left" w:pos="3828"/>
        </w:tabs>
        <w:jc w:val="both"/>
      </w:pPr>
    </w:p>
    <w:p w14:paraId="3F33DD5D" w14:textId="77777777" w:rsidR="00F658DC" w:rsidRDefault="00F658DC" w:rsidP="00F658DC">
      <w:pPr>
        <w:tabs>
          <w:tab w:val="left" w:pos="284"/>
          <w:tab w:val="left" w:pos="3402"/>
          <w:tab w:val="left" w:pos="3828"/>
        </w:tabs>
        <w:jc w:val="both"/>
      </w:pPr>
    </w:p>
    <w:p w14:paraId="43BFFF38" w14:textId="77777777" w:rsidR="00F658DC" w:rsidRDefault="00F658DC" w:rsidP="00F658DC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>
        <w:tab/>
      </w:r>
      <w:r>
        <w:tab/>
      </w:r>
      <w:r>
        <w:rPr>
          <w:b/>
        </w:rPr>
        <w:t>Ústavnoprávny výbor Národnej rady Slovenskej republiky</w:t>
      </w:r>
    </w:p>
    <w:p w14:paraId="37AED74B" w14:textId="77777777" w:rsidR="00F658DC" w:rsidRDefault="00F658DC" w:rsidP="00F658DC">
      <w:pPr>
        <w:tabs>
          <w:tab w:val="left" w:pos="851"/>
          <w:tab w:val="left" w:pos="993"/>
        </w:tabs>
        <w:jc w:val="both"/>
        <w:rPr>
          <w:b/>
        </w:rPr>
      </w:pPr>
    </w:p>
    <w:p w14:paraId="49862AD1" w14:textId="77777777" w:rsidR="00F658DC" w:rsidRDefault="00F658DC" w:rsidP="00F658DC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14:paraId="3B257436" w14:textId="77777777" w:rsidR="00F658DC" w:rsidRDefault="00F658DC" w:rsidP="00F658DC">
      <w:pPr>
        <w:tabs>
          <w:tab w:val="left" w:pos="284"/>
          <w:tab w:val="left" w:pos="851"/>
          <w:tab w:val="left" w:pos="1276"/>
        </w:tabs>
        <w:jc w:val="both"/>
      </w:pPr>
    </w:p>
    <w:p w14:paraId="26E7FEC1" w14:textId="77777777" w:rsidR="00F658DC" w:rsidRDefault="00F658DC" w:rsidP="00F658DC">
      <w:pPr>
        <w:tabs>
          <w:tab w:val="left" w:pos="1276"/>
        </w:tabs>
        <w:jc w:val="both"/>
        <w:rPr>
          <w:noProof/>
        </w:rPr>
      </w:pPr>
      <w:r>
        <w:tab/>
      </w:r>
      <w:r>
        <w:rPr>
          <w:noProof/>
        </w:rPr>
        <w:t>s </w:t>
      </w:r>
      <w:r>
        <w:t>vládnym návrhom zákona</w:t>
      </w:r>
      <w:r>
        <w:rPr>
          <w:shd w:val="clear" w:color="auto" w:fill="FFFFFF"/>
        </w:rPr>
        <w:t>, ktorým sa mení a dopĺňa zákon č. 57/2018 Z. z. o  regionálnej investičnej pomoci a o zmene a doplnení niektorých zákonov v znení neskorších predpisov (tlač 134);</w:t>
      </w:r>
    </w:p>
    <w:p w14:paraId="2D25025D" w14:textId="77777777" w:rsidR="00F658DC" w:rsidRDefault="00F658DC" w:rsidP="00F658DC">
      <w:pPr>
        <w:tabs>
          <w:tab w:val="left" w:pos="1276"/>
        </w:tabs>
        <w:jc w:val="both"/>
        <w:rPr>
          <w:noProof/>
        </w:rPr>
      </w:pPr>
    </w:p>
    <w:p w14:paraId="7FD871DD" w14:textId="77777777" w:rsidR="00F658DC" w:rsidRDefault="00F658DC" w:rsidP="00F658D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14:paraId="2D952173" w14:textId="77777777" w:rsidR="00F658DC" w:rsidRDefault="00F658DC" w:rsidP="00F658D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4D30FD7C" w14:textId="77777777" w:rsidR="00F658DC" w:rsidRDefault="00F658DC" w:rsidP="00F658DC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6B796D8A" w14:textId="77777777" w:rsidR="00F658DC" w:rsidRDefault="00F658DC" w:rsidP="00F658DC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tab/>
      </w:r>
      <w:r>
        <w:tab/>
      </w:r>
      <w:r>
        <w:tab/>
      </w:r>
      <w:r>
        <w:tab/>
      </w:r>
    </w:p>
    <w:p w14:paraId="2C6C2BC3" w14:textId="77777777" w:rsidR="00F658DC" w:rsidRDefault="00F658DC" w:rsidP="00F658DC">
      <w:pPr>
        <w:tabs>
          <w:tab w:val="left" w:pos="1276"/>
          <w:tab w:val="left" w:pos="3402"/>
          <w:tab w:val="left" w:pos="3828"/>
        </w:tabs>
        <w:jc w:val="both"/>
      </w:pPr>
      <w:r>
        <w:tab/>
        <w:t>vládny návrh zákona</w:t>
      </w:r>
      <w:r>
        <w:rPr>
          <w:shd w:val="clear" w:color="auto" w:fill="FFFFFF"/>
        </w:rPr>
        <w:t>, ktorým sa mení a dopĺňa zákon č. 57/2018 Z. z. o  regionálnej investičnej pomoci a o zmene a doplnení niektorých zákonov v znení neskorších predpisov (tlač 134)</w:t>
      </w:r>
      <w: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; </w:t>
      </w:r>
    </w:p>
    <w:p w14:paraId="4CD7AF95" w14:textId="77777777" w:rsidR="00F658DC" w:rsidRDefault="00F658DC" w:rsidP="00F658DC">
      <w:pPr>
        <w:tabs>
          <w:tab w:val="left" w:pos="1276"/>
        </w:tabs>
        <w:jc w:val="both"/>
      </w:pPr>
    </w:p>
    <w:p w14:paraId="0977B582" w14:textId="77777777" w:rsidR="00F658DC" w:rsidRDefault="00F658DC" w:rsidP="00F658DC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507AEF8D" w14:textId="77777777" w:rsidR="00F658DC" w:rsidRDefault="00F658DC" w:rsidP="00F658DC">
      <w:pPr>
        <w:pStyle w:val="Zkladntext"/>
        <w:tabs>
          <w:tab w:val="left" w:pos="1134"/>
          <w:tab w:val="left" w:pos="1276"/>
        </w:tabs>
      </w:pPr>
      <w:r>
        <w:tab/>
      </w:r>
    </w:p>
    <w:p w14:paraId="1744DE53" w14:textId="77777777" w:rsidR="00F658DC" w:rsidRDefault="00F658DC" w:rsidP="00F658DC">
      <w:pPr>
        <w:pStyle w:val="Zkladntext"/>
        <w:tabs>
          <w:tab w:val="left" w:pos="1134"/>
          <w:tab w:val="left" w:pos="1276"/>
        </w:tabs>
      </w:pPr>
      <w:r>
        <w:tab/>
        <w:t xml:space="preserve">  predsedu výboru</w:t>
      </w:r>
    </w:p>
    <w:p w14:paraId="4811D16C" w14:textId="77777777" w:rsidR="00F658DC" w:rsidRDefault="00F658DC" w:rsidP="00F658DC">
      <w:pPr>
        <w:pStyle w:val="Zkladntext"/>
        <w:tabs>
          <w:tab w:val="left" w:pos="1134"/>
          <w:tab w:val="left" w:pos="1276"/>
        </w:tabs>
      </w:pPr>
    </w:p>
    <w:p w14:paraId="6E9BE9B5" w14:textId="77777777" w:rsidR="00F658DC" w:rsidRDefault="00F658DC" w:rsidP="00F658DC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pre hospodárske záležitosti. </w:t>
      </w:r>
    </w:p>
    <w:p w14:paraId="6E61BDE9" w14:textId="77777777" w:rsidR="00F658DC" w:rsidRDefault="00F658DC" w:rsidP="00F658DC">
      <w:pPr>
        <w:pStyle w:val="Zkladntext"/>
        <w:tabs>
          <w:tab w:val="left" w:pos="1134"/>
          <w:tab w:val="left" w:pos="1276"/>
        </w:tabs>
      </w:pPr>
    </w:p>
    <w:p w14:paraId="36BF88E9" w14:textId="77777777" w:rsidR="00F658DC" w:rsidRDefault="00F658DC" w:rsidP="00F658DC">
      <w:pPr>
        <w:pStyle w:val="Zkladntext"/>
        <w:tabs>
          <w:tab w:val="left" w:pos="1134"/>
          <w:tab w:val="left" w:pos="1276"/>
        </w:tabs>
      </w:pPr>
    </w:p>
    <w:p w14:paraId="6CF41075" w14:textId="77777777" w:rsidR="00F658DC" w:rsidRDefault="00F658DC" w:rsidP="00F658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Miroslav Čellár </w:t>
      </w:r>
    </w:p>
    <w:p w14:paraId="6A285316" w14:textId="77777777" w:rsidR="00F658DC" w:rsidRDefault="00F658DC" w:rsidP="00F658DC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predseda výboru</w:t>
      </w:r>
    </w:p>
    <w:p w14:paraId="28085321" w14:textId="77777777" w:rsidR="00F658DC" w:rsidRDefault="00F658DC" w:rsidP="00F658DC">
      <w:pPr>
        <w:tabs>
          <w:tab w:val="left" w:pos="1021"/>
        </w:tabs>
        <w:jc w:val="both"/>
      </w:pPr>
    </w:p>
    <w:p w14:paraId="6269CE30" w14:textId="77777777" w:rsidR="00F658DC" w:rsidRDefault="00F658DC" w:rsidP="00F658DC">
      <w:pPr>
        <w:tabs>
          <w:tab w:val="left" w:pos="1021"/>
        </w:tabs>
        <w:jc w:val="both"/>
      </w:pPr>
      <w:r>
        <w:t>overovatelia výboru:</w:t>
      </w:r>
    </w:p>
    <w:p w14:paraId="1017DFEE" w14:textId="77777777" w:rsidR="00F658DC" w:rsidRDefault="00F658DC" w:rsidP="00F658DC">
      <w:r>
        <w:t>Štefan Gašparovič</w:t>
      </w:r>
    </w:p>
    <w:p w14:paraId="7EF674CA" w14:textId="77777777" w:rsidR="00F658DC" w:rsidRDefault="00F658DC" w:rsidP="00F658DC">
      <w:r>
        <w:t xml:space="preserve">Branislav Vančo </w:t>
      </w:r>
    </w:p>
    <w:p w14:paraId="4FEB6696" w14:textId="77777777" w:rsidR="00F658DC" w:rsidRDefault="00F658DC" w:rsidP="00F658DC">
      <w:pPr>
        <w:tabs>
          <w:tab w:val="left" w:pos="1021"/>
        </w:tabs>
        <w:jc w:val="both"/>
        <w:rPr>
          <w:strike/>
        </w:rPr>
      </w:pPr>
    </w:p>
    <w:p w14:paraId="14CB766A" w14:textId="77777777" w:rsidR="00F658DC" w:rsidRDefault="00F658DC" w:rsidP="00F658DC">
      <w:pPr>
        <w:tabs>
          <w:tab w:val="left" w:pos="1021"/>
        </w:tabs>
        <w:jc w:val="both"/>
      </w:pPr>
    </w:p>
    <w:p w14:paraId="2BE13F53" w14:textId="28757C33" w:rsidR="001D2A1C" w:rsidRPr="00F658DC" w:rsidRDefault="001D2A1C" w:rsidP="00F658DC">
      <w:r w:rsidRPr="00F658DC">
        <w:lastRenderedPageBreak/>
        <w:t xml:space="preserve"> </w:t>
      </w:r>
    </w:p>
    <w:sectPr w:rsidR="001D2A1C" w:rsidRPr="00F65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37F6"/>
    <w:multiLevelType w:val="hybridMultilevel"/>
    <w:tmpl w:val="305ED8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CC"/>
    <w:rsid w:val="00164F92"/>
    <w:rsid w:val="001924F7"/>
    <w:rsid w:val="001D2A1C"/>
    <w:rsid w:val="006932CC"/>
    <w:rsid w:val="00730647"/>
    <w:rsid w:val="00833C4E"/>
    <w:rsid w:val="008D684F"/>
    <w:rsid w:val="00A7048C"/>
    <w:rsid w:val="00B24BB7"/>
    <w:rsid w:val="00BE2845"/>
    <w:rsid w:val="00CC41B4"/>
    <w:rsid w:val="00DB07EB"/>
    <w:rsid w:val="00DD1380"/>
    <w:rsid w:val="00DF0E4E"/>
    <w:rsid w:val="00DF66C4"/>
    <w:rsid w:val="00F658DC"/>
    <w:rsid w:val="00FA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87CC"/>
  <w15:chartTrackingRefBased/>
  <w15:docId w15:val="{437D8F6D-FEC6-46A2-9460-89FFFF54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A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2A1C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2A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2A1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2A1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1D2A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164F92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8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684F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14</cp:revision>
  <cp:lastPrinted>2024-02-09T11:42:00Z</cp:lastPrinted>
  <dcterms:created xsi:type="dcterms:W3CDTF">2023-12-07T17:25:00Z</dcterms:created>
  <dcterms:modified xsi:type="dcterms:W3CDTF">2024-02-13T11:54:00Z</dcterms:modified>
</cp:coreProperties>
</file>