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03C3">
        <w:rPr>
          <w:sz w:val="24"/>
        </w:rPr>
        <w:t>Bratislava</w:t>
      </w:r>
      <w:r w:rsidR="00AF1D59" w:rsidRPr="009F03C3">
        <w:rPr>
          <w:sz w:val="24"/>
        </w:rPr>
        <w:t xml:space="preserve"> </w:t>
      </w:r>
      <w:r w:rsidR="009F03C3" w:rsidRPr="009F03C3">
        <w:rPr>
          <w:sz w:val="24"/>
        </w:rPr>
        <w:t>9</w:t>
      </w:r>
      <w:r w:rsidR="00594818" w:rsidRPr="009F03C3">
        <w:rPr>
          <w:sz w:val="24"/>
        </w:rPr>
        <w:t xml:space="preserve">. </w:t>
      </w:r>
      <w:r w:rsidR="00C70977" w:rsidRPr="009F03C3">
        <w:rPr>
          <w:sz w:val="24"/>
        </w:rPr>
        <w:t>februá</w:t>
      </w:r>
      <w:r w:rsidR="00594818" w:rsidRPr="009F03C3">
        <w:rPr>
          <w:sz w:val="24"/>
        </w:rPr>
        <w:t>ra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C70977" w:rsidRPr="009F03C3">
        <w:rPr>
          <w:sz w:val="24"/>
        </w:rPr>
        <w:t>4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Číslo: PRED</w:t>
      </w:r>
      <w:r w:rsidRPr="00410706">
        <w:rPr>
          <w:sz w:val="24"/>
        </w:rPr>
        <w:t>S-</w:t>
      </w:r>
      <w:r w:rsidR="00E01AD4">
        <w:rPr>
          <w:sz w:val="24"/>
        </w:rPr>
        <w:t>54</w:t>
      </w:r>
      <w:r w:rsidR="00C70977" w:rsidRPr="00410706">
        <w:rPr>
          <w:sz w:val="24"/>
        </w:rPr>
        <w:t>/2024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poslancov zvolávam </w:t>
      </w:r>
      <w:r w:rsidR="00C70977">
        <w:rPr>
          <w:b/>
          <w:sz w:val="24"/>
        </w:rPr>
        <w:t>10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9F03C3" w:rsidRPr="009F03C3">
        <w:rPr>
          <w:b/>
          <w:sz w:val="24"/>
        </w:rPr>
        <w:t xml:space="preserve"> pondelok 12</w:t>
      </w:r>
      <w:r w:rsidR="000B1779" w:rsidRPr="009F03C3">
        <w:rPr>
          <w:b/>
          <w:sz w:val="24"/>
        </w:rPr>
        <w:t>.</w:t>
      </w:r>
      <w:r w:rsidR="005B4C81" w:rsidRPr="009F03C3">
        <w:rPr>
          <w:b/>
          <w:sz w:val="24"/>
        </w:rPr>
        <w:t xml:space="preserve"> </w:t>
      </w:r>
      <w:r w:rsidR="009F03C3" w:rsidRPr="009F03C3">
        <w:rPr>
          <w:b/>
          <w:sz w:val="24"/>
        </w:rPr>
        <w:t>februá</w:t>
      </w:r>
      <w:r w:rsidR="00594818" w:rsidRPr="009F03C3">
        <w:rPr>
          <w:b/>
          <w:sz w:val="24"/>
        </w:rPr>
        <w:t>ra</w:t>
      </w:r>
      <w:r w:rsidR="005B4C81" w:rsidRPr="009F03C3">
        <w:rPr>
          <w:b/>
          <w:sz w:val="24"/>
        </w:rPr>
        <w:t xml:space="preserve"> 202</w:t>
      </w:r>
      <w:r w:rsidR="009F03C3" w:rsidRPr="009F03C3">
        <w:rPr>
          <w:b/>
          <w:sz w:val="24"/>
        </w:rPr>
        <w:t>4</w:t>
      </w:r>
      <w:r w:rsidR="005B4C81" w:rsidRPr="009F03C3">
        <w:rPr>
          <w:b/>
          <w:sz w:val="24"/>
        </w:rPr>
        <w:t xml:space="preserve"> o</w:t>
      </w:r>
      <w:r w:rsidR="009F03C3" w:rsidRPr="009F03C3">
        <w:rPr>
          <w:b/>
          <w:sz w:val="24"/>
        </w:rPr>
        <w:t> 9</w:t>
      </w:r>
      <w:r w:rsidR="000B1779" w:rsidRPr="009F03C3">
        <w:rPr>
          <w:b/>
          <w:sz w:val="24"/>
        </w:rPr>
        <w:t>.00</w:t>
      </w:r>
      <w:r w:rsidR="005B4C81" w:rsidRPr="009F03C3">
        <w:rPr>
          <w:b/>
          <w:sz w:val="24"/>
        </w:rPr>
        <w:t xml:space="preserve"> hod</w:t>
      </w:r>
      <w:r w:rsidR="007F71C6" w:rsidRPr="009F03C3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  <w:t xml:space="preserve">Návrh skupiny poslancov Národnej rady Slovenskej republiky na vyslovenie nedôvery </w:t>
      </w:r>
      <w:r w:rsidR="003E6FE0">
        <w:rPr>
          <w:b/>
          <w:sz w:val="24"/>
        </w:rPr>
        <w:t>člen</w:t>
      </w:r>
      <w:r w:rsidR="00C70977">
        <w:rPr>
          <w:b/>
          <w:sz w:val="24"/>
        </w:rPr>
        <w:t>ke</w:t>
      </w:r>
      <w:r w:rsidR="003E6FE0">
        <w:rPr>
          <w:b/>
          <w:sz w:val="24"/>
        </w:rPr>
        <w:t xml:space="preserve"> vlády Slovenskej r</w:t>
      </w:r>
      <w:r>
        <w:rPr>
          <w:b/>
          <w:sz w:val="24"/>
        </w:rPr>
        <w:t xml:space="preserve">epubliky </w:t>
      </w:r>
      <w:r w:rsidR="00C70977">
        <w:rPr>
          <w:b/>
          <w:sz w:val="24"/>
        </w:rPr>
        <w:t>Martine Šimkovičovej</w:t>
      </w:r>
      <w:r w:rsidR="003E6FE0">
        <w:rPr>
          <w:b/>
          <w:sz w:val="24"/>
        </w:rPr>
        <w:t>, poveren</w:t>
      </w:r>
      <w:r w:rsidR="00C70977">
        <w:rPr>
          <w:b/>
          <w:sz w:val="24"/>
        </w:rPr>
        <w:t>ej</w:t>
      </w:r>
      <w:r w:rsidR="003E6FE0">
        <w:rPr>
          <w:b/>
          <w:sz w:val="24"/>
        </w:rPr>
        <w:t xml:space="preserve"> riadením Ministerstva </w:t>
      </w:r>
      <w:r w:rsidR="00C70977">
        <w:rPr>
          <w:b/>
          <w:sz w:val="24"/>
        </w:rPr>
        <w:t>kultúry</w:t>
      </w:r>
      <w:r w:rsidR="0025081D">
        <w:rPr>
          <w:b/>
          <w:sz w:val="24"/>
        </w:rPr>
        <w:t xml:space="preserve"> </w:t>
      </w:r>
      <w:r w:rsidR="003E6FE0">
        <w:rPr>
          <w:b/>
          <w:sz w:val="24"/>
        </w:rPr>
        <w:t>Slovenskej republiky</w:t>
      </w:r>
      <w:r>
        <w:rPr>
          <w:b/>
          <w:sz w:val="24"/>
        </w:rPr>
        <w:t xml:space="preserve"> (tlač </w:t>
      </w:r>
      <w:r w:rsidR="00E01AD4">
        <w:rPr>
          <w:b/>
          <w:sz w:val="24"/>
        </w:rPr>
        <w:t>194</w:t>
      </w:r>
      <w:r>
        <w:rPr>
          <w:b/>
          <w:sz w:val="24"/>
        </w:rPr>
        <w:t xml:space="preserve">).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>
      <w:bookmarkStart w:id="0" w:name="_GoBack"/>
      <w:bookmarkEnd w:id="0"/>
    </w:p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0B1779" w:rsidP="003A1C00">
      <w:pPr>
        <w:ind w:left="5664"/>
      </w:pPr>
      <w:r>
        <w:rPr>
          <w:b/>
          <w:sz w:val="24"/>
          <w:szCs w:val="24"/>
        </w:rPr>
        <w:t xml:space="preserve">Peter   P e 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e g r i n i   v. r.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220C94"/>
    <w:rsid w:val="0025081D"/>
    <w:rsid w:val="002C7351"/>
    <w:rsid w:val="00341807"/>
    <w:rsid w:val="003A1C00"/>
    <w:rsid w:val="003E6FE0"/>
    <w:rsid w:val="00410706"/>
    <w:rsid w:val="00432AD7"/>
    <w:rsid w:val="00436A03"/>
    <w:rsid w:val="005246F5"/>
    <w:rsid w:val="005622AE"/>
    <w:rsid w:val="005751BE"/>
    <w:rsid w:val="00594818"/>
    <w:rsid w:val="005B4C81"/>
    <w:rsid w:val="006256C3"/>
    <w:rsid w:val="006639CE"/>
    <w:rsid w:val="0067335F"/>
    <w:rsid w:val="006B54E5"/>
    <w:rsid w:val="00777683"/>
    <w:rsid w:val="007B21EA"/>
    <w:rsid w:val="007C6261"/>
    <w:rsid w:val="007F71C6"/>
    <w:rsid w:val="00834C44"/>
    <w:rsid w:val="00877F40"/>
    <w:rsid w:val="008C5C58"/>
    <w:rsid w:val="00920823"/>
    <w:rsid w:val="009837C5"/>
    <w:rsid w:val="009E5292"/>
    <w:rsid w:val="009F03C3"/>
    <w:rsid w:val="00AF1D59"/>
    <w:rsid w:val="00AF63CD"/>
    <w:rsid w:val="00B56F20"/>
    <w:rsid w:val="00BE6108"/>
    <w:rsid w:val="00C70977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71E00"/>
    <w:rsid w:val="00E760F7"/>
    <w:rsid w:val="00EC6E7F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2851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7</cp:revision>
  <cp:lastPrinted>2024-02-09T09:27:00Z</cp:lastPrinted>
  <dcterms:created xsi:type="dcterms:W3CDTF">2024-02-02T12:26:00Z</dcterms:created>
  <dcterms:modified xsi:type="dcterms:W3CDTF">2024-02-09T10:10:00Z</dcterms:modified>
</cp:coreProperties>
</file>