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B9C" w:rsidRPr="000603AB" w:rsidRDefault="00634B9C" w:rsidP="00634B9C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603AB">
        <w:rPr>
          <w:rFonts w:ascii="Times New Roman" w:hAnsi="Times New Roman" w:cs="Times New Roman"/>
          <w:b/>
          <w:sz w:val="25"/>
          <w:szCs w:val="25"/>
        </w:rPr>
        <w:t>PREDKLADACIA SPRÁVA</w:t>
      </w:r>
    </w:p>
    <w:p w:rsidR="00634B9C" w:rsidRPr="00C35BC3" w:rsidRDefault="00634B9C" w:rsidP="00634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09F" w:rsidRDefault="0096709F" w:rsidP="00AC3AAA">
      <w:pPr>
        <w:pStyle w:val="Normlnywebov"/>
        <w:ind w:left="58"/>
        <w:jc w:val="both"/>
        <w:divId w:val="1291859242"/>
      </w:pPr>
      <w:r>
        <w:t>        </w:t>
      </w:r>
    </w:p>
    <w:p w:rsidR="0096709F" w:rsidRDefault="0096709F" w:rsidP="00AC3AAA">
      <w:pPr>
        <w:pStyle w:val="Normlnywebov"/>
        <w:ind w:left="58"/>
        <w:jc w:val="both"/>
        <w:divId w:val="1291859242"/>
      </w:pPr>
      <w:r>
        <w:t xml:space="preserve">Na základe § 4 zákona č. 19/2002 Z. z., ktorým sa ustanovujú podmienky vydávania aproximačných nariadení vlády Slovenskej republiky v znení neskorších predpisov, sa predkladá na rokovanie </w:t>
      </w:r>
      <w:r w:rsidR="00CB4EA2">
        <w:t>Národnej rady</w:t>
      </w:r>
      <w:r>
        <w:t xml:space="preserve"> Slovenskej republiky </w:t>
      </w:r>
      <w:r w:rsidRPr="00916DD9">
        <w:t xml:space="preserve">Informácia o vydaných aproximačných nariadeniach vlády Slovenskej republiky v </w:t>
      </w:r>
      <w:r w:rsidR="0024587B" w:rsidRPr="00916DD9">
        <w:t>I</w:t>
      </w:r>
      <w:r w:rsidR="00AA376F">
        <w:t>I</w:t>
      </w:r>
      <w:r w:rsidR="00A25306" w:rsidRPr="00916DD9">
        <w:t>. polroku 202</w:t>
      </w:r>
      <w:r w:rsidR="0052265B">
        <w:t>3</w:t>
      </w:r>
      <w:r w:rsidRPr="00916DD9">
        <w:t xml:space="preserve"> a o zámere prijímania aproximačných nariaden</w:t>
      </w:r>
      <w:r w:rsidR="0024587B" w:rsidRPr="00916DD9">
        <w:t>í vlády Slovenskej republiky v </w:t>
      </w:r>
      <w:r w:rsidR="00A25306" w:rsidRPr="00916DD9">
        <w:t>I</w:t>
      </w:r>
      <w:r w:rsidR="00A4349F" w:rsidRPr="00916DD9">
        <w:t>. polroku 202</w:t>
      </w:r>
      <w:r w:rsidR="0052265B">
        <w:t>4</w:t>
      </w:r>
      <w:r w:rsidRPr="00916DD9">
        <w:t xml:space="preserve">. </w:t>
      </w:r>
      <w:r>
        <w:t>Na základe tohto  ustanovenia má vláda Slovenskej republiky povinnosť informovať Národnú radu Slovenskej republiky o aproximačných nariadeniach vlády Slovenskej republiky, vydaných podľa tohto zákona v uplynulom období a o ďalšom zámere ich prijímania v nasledujúcom období.</w:t>
      </w:r>
      <w:r w:rsidR="0017136C">
        <w:t xml:space="preserve"> </w:t>
      </w:r>
    </w:p>
    <w:p w:rsidR="0096709F" w:rsidRDefault="0096709F" w:rsidP="00AC3AAA">
      <w:pPr>
        <w:pStyle w:val="Normlnywebov"/>
        <w:ind w:left="58"/>
        <w:jc w:val="both"/>
        <w:divId w:val="1291859242"/>
      </w:pPr>
      <w:r>
        <w:t> </w:t>
      </w:r>
    </w:p>
    <w:p w:rsidR="00AC3AAA" w:rsidRDefault="0096709F" w:rsidP="00AC3AAA">
      <w:pPr>
        <w:pStyle w:val="Normlnywebov"/>
        <w:ind w:left="58"/>
        <w:jc w:val="both"/>
        <w:divId w:val="1291859242"/>
      </w:pPr>
      <w:r>
        <w:t xml:space="preserve">Príloha č. 1 informácie obsahuje zoznam vydaných aproximačných nariadení vlády Slovenskej republiky </w:t>
      </w:r>
      <w:r w:rsidRPr="00916DD9">
        <w:t>v </w:t>
      </w:r>
      <w:r w:rsidR="00AA376F">
        <w:t>I</w:t>
      </w:r>
      <w:r w:rsidRPr="00916DD9">
        <w:t>I</w:t>
      </w:r>
      <w:r w:rsidR="00A25306" w:rsidRPr="00916DD9">
        <w:t>. polroku 202</w:t>
      </w:r>
      <w:r w:rsidR="0014140F">
        <w:t>3</w:t>
      </w:r>
      <w:r w:rsidRPr="00916DD9">
        <w:t>.</w:t>
      </w:r>
    </w:p>
    <w:p w:rsidR="0096709F" w:rsidRDefault="0096709F" w:rsidP="00AC3AAA">
      <w:pPr>
        <w:pStyle w:val="Normlnywebov"/>
        <w:ind w:left="58"/>
        <w:jc w:val="both"/>
        <w:divId w:val="1291859242"/>
      </w:pPr>
      <w:r>
        <w:t> </w:t>
      </w:r>
    </w:p>
    <w:p w:rsidR="0096709F" w:rsidRDefault="0096709F" w:rsidP="00AC3AAA">
      <w:pPr>
        <w:pStyle w:val="Normlnywebov"/>
        <w:ind w:left="58"/>
        <w:jc w:val="both"/>
        <w:divId w:val="1291859242"/>
      </w:pPr>
      <w:r>
        <w:t xml:space="preserve">Príloha č. 2 informácie obsahuje názvy návrhov aproximačných nariadení vlády Slovenskej republiky, ktoré vláda Slovenskej republiky predpokladá </w:t>
      </w:r>
      <w:r w:rsidRPr="00916DD9">
        <w:t>prijať v</w:t>
      </w:r>
      <w:r w:rsidR="00AA376F">
        <w:t xml:space="preserve"> </w:t>
      </w:r>
      <w:r w:rsidR="00A25306" w:rsidRPr="00916DD9">
        <w:t>I</w:t>
      </w:r>
      <w:r w:rsidR="00AA376F">
        <w:t>. polroku 202</w:t>
      </w:r>
      <w:r w:rsidR="0014140F">
        <w:t>4</w:t>
      </w:r>
      <w:r w:rsidRPr="00916DD9">
        <w:t>. </w:t>
      </w:r>
    </w:p>
    <w:p w:rsidR="00AC3AAA" w:rsidRDefault="00AC3AAA" w:rsidP="00AC3AAA">
      <w:pPr>
        <w:pStyle w:val="Normlnywebov"/>
        <w:ind w:left="58"/>
        <w:jc w:val="both"/>
        <w:divId w:val="1291859242"/>
      </w:pPr>
    </w:p>
    <w:p w:rsidR="00E44751" w:rsidRDefault="00E44751" w:rsidP="00CB4EA2">
      <w:pPr>
        <w:pStyle w:val="Normlnywebov"/>
        <w:jc w:val="both"/>
        <w:divId w:val="1291859242"/>
      </w:pPr>
      <w:bookmarkStart w:id="0" w:name="_GoBack"/>
      <w:bookmarkEnd w:id="0"/>
    </w:p>
    <w:p w:rsidR="00AC3AAA" w:rsidRDefault="00AC3AAA" w:rsidP="00AC3AAA">
      <w:pPr>
        <w:pStyle w:val="Normlnywebov"/>
        <w:ind w:left="58"/>
        <w:jc w:val="both"/>
        <w:divId w:val="1291859242"/>
      </w:pPr>
    </w:p>
    <w:p w:rsidR="0096709F" w:rsidRDefault="00F004D5" w:rsidP="005F1128">
      <w:pPr>
        <w:pStyle w:val="Normlnywebov"/>
        <w:ind w:left="58"/>
        <w:jc w:val="both"/>
        <w:divId w:val="1291859242"/>
      </w:pPr>
      <w:r>
        <w:tab/>
      </w:r>
      <w:r w:rsidR="00F2340C">
        <w:t xml:space="preserve"> </w:t>
      </w:r>
    </w:p>
    <w:p w:rsidR="00E14E7F" w:rsidRDefault="0096709F" w:rsidP="00E44751">
      <w:pPr>
        <w:pStyle w:val="Normlnywebov"/>
        <w:jc w:val="both"/>
      </w:pPr>
      <w:r>
        <w:t>  </w:t>
      </w:r>
    </w:p>
    <w:p w:rsidR="00E076A2" w:rsidRDefault="00E076A2" w:rsidP="00B75BB0"/>
    <w:p w:rsidR="00E076A2" w:rsidRPr="00B75BB0" w:rsidRDefault="00E076A2" w:rsidP="00B75BB0"/>
    <w:sectPr w:rsidR="00E076A2" w:rsidRPr="00B75BB0" w:rsidSect="0053257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F21" w:rsidRDefault="00340F21" w:rsidP="000A67D5">
      <w:pPr>
        <w:spacing w:after="0" w:line="240" w:lineRule="auto"/>
      </w:pPr>
      <w:r>
        <w:separator/>
      </w:r>
    </w:p>
  </w:endnote>
  <w:endnote w:type="continuationSeparator" w:id="0">
    <w:p w:rsidR="00340F21" w:rsidRDefault="00340F21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F21" w:rsidRDefault="00340F21" w:rsidP="000A67D5">
      <w:pPr>
        <w:spacing w:after="0" w:line="240" w:lineRule="auto"/>
      </w:pPr>
      <w:r>
        <w:separator/>
      </w:r>
    </w:p>
  </w:footnote>
  <w:footnote w:type="continuationSeparator" w:id="0">
    <w:p w:rsidR="00340F21" w:rsidRDefault="00340F21" w:rsidP="000A6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44"/>
    <w:rsid w:val="00025017"/>
    <w:rsid w:val="000603AB"/>
    <w:rsid w:val="0006543E"/>
    <w:rsid w:val="00092DD6"/>
    <w:rsid w:val="000A67D5"/>
    <w:rsid w:val="000C30FD"/>
    <w:rsid w:val="000E25CA"/>
    <w:rsid w:val="001034F7"/>
    <w:rsid w:val="0014140F"/>
    <w:rsid w:val="00146547"/>
    <w:rsid w:val="00146B48"/>
    <w:rsid w:val="00150388"/>
    <w:rsid w:val="001676D8"/>
    <w:rsid w:val="0017136C"/>
    <w:rsid w:val="001840FE"/>
    <w:rsid w:val="001A3641"/>
    <w:rsid w:val="001B7269"/>
    <w:rsid w:val="001D0657"/>
    <w:rsid w:val="002109B0"/>
    <w:rsid w:val="0021228E"/>
    <w:rsid w:val="00215620"/>
    <w:rsid w:val="00230F3C"/>
    <w:rsid w:val="0024587B"/>
    <w:rsid w:val="0026610F"/>
    <w:rsid w:val="002702D6"/>
    <w:rsid w:val="002A5577"/>
    <w:rsid w:val="003111B8"/>
    <w:rsid w:val="00322014"/>
    <w:rsid w:val="00340F21"/>
    <w:rsid w:val="003518D9"/>
    <w:rsid w:val="00376046"/>
    <w:rsid w:val="0039526D"/>
    <w:rsid w:val="003B435B"/>
    <w:rsid w:val="003D5E45"/>
    <w:rsid w:val="003E2DC5"/>
    <w:rsid w:val="003E3CDC"/>
    <w:rsid w:val="003E4226"/>
    <w:rsid w:val="00422DEC"/>
    <w:rsid w:val="004337BA"/>
    <w:rsid w:val="00436C44"/>
    <w:rsid w:val="00456912"/>
    <w:rsid w:val="00465F4A"/>
    <w:rsid w:val="00473D41"/>
    <w:rsid w:val="00474A9D"/>
    <w:rsid w:val="00496E0B"/>
    <w:rsid w:val="004C2A55"/>
    <w:rsid w:val="004E70BA"/>
    <w:rsid w:val="00516228"/>
    <w:rsid w:val="0052265B"/>
    <w:rsid w:val="00532574"/>
    <w:rsid w:val="0053385C"/>
    <w:rsid w:val="005774C0"/>
    <w:rsid w:val="00581D58"/>
    <w:rsid w:val="0059081C"/>
    <w:rsid w:val="005F1128"/>
    <w:rsid w:val="00634B9C"/>
    <w:rsid w:val="00642FB8"/>
    <w:rsid w:val="00650897"/>
    <w:rsid w:val="00651504"/>
    <w:rsid w:val="00657226"/>
    <w:rsid w:val="006A3681"/>
    <w:rsid w:val="006F0753"/>
    <w:rsid w:val="007055C1"/>
    <w:rsid w:val="00764FAC"/>
    <w:rsid w:val="00766598"/>
    <w:rsid w:val="007746DD"/>
    <w:rsid w:val="00777C34"/>
    <w:rsid w:val="007A1010"/>
    <w:rsid w:val="007C2EF2"/>
    <w:rsid w:val="007D7AE6"/>
    <w:rsid w:val="0081645A"/>
    <w:rsid w:val="008354BD"/>
    <w:rsid w:val="0084052F"/>
    <w:rsid w:val="00880BB5"/>
    <w:rsid w:val="008A1964"/>
    <w:rsid w:val="008D2B72"/>
    <w:rsid w:val="008E2844"/>
    <w:rsid w:val="008E3D2E"/>
    <w:rsid w:val="0090100E"/>
    <w:rsid w:val="00916DD9"/>
    <w:rsid w:val="009239D9"/>
    <w:rsid w:val="0096709F"/>
    <w:rsid w:val="009B2526"/>
    <w:rsid w:val="009C6C5C"/>
    <w:rsid w:val="009D6F8B"/>
    <w:rsid w:val="00A05DD1"/>
    <w:rsid w:val="00A25306"/>
    <w:rsid w:val="00A4349F"/>
    <w:rsid w:val="00A54A16"/>
    <w:rsid w:val="00A77D41"/>
    <w:rsid w:val="00AA376F"/>
    <w:rsid w:val="00AC3AAA"/>
    <w:rsid w:val="00AF457A"/>
    <w:rsid w:val="00B133CC"/>
    <w:rsid w:val="00B67ED2"/>
    <w:rsid w:val="00B75BB0"/>
    <w:rsid w:val="00B81906"/>
    <w:rsid w:val="00B906B2"/>
    <w:rsid w:val="00BD1FAB"/>
    <w:rsid w:val="00BE7302"/>
    <w:rsid w:val="00BF3457"/>
    <w:rsid w:val="00C11187"/>
    <w:rsid w:val="00C35BC3"/>
    <w:rsid w:val="00C65A4A"/>
    <w:rsid w:val="00C920E8"/>
    <w:rsid w:val="00CA4563"/>
    <w:rsid w:val="00CB4EA2"/>
    <w:rsid w:val="00CE47A6"/>
    <w:rsid w:val="00D261C9"/>
    <w:rsid w:val="00D62C4E"/>
    <w:rsid w:val="00D7179C"/>
    <w:rsid w:val="00D85172"/>
    <w:rsid w:val="00D969AC"/>
    <w:rsid w:val="00DA34D9"/>
    <w:rsid w:val="00DC0BD9"/>
    <w:rsid w:val="00DD58E1"/>
    <w:rsid w:val="00E076A2"/>
    <w:rsid w:val="00E14E7F"/>
    <w:rsid w:val="00E311D3"/>
    <w:rsid w:val="00E32491"/>
    <w:rsid w:val="00E44751"/>
    <w:rsid w:val="00E5284A"/>
    <w:rsid w:val="00E840B3"/>
    <w:rsid w:val="00EA7C00"/>
    <w:rsid w:val="00EB7E15"/>
    <w:rsid w:val="00EC027B"/>
    <w:rsid w:val="00EE0D4A"/>
    <w:rsid w:val="00EF1425"/>
    <w:rsid w:val="00F004D5"/>
    <w:rsid w:val="00F2340C"/>
    <w:rsid w:val="00F256C4"/>
    <w:rsid w:val="00F2656B"/>
    <w:rsid w:val="00F26A4A"/>
    <w:rsid w:val="00F46B1B"/>
    <w:rsid w:val="00FA0ABD"/>
    <w:rsid w:val="00FB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E51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2574"/>
    <w:rPr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paragraph" w:styleId="Normlnywebov">
    <w:name w:val="Normal (Web)"/>
    <w:basedOn w:val="Normlny"/>
    <w:uiPriority w:val="99"/>
    <w:unhideWhenUsed/>
    <w:rsid w:val="008E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  <w:style w:type="paragraph" w:styleId="Bezriadkovania">
    <w:name w:val="No Spacing"/>
    <w:uiPriority w:val="1"/>
    <w:qFormat/>
    <w:rsid w:val="00E311D3"/>
    <w:pPr>
      <w:spacing w:after="0" w:line="240" w:lineRule="auto"/>
    </w:pPr>
    <w:rPr>
      <w:noProof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edkladacia správa"/>
    <f:field ref="objsubject" par="" edit="true" text="Predkladacia správa"/>
    <f:field ref="objcreatedby" par="" text="Administrator, System"/>
    <f:field ref="objcreatedat" par="" text="19.12.2017 22:07:16"/>
    <f:field ref="objchangedby" par="" text="Administrator, System"/>
    <f:field ref="objmodifiedat" par="" text="19.12.2017 22:07:16"/>
    <f:field ref="doc_FSCFOLIO_1_1001_FieldDocumentNumber" par="" text=""/>
    <f:field ref="doc_FSCFOLIO_1_1001_FieldSubject" par="" edit="true" text="Predkladacia správ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305545E-C765-43B1-991D-07B6BA53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2021-06-22T11:38:00Z</dcterms:created>
  <dcterms:modified xsi:type="dcterms:W3CDTF">2024-01-22T09:08:00Z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Nelegislatívny všeobecný materiál</vt:lpwstr>
  </property>
  <property fmtid="{D5CDD505-2E9C-101B-9397-08002B2CF9AE}" pid="3" name="FSC#SKEDITIONSLOVLEX@103.510:stavpredpis">
    <vt:lpwstr>Po rokovaní Úradu vlády SR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Nelegislatívna oblasť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JUDr. Antónia Lejková</vt:lpwstr>
  </property>
  <property fmtid="{D5CDD505-2E9C-101B-9397-08002B2CF9AE}" pid="9" name="FSC#SKEDITIONSLOVLEX@103.510:zodppredkladatel">
    <vt:lpwstr>Ing. Igor Federič</vt:lpwstr>
  </property>
  <property fmtid="{D5CDD505-2E9C-101B-9397-08002B2CF9AE}" pid="10" name="FSC#SKEDITIONSLOVLEX@103.510: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Úrad vlády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Na základe § 4 zákona č. 19/2002 Z. z., ktorým sa ustanovujú podmienky vydávania aproximačných nariadení vlády Slovenskej republiky v znení neskorších predpisov</vt:lpwstr>
  </property>
  <property fmtid="{D5CDD505-2E9C-101B-9397-08002B2CF9AE}" pid="16" name="FSC#SKEDITIONSLOVLEX@103.510:plny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17" name="FSC#SKEDITIONSLOVLEX@103.510:rezortcislopredpis">
    <vt:lpwstr>2859-8/2017/SVL OAP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LP/2017/944</vt:lpwstr>
  </property>
  <property fmtid="{D5CDD505-2E9C-101B-9397-08002B2CF9AE}" pid="27" name="FSC#SKEDITIONSLOVLEX@103.510:typsprievdok">
    <vt:lpwstr>Predkladacia správa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/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/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Žiadne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>Alternatívne riešenia neboli zvažované</vt:lpwstr>
  </property>
  <property fmtid="{D5CDD505-2E9C-101B-9397-08002B2CF9AE}" pid="57" name="FSC#SKEDITIONSLOVLEX@103.510:AttrStrListDocPropStanoviskoGest">
    <vt:lpwstr>Predbežné pripomienkové konanie sa neuskutočnilo, keďže materiál nemá vplyv na žiadnu z posudzovaných oblastí.</vt:lpwstr>
  </property>
  <property fmtid="{D5CDD505-2E9C-101B-9397-08002B2CF9AE}" pid="58" name="FSC#SKEDITIONSLOVLEX@103.510:AttrStrListDocPropTextKomunike">
    <vt:lpwstr>Vláda Slovenskej republiky na svojom rokovaní dňa ....................... prerokovala a schválila materiál Informácia o vydaných aproximačných nariadeniach vlády Slovenskej republiky v II. polroku 2017 a o zámere prijímania aproximačných nariadení vlády S</vt:lpwstr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SR_x000d_
podpredsedníčka vlády a ministerka spravodlivosti SR</vt:lpwstr>
  </property>
  <property fmtid="{D5CDD505-2E9C-101B-9397-08002B2CF9AE}" pid="127" name="FSC#SKEDITIONSLOVLEX@103.510:AttrStrListDocPropUznesenieNaVedomie">
    <vt:lpwstr>predseda Národnej rady SR_x000d_
predseda Ústavnoprávneho výboru Národnej rady SR_x000d_
predseda Výboru Národnej rady SR pre európske záležitosti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style="margin-left: 2.9pt; text-align: justify;"&gt;&amp;nbsp; &amp;nbsp; &amp;nbsp; &amp;nbsp;&amp;nbsp;&lt;/p&gt;&lt;p style="margin-left: 2.9pt; text-align: justify;"&gt;&amp;nbsp;&amp;nbsp;&amp;nbsp;&amp;nbsp;&amp;nbsp;&amp;nbsp;&amp;nbsp;&amp;nbsp;&amp;nbsp;&amp;nbsp; Na základe § 4 zákona č. 19/2002 Z. z., ktorým sa ust</vt:lpwstr>
  </property>
  <property fmtid="{D5CDD505-2E9C-101B-9397-08002B2CF9AE}" pid="130" name="FSC#COOSYSTEM@1.1:Container">
    <vt:lpwstr>COO.2145.1000.3.2332985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/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vedúci Úradu vlády Slovenskej republiky</vt:lpwstr>
  </property>
  <property fmtid="{D5CDD505-2E9C-101B-9397-08002B2CF9AE}" pid="145" name="FSC#SKEDITIONSLOVLEX@103.510:funkciaZodpPredAkuzativ">
    <vt:lpwstr>vedúcemu Úradu vlády Slovenskej republiky</vt:lpwstr>
  </property>
  <property fmtid="{D5CDD505-2E9C-101B-9397-08002B2CF9AE}" pid="146" name="FSC#SKEDITIONSLOVLEX@103.510:funkciaZodpPredDativ">
    <vt:lpwstr>vedúceho Úradu vlády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Ing. Igor Federič_x000d_
vedúci Úradu vlády Slovenskej republiky</vt:lpwstr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19. 12. 2017</vt:lpwstr>
  </property>
</Properties>
</file>