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 w:rsidR="00A15887">
        <w:t xml:space="preserve"> </w:t>
      </w:r>
      <w:r>
        <w:t>NÁRODNÁ RADA SLOVENSKEJ REPUBLIKY</w:t>
      </w:r>
    </w:p>
    <w:p w:rsidR="00233A93">
      <w:pPr>
        <w:pStyle w:val="Subtitle"/>
      </w:pPr>
      <w:r w:rsidR="00C23D38">
        <w:t>I</w:t>
      </w:r>
      <w:r w:rsidR="00D914DF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D914DF">
        <w:t>2371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D914DF">
        <w:rPr>
          <w:b/>
          <w:bCs/>
          <w:sz w:val="28"/>
        </w:rPr>
        <w:t>51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</w:t>
      </w:r>
      <w:r w:rsidRPr="00A645A9">
        <w:rPr>
          <w:b/>
        </w:rPr>
        <w:t>vania</w:t>
      </w:r>
      <w:r w:rsidRPr="00CB1D6E" w:rsidR="00CB1D6E">
        <w:rPr>
          <w:rStyle w:val="Odstavecseseznamem"/>
          <w:color w:val="000000"/>
        </w:rPr>
        <w:t xml:space="preserve"> </w:t>
      </w:r>
      <w:r w:rsidR="00D914DF">
        <w:rPr>
          <w:b/>
        </w:rPr>
        <w:t>v</w:t>
      </w:r>
      <w:r w:rsidRPr="00480566" w:rsidR="00D914DF">
        <w:rPr>
          <w:b/>
          <w:bCs/>
        </w:rPr>
        <w:t>ládn</w:t>
      </w:r>
      <w:r w:rsidR="00D914DF">
        <w:rPr>
          <w:b/>
          <w:bCs/>
        </w:rPr>
        <w:t>eho</w:t>
      </w:r>
      <w:r w:rsidRPr="00480566" w:rsidR="00D914DF">
        <w:rPr>
          <w:b/>
          <w:bCs/>
        </w:rPr>
        <w:t xml:space="preserve"> návrh</w:t>
      </w:r>
      <w:r w:rsidR="00D914DF">
        <w:rPr>
          <w:b/>
          <w:bCs/>
        </w:rPr>
        <w:t>u</w:t>
      </w:r>
      <w:r w:rsidRPr="00480566" w:rsidR="00D914DF">
        <w:rPr>
          <w:b/>
          <w:bCs/>
        </w:rPr>
        <w:t xml:space="preserve"> zákona, ktorým sa mení a dopĺňa zákon č. 98/2004 Z. z. o spotrebnej dani z minerálneho oleja v znení neskorších predpisov a ktorým sa menia a dopĺňajú niektoré zákony (tlač 51) 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</w:t>
      </w:r>
      <w:r w:rsidRPr="00A645A9">
        <w:rPr>
          <w:b/>
        </w:rPr>
        <w:t>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</w:t>
      </w:r>
      <w:r w:rsidRPr="004D053D">
        <w:rPr>
          <w:b w:val="0"/>
        </w:rPr>
        <w:t xml:space="preserve">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556C33" w:rsidR="000965A1">
        <w:rPr>
          <w:b w:val="0"/>
        </w:rPr>
        <w:t>č</w:t>
      </w:r>
      <w:r w:rsidRPr="00556C33" w:rsidR="009754F6">
        <w:rPr>
          <w:b w:val="0"/>
        </w:rPr>
        <w:t xml:space="preserve">. </w:t>
      </w:r>
      <w:r w:rsidRPr="00556C33" w:rsidR="00556C33">
        <w:rPr>
          <w:b w:val="0"/>
        </w:rPr>
        <w:t>61</w:t>
      </w:r>
      <w:r w:rsidRPr="00556C33" w:rsidR="007E4C90">
        <w:rPr>
          <w:b w:val="0"/>
        </w:rPr>
        <w:t xml:space="preserve"> </w:t>
      </w:r>
      <w:r w:rsidRPr="00556C33" w:rsidR="00A645A9">
        <w:rPr>
          <w:b w:val="0"/>
        </w:rPr>
        <w:t xml:space="preserve">z </w:t>
      </w:r>
      <w:r w:rsidRPr="00556C33" w:rsidR="00556C33">
        <w:rPr>
          <w:b w:val="0"/>
        </w:rPr>
        <w:t>8</w:t>
      </w:r>
      <w:r w:rsidRPr="00556C33" w:rsidR="00506C63">
        <w:rPr>
          <w:b w:val="0"/>
        </w:rPr>
        <w:t>.</w:t>
      </w:r>
      <w:r w:rsidRPr="00556C33" w:rsidR="009754F6">
        <w:rPr>
          <w:b w:val="0"/>
        </w:rPr>
        <w:t xml:space="preserve"> </w:t>
      </w:r>
      <w:r w:rsidRPr="00556C33" w:rsidR="00D914DF">
        <w:rPr>
          <w:b w:val="0"/>
        </w:rPr>
        <w:t>januára</w:t>
      </w:r>
      <w:r w:rsidRPr="00556C33" w:rsidR="00506C63">
        <w:rPr>
          <w:b w:val="0"/>
        </w:rPr>
        <w:t xml:space="preserve"> 202</w:t>
      </w:r>
      <w:r w:rsidRPr="00556C33" w:rsidR="00D914DF">
        <w:rPr>
          <w:b w:val="0"/>
        </w:rPr>
        <w:t>4</w:t>
      </w:r>
      <w:r w:rsidRPr="00556C33" w:rsidR="00506C63">
        <w:rPr>
          <w:b w:val="0"/>
        </w:rPr>
        <w:t xml:space="preserve"> </w:t>
      </w:r>
      <w:r w:rsidRPr="00556C33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="00D914DF">
        <w:rPr>
          <w:b w:val="0"/>
        </w:rPr>
        <w:t>v</w:t>
      </w:r>
      <w:r w:rsidRPr="00480566" w:rsidR="00D914DF">
        <w:rPr>
          <w:b w:val="0"/>
          <w:bCs w:val="0"/>
        </w:rPr>
        <w:t>ládn</w:t>
      </w:r>
      <w:r w:rsidR="00D914DF">
        <w:rPr>
          <w:b w:val="0"/>
          <w:bCs w:val="0"/>
        </w:rPr>
        <w:t>y</w:t>
      </w:r>
      <w:r w:rsidRPr="00480566" w:rsidR="00D914DF">
        <w:rPr>
          <w:b w:val="0"/>
          <w:bCs w:val="0"/>
        </w:rPr>
        <w:t xml:space="preserve"> návrh zákona, ktorým sa mení a dopĺňa zákon č. 98/2004 Z. z. o spotrebnej dani z minerálneho oleja v znení neskorších predpisov a ktorým sa menia a dopĺňajú niektoré zákony </w:t>
      </w:r>
      <w:r w:rsidRPr="008B01EC" w:rsidR="00D914DF">
        <w:rPr>
          <w:bCs w:val="0"/>
        </w:rPr>
        <w:t>(tlač</w:t>
      </w:r>
      <w:r w:rsidRPr="008B01EC" w:rsidR="00D914DF">
        <w:rPr>
          <w:bCs w:val="0"/>
        </w:rPr>
        <w:t xml:space="preserve"> 51)</w:t>
      </w:r>
      <w:r w:rsidRPr="00480566" w:rsidR="00D914DF">
        <w:rPr>
          <w:b w:val="0"/>
          <w:bCs w:val="0"/>
        </w:rPr>
        <w:t> 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5A6C91">
        <w:t>,</w:t>
      </w:r>
    </w:p>
    <w:p w:rsidR="00D914DF" w:rsidP="00B638C5">
      <w:pPr>
        <w:pStyle w:val="BodyText2"/>
        <w:numPr>
          <w:ilvl w:val="0"/>
          <w:numId w:val="1"/>
        </w:numPr>
      </w:pPr>
      <w:r>
        <w:t>Výboru Národnej rady Slovenskej republiky pre hospodárske záležitosti,</w:t>
      </w:r>
    </w:p>
    <w:p w:rsidR="005A6C91" w:rsidRPr="00043639" w:rsidP="00B638C5">
      <w:pPr>
        <w:pStyle w:val="BodyText2"/>
        <w:numPr>
          <w:ilvl w:val="0"/>
          <w:numId w:val="1"/>
        </w:numPr>
      </w:pPr>
      <w:r>
        <w:t xml:space="preserve">Výboru Národnej rady Slovenskej republiky pre </w:t>
      </w:r>
      <w:r w:rsidR="00D914DF">
        <w:t>pôdohospodárstvo a životné prostredie</w:t>
      </w:r>
      <w:r>
        <w:t xml:space="preserve">.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</w:t>
      </w:r>
      <w:r w:rsidRPr="00AB15C9" w:rsidR="00DE62F6">
        <w:rPr>
          <w:bCs/>
        </w:rPr>
        <w:t>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</w:t>
      </w:r>
      <w:r w:rsidRPr="00A46744">
        <w:t>oriadku Národnej rady Slovenskej republiky).</w:t>
      </w:r>
    </w:p>
    <w:p w:rsidR="00A46744" w:rsidP="00324934">
      <w:pPr>
        <w:jc w:val="both"/>
      </w:pPr>
    </w:p>
    <w:p w:rsidR="00C578CB" w:rsidP="00324934">
      <w:pPr>
        <w:jc w:val="both"/>
      </w:pPr>
    </w:p>
    <w:p w:rsidR="00D914DF" w:rsidP="00324934">
      <w:pPr>
        <w:jc w:val="both"/>
      </w:pPr>
    </w:p>
    <w:p w:rsidR="00D914DF" w:rsidP="00324934">
      <w:pPr>
        <w:jc w:val="both"/>
      </w:pPr>
    </w:p>
    <w:p w:rsidR="004333E8" w:rsidP="00324934">
      <w:pPr>
        <w:jc w:val="both"/>
      </w:pPr>
    </w:p>
    <w:p w:rsidR="004333E8" w:rsidP="00324934">
      <w:pPr>
        <w:jc w:val="both"/>
      </w:pPr>
    </w:p>
    <w:p w:rsidR="004333E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4B03C1">
        <w:t>ieto</w:t>
      </w:r>
      <w:r w:rsidR="00222206">
        <w:t xml:space="preserve"> stanovisk</w:t>
      </w:r>
      <w:r w:rsidR="004B03C1">
        <w:t>á</w:t>
      </w:r>
      <w:r>
        <w:t>:</w:t>
      </w:r>
    </w:p>
    <w:p w:rsidR="00E24C65">
      <w:pPr>
        <w:pStyle w:val="BodyText2"/>
        <w:ind w:firstLine="720"/>
      </w:pPr>
    </w:p>
    <w:p w:rsidR="00A72974" w:rsidRPr="00E31E98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</w:t>
      </w:r>
      <w:r w:rsidRPr="00E31E98" w:rsidR="00CD48CB">
        <w:t xml:space="preserve">Slovenskej republiky návrh </w:t>
      </w:r>
      <w:r w:rsidRPr="00E31E98" w:rsidR="00CD48CB">
        <w:rPr>
          <w:b/>
          <w:bCs/>
        </w:rPr>
        <w:t>schváliť</w:t>
      </w:r>
      <w:r w:rsidRPr="00E31E98" w:rsidR="004E74E1">
        <w:rPr>
          <w:b/>
          <w:bCs/>
        </w:rPr>
        <w:t xml:space="preserve"> </w:t>
      </w:r>
      <w:r w:rsidRPr="00E31E98" w:rsidR="004E74E1">
        <w:rPr>
          <w:b/>
          <w:szCs w:val="24"/>
        </w:rPr>
        <w:t>s pozmeňujúcimi a doplňujúcimi návrh</w:t>
      </w:r>
      <w:r w:rsidRPr="00E31E98" w:rsidR="004E74E1">
        <w:rPr>
          <w:b/>
          <w:szCs w:val="24"/>
        </w:rPr>
        <w:t>mi</w:t>
      </w:r>
      <w:r w:rsidRPr="00E31E98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8C06B9">
        <w:t>41</w:t>
      </w:r>
      <w:r w:rsidR="00163DC1">
        <w:t xml:space="preserve"> </w:t>
      </w:r>
      <w:r w:rsidRPr="00362566">
        <w:t>zo dňa</w:t>
      </w:r>
      <w:r w:rsidRPr="00D123BD">
        <w:rPr>
          <w:b/>
        </w:rPr>
        <w:tab/>
      </w:r>
      <w:r w:rsidRPr="00D914DF" w:rsidR="00D914DF">
        <w:t>25</w:t>
      </w:r>
      <w:r w:rsidRPr="00D914DF">
        <w:t xml:space="preserve">. </w:t>
      </w:r>
      <w:r w:rsidRPr="00D914DF" w:rsidR="00B638C5">
        <w:t>ja</w:t>
      </w:r>
      <w:r w:rsidRPr="00D914DF" w:rsidR="00D914DF">
        <w:t>nuára</w:t>
      </w:r>
      <w:r>
        <w:t xml:space="preserve"> </w:t>
      </w:r>
      <w:r w:rsidRPr="00362566">
        <w:t>202</w:t>
      </w:r>
      <w:r w:rsidR="00D914DF">
        <w:t>4</w:t>
      </w:r>
      <w:r w:rsidRPr="00362566">
        <w:t>)</w:t>
      </w:r>
    </w:p>
    <w:p w:rsidR="00CD48CB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</w:t>
      </w:r>
      <w:r w:rsidRPr="00E31E98">
        <w:t xml:space="preserve">č. </w:t>
      </w:r>
      <w:r w:rsidR="008B01EC">
        <w:t>32</w:t>
      </w:r>
      <w:r w:rsidRPr="00E31E98" w:rsidR="00B638C5">
        <w:t xml:space="preserve"> </w:t>
      </w:r>
      <w:r w:rsidRPr="00E31E98">
        <w:t xml:space="preserve">zo dňa </w:t>
      </w:r>
      <w:r w:rsidR="00D914DF">
        <w:t>24</w:t>
      </w:r>
      <w:r w:rsidRPr="00E31E98">
        <w:t xml:space="preserve">. </w:t>
      </w:r>
      <w:r w:rsidRPr="00E31E98" w:rsidR="00B638C5">
        <w:t>ja</w:t>
      </w:r>
      <w:r w:rsidR="00D914DF">
        <w:t>nuára  2024</w:t>
      </w:r>
      <w:r w:rsidRPr="00E31E98" w:rsidR="00B81A05">
        <w:t>)</w:t>
      </w:r>
    </w:p>
    <w:p w:rsidR="00E31E98" w:rsidP="00E31E98">
      <w:pPr>
        <w:pStyle w:val="BodyText2"/>
        <w:tabs>
          <w:tab w:val="left" w:pos="993"/>
        </w:tabs>
        <w:ind w:left="1080"/>
      </w:pPr>
    </w:p>
    <w:p w:rsidR="00E31E98" w:rsidP="00E31E98">
      <w:pPr>
        <w:pStyle w:val="BodyText2"/>
        <w:numPr>
          <w:ilvl w:val="0"/>
          <w:numId w:val="8"/>
        </w:numPr>
        <w:tabs>
          <w:tab w:val="left" w:pos="993"/>
        </w:tabs>
      </w:pPr>
      <w:r w:rsidRPr="00E31E98" w:rsidR="00B81A05">
        <w:rPr>
          <w:b/>
        </w:rPr>
        <w:t>Výbor</w:t>
      </w:r>
      <w:r w:rsidRPr="00314607" w:rsidR="00B81A05">
        <w:t xml:space="preserve"> Národnej rady Slovenskej republiky </w:t>
      </w:r>
      <w:r w:rsidRPr="00E31E98" w:rsidR="00B81A05">
        <w:rPr>
          <w:b/>
        </w:rPr>
        <w:t xml:space="preserve">pre </w:t>
      </w:r>
      <w:r w:rsidRPr="00D914DF" w:rsidR="00D914DF">
        <w:rPr>
          <w:b/>
        </w:rPr>
        <w:t>hospodárske záležitosti</w:t>
      </w:r>
      <w:r w:rsidR="00D914DF">
        <w:rPr>
          <w:b/>
        </w:rPr>
        <w:t xml:space="preserve"> </w:t>
      </w:r>
      <w:r w:rsidRPr="00230A72">
        <w:t xml:space="preserve">(uzn. </w:t>
      </w:r>
      <w:r w:rsidRPr="00CD3DE0">
        <w:t xml:space="preserve">č. </w:t>
      </w:r>
      <w:r w:rsidRPr="00CD3DE0" w:rsidR="00CD3DE0">
        <w:t>24</w:t>
      </w:r>
      <w:r w:rsidRPr="00E31E98">
        <w:t xml:space="preserve"> zo dňa </w:t>
      </w:r>
      <w:r w:rsidR="008B01EC">
        <w:t>30</w:t>
      </w:r>
      <w:r w:rsidR="00D914DF">
        <w:t>. januára</w:t>
      </w:r>
      <w:r w:rsidRPr="00E31E98">
        <w:t xml:space="preserve"> 202</w:t>
      </w:r>
      <w:r w:rsidR="00D914DF">
        <w:t>4</w:t>
      </w:r>
      <w:r w:rsidRPr="00E31E98">
        <w:t>)</w:t>
      </w:r>
    </w:p>
    <w:p w:rsidR="00415A1E" w:rsidRPr="00E31E98" w:rsidP="00E31E98">
      <w:pPr>
        <w:pStyle w:val="BodyText2"/>
        <w:tabs>
          <w:tab w:val="left" w:pos="993"/>
        </w:tabs>
        <w:ind w:left="1080"/>
      </w:pPr>
      <w:r w:rsidRPr="00E31E98" w:rsidR="00E31E98">
        <w:rPr>
          <w:b/>
        </w:rPr>
        <w:t xml:space="preserve"> </w:t>
      </w:r>
    </w:p>
    <w:p w:rsidR="00D914DF" w:rsidP="00D914DF">
      <w:pPr>
        <w:pStyle w:val="BodyText2"/>
        <w:numPr>
          <w:ilvl w:val="0"/>
          <w:numId w:val="8"/>
        </w:numPr>
        <w:tabs>
          <w:tab w:val="left" w:pos="993"/>
        </w:tabs>
      </w:pPr>
      <w:r w:rsidRPr="00E31E98">
        <w:rPr>
          <w:b/>
        </w:rPr>
        <w:t>Výbor</w:t>
      </w:r>
      <w:r w:rsidRPr="00314607">
        <w:t xml:space="preserve"> Národnej rady Slovenskej republiky </w:t>
      </w:r>
      <w:r w:rsidRPr="00E31E98">
        <w:rPr>
          <w:b/>
        </w:rPr>
        <w:t xml:space="preserve">pre </w:t>
      </w:r>
      <w:r w:rsidRPr="00D914DF">
        <w:rPr>
          <w:b/>
        </w:rPr>
        <w:t>pôdohospodárstvo a životné prostredie</w:t>
      </w:r>
      <w:r>
        <w:rPr>
          <w:b/>
        </w:rPr>
        <w:t xml:space="preserve">  </w:t>
      </w:r>
      <w:r w:rsidRPr="00230A72">
        <w:t xml:space="preserve">(uzn. </w:t>
      </w:r>
      <w:r w:rsidRPr="00E31E98">
        <w:t xml:space="preserve">č. </w:t>
      </w:r>
      <w:r w:rsidR="008B01EC">
        <w:t>23</w:t>
      </w:r>
      <w:r w:rsidRPr="00E31E98">
        <w:t xml:space="preserve"> zo dňa </w:t>
      </w:r>
      <w:r>
        <w:t>25. januára</w:t>
      </w:r>
      <w:r w:rsidRPr="00E31E98">
        <w:t xml:space="preserve"> 202</w:t>
      </w:r>
      <w:r>
        <w:t>4</w:t>
      </w:r>
      <w:r w:rsidRPr="00E31E98">
        <w:t>)</w:t>
      </w: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bodom</w:t>
      </w:r>
      <w:r>
        <w:t xml:space="preserve"> I</w:t>
      </w:r>
      <w:r>
        <w:t xml:space="preserve">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Pr="0077680D">
        <w:rPr>
          <w:rFonts w:ascii="Times New Roman" w:hAnsi="Times New Roman"/>
          <w:b/>
          <w:sz w:val="24"/>
          <w:szCs w:val="24"/>
        </w:rPr>
        <w:t>K čl. I, nové body 3</w:t>
      </w:r>
      <w:r w:rsidRPr="0077680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 4 a 5</w:t>
      </w:r>
    </w:p>
    <w:p w:rsidR="00D914DF" w:rsidP="00D914DF">
      <w:pPr>
        <w:ind w:left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V čl. I sa za bod 2 vkladajú nové body 3, 4 a </w:t>
      </w:r>
      <w:r w:rsidRPr="00241C13">
        <w:rPr>
          <w:bCs/>
          <w:shd w:val="clear" w:color="auto" w:fill="FFFFFF"/>
        </w:rPr>
        <w:t>5</w:t>
      </w:r>
      <w:r>
        <w:rPr>
          <w:bCs/>
          <w:shd w:val="clear" w:color="auto" w:fill="FFFFFF"/>
        </w:rPr>
        <w:t>,</w:t>
      </w:r>
      <w:r w:rsidRPr="00241C13">
        <w:rPr>
          <w:bCs/>
          <w:shd w:val="clear" w:color="auto" w:fill="FFFFFF"/>
        </w:rPr>
        <w:t xml:space="preserve"> ktoré znejú:</w:t>
      </w:r>
    </w:p>
    <w:p w:rsidR="00D914DF" w:rsidRPr="00241C13" w:rsidP="00D914DF">
      <w:pPr>
        <w:jc w:val="both"/>
        <w:rPr>
          <w:bCs/>
          <w:shd w:val="clear" w:color="auto" w:fill="FFFFFF"/>
        </w:rPr>
      </w:pPr>
    </w:p>
    <w:p w:rsidR="00D914DF" w:rsidP="00D914DF">
      <w:pPr>
        <w:ind w:left="567"/>
        <w:jc w:val="both"/>
        <w:rPr>
          <w:bCs/>
          <w:shd w:val="clear" w:color="auto" w:fill="FFFFFF"/>
        </w:rPr>
      </w:pPr>
      <w:r w:rsidRPr="003F308D">
        <w:rPr>
          <w:bCs/>
          <w:shd w:val="clear" w:color="auto" w:fill="FFFFFF"/>
        </w:rPr>
        <w:t xml:space="preserve">„3. V § 4 ods. 2 písm. h) </w:t>
      </w:r>
      <w:r>
        <w:rPr>
          <w:bCs/>
          <w:shd w:val="clear" w:color="auto" w:fill="FFFFFF"/>
        </w:rPr>
        <w:t xml:space="preserve">a ods. 8 písm. h) </w:t>
      </w:r>
      <w:r w:rsidRPr="003F308D">
        <w:rPr>
          <w:bCs/>
          <w:shd w:val="clear" w:color="auto" w:fill="FFFFFF"/>
        </w:rPr>
        <w:t xml:space="preserve">sa </w:t>
      </w:r>
      <w:r>
        <w:rPr>
          <w:bCs/>
          <w:shd w:val="clear" w:color="auto" w:fill="FFFFFF"/>
        </w:rPr>
        <w:t>na konci</w:t>
      </w:r>
      <w:r w:rsidRPr="003F308D">
        <w:rPr>
          <w:bCs/>
          <w:shd w:val="clear" w:color="auto" w:fill="FFFFFF"/>
        </w:rPr>
        <w:t xml:space="preserve">  pripájajú tieto slová</w:t>
      </w:r>
      <w:r>
        <w:rPr>
          <w:bCs/>
          <w:shd w:val="clear" w:color="auto" w:fill="FFFFFF"/>
        </w:rPr>
        <w:t>:</w:t>
      </w:r>
      <w:r w:rsidRPr="003F308D">
        <w:rPr>
          <w:bCs/>
          <w:shd w:val="clear" w:color="auto" w:fill="FFFFFF"/>
        </w:rPr>
        <w:t xml:space="preserve"> „</w:t>
      </w:r>
      <w:r>
        <w:rPr>
          <w:bCs/>
          <w:shd w:val="clear" w:color="auto" w:fill="FFFFFF"/>
        </w:rPr>
        <w:t xml:space="preserve">a 3826 00 90, </w:t>
      </w:r>
      <w:r w:rsidRPr="003F308D">
        <w:rPr>
          <w:bCs/>
          <w:shd w:val="clear" w:color="auto" w:fill="FFFFFF"/>
        </w:rPr>
        <w:t>ak je určený na použitie ako pohonná látka alebo ako palivo“.</w:t>
      </w:r>
    </w:p>
    <w:p w:rsidR="00D914DF" w:rsidRPr="00241C13" w:rsidP="00D914DF">
      <w:pPr>
        <w:jc w:val="both"/>
        <w:rPr>
          <w:bCs/>
          <w:shd w:val="clear" w:color="auto" w:fill="FFFFFF"/>
        </w:rPr>
      </w:pPr>
    </w:p>
    <w:p w:rsidR="00D914DF" w:rsidP="00D914DF">
      <w:pPr>
        <w:ind w:left="567"/>
        <w:jc w:val="both"/>
        <w:rPr>
          <w:bCs/>
          <w:shd w:val="clear" w:color="auto" w:fill="FFFFFF"/>
        </w:rPr>
      </w:pPr>
      <w:r w:rsidRPr="00241C13">
        <w:rPr>
          <w:bCs/>
          <w:shd w:val="clear" w:color="auto" w:fill="FFFFFF"/>
        </w:rPr>
        <w:t xml:space="preserve">4. V § 4 ods. 2 písm. i) a ods. 8 písm. i) sa </w:t>
      </w:r>
      <w:r>
        <w:rPr>
          <w:bCs/>
          <w:shd w:val="clear" w:color="auto" w:fill="FFFFFF"/>
        </w:rPr>
        <w:t>slová „</w:t>
      </w:r>
      <w:r w:rsidRPr="00241C13">
        <w:rPr>
          <w:bCs/>
          <w:shd w:val="clear" w:color="auto" w:fill="FFFFFF"/>
        </w:rPr>
        <w:t>3824 99 96</w:t>
      </w:r>
      <w:r>
        <w:rPr>
          <w:bCs/>
          <w:shd w:val="clear" w:color="auto" w:fill="FFFFFF"/>
        </w:rPr>
        <w:t xml:space="preserve"> a 3826 00 90“ nahrádzajú slovami</w:t>
      </w:r>
      <w:r w:rsidRPr="00241C13">
        <w:rPr>
          <w:bCs/>
          <w:shd w:val="clear" w:color="auto" w:fill="FFFFFF"/>
        </w:rPr>
        <w:t xml:space="preserve"> „3824 </w:t>
      </w:r>
      <w:r>
        <w:rPr>
          <w:bCs/>
          <w:shd w:val="clear" w:color="auto" w:fill="FFFFFF"/>
        </w:rPr>
        <w:t xml:space="preserve">99 86, 3824 99 92, 3824 99 93 a 3824 99 96 okrem </w:t>
      </w:r>
      <w:r w:rsidRPr="00241C13">
        <w:rPr>
          <w:bCs/>
          <w:shd w:val="clear" w:color="auto" w:fill="FFFFFF"/>
        </w:rPr>
        <w:t>prípravkov proti hrdzi, ktoré ako aktívne zložky obsahujú amíny, a zložených anorganických rozpúšťadiel a riedidiel</w:t>
      </w:r>
      <w:r>
        <w:rPr>
          <w:bCs/>
          <w:shd w:val="clear" w:color="auto" w:fill="FFFFFF"/>
        </w:rPr>
        <w:t xml:space="preserve"> pre laky a podobné výrobky</w:t>
      </w:r>
      <w:r w:rsidRPr="00241C13">
        <w:rPr>
          <w:bCs/>
          <w:shd w:val="clear" w:color="auto" w:fill="FFFFFF"/>
        </w:rPr>
        <w:t>“.</w:t>
      </w:r>
    </w:p>
    <w:p w:rsidR="00D914DF" w:rsidRPr="00241C13" w:rsidP="00D914DF">
      <w:pPr>
        <w:jc w:val="both"/>
        <w:rPr>
          <w:bCs/>
          <w:shd w:val="clear" w:color="auto" w:fill="FFFFFF"/>
        </w:rPr>
      </w:pPr>
    </w:p>
    <w:p w:rsidR="00D914DF" w:rsidRPr="00241C13" w:rsidP="00D914DF">
      <w:pPr>
        <w:ind w:left="567"/>
        <w:jc w:val="both"/>
        <w:rPr>
          <w:bCs/>
          <w:shd w:val="clear" w:color="auto" w:fill="FFFFFF"/>
        </w:rPr>
      </w:pPr>
      <w:r w:rsidRPr="00241C13">
        <w:rPr>
          <w:bCs/>
          <w:shd w:val="clear" w:color="auto" w:fill="FFFFFF"/>
        </w:rPr>
        <w:t xml:space="preserve">5. V § 4 ods. 8 písm. c) </w:t>
      </w:r>
      <w:r>
        <w:rPr>
          <w:bCs/>
          <w:shd w:val="clear" w:color="auto" w:fill="FFFFFF"/>
        </w:rPr>
        <w:t>sa slová</w:t>
      </w:r>
      <w:r w:rsidRPr="00241C13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„2710 19 68 a 2710 20 11 až 2710 20 39“ nahrádzajú slovami </w:t>
      </w:r>
      <w:r w:rsidRPr="00D914DF">
        <w:rPr>
          <w:bCs/>
          <w:color w:val="000000"/>
          <w:shd w:val="clear" w:color="auto" w:fill="FFFFFF"/>
        </w:rPr>
        <w:t>„</w:t>
      </w:r>
      <w:r w:rsidRPr="00D914DF">
        <w:rPr>
          <w:color w:val="000000"/>
        </w:rPr>
        <w:t xml:space="preserve">2710 19 67 a 2710 20 11 až 2710 20 90 </w:t>
      </w:r>
      <w:r w:rsidRPr="00D914DF">
        <w:rPr>
          <w:bCs/>
          <w:color w:val="000000"/>
          <w:shd w:val="clear" w:color="auto" w:fill="FFFFFF"/>
        </w:rPr>
        <w:t>len pri tovaroch, z ktorých sa pri 210 °C predestiluje menej ako 90 objemových % vrátane strát a pri 250 °C sa predestiluje 65 objemových % alebo viac vrátane strát podľa metódy ISO 3405 rovnocennej s metódou ASTM D 86</w:t>
      </w:r>
      <w:r w:rsidRPr="00241C13">
        <w:rPr>
          <w:bCs/>
          <w:shd w:val="clear" w:color="auto" w:fill="FFFFFF"/>
        </w:rPr>
        <w:t>“.</w:t>
      </w:r>
      <w:r>
        <w:rPr>
          <w:bCs/>
          <w:shd w:val="clear" w:color="auto" w:fill="FFFFFF"/>
        </w:rPr>
        <w:t>“.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autoSpaceDE w:val="0"/>
        <w:autoSpaceDN w:val="0"/>
        <w:adjustRightInd w:val="0"/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P="00D914DF">
      <w:pPr>
        <w:autoSpaceDE w:val="0"/>
        <w:autoSpaceDN w:val="0"/>
        <w:adjustRightInd w:val="0"/>
        <w:jc w:val="both"/>
      </w:pPr>
    </w:p>
    <w:p w:rsidR="00D914DF" w:rsidRPr="00D914DF" w:rsidP="00D914DF">
      <w:pPr>
        <w:autoSpaceDE w:val="0"/>
        <w:autoSpaceDN w:val="0"/>
        <w:adjustRightInd w:val="0"/>
        <w:ind w:left="2835"/>
        <w:jc w:val="both"/>
        <w:rPr>
          <w:bCs/>
          <w:color w:val="000000"/>
        </w:rPr>
      </w:pPr>
      <w:r w:rsidRPr="00D914DF">
        <w:rPr>
          <w:bCs/>
          <w:color w:val="000000"/>
        </w:rPr>
        <w:t xml:space="preserve">Legislatívno-technické úpravy, ktorými sa v predmete spotrebnej dane z minerálneho oleja menia a dopĺňajú kódy kombinovanej nomenklatúry, a to v súlade s vykonávacím rozhodnutím Komisie (EÚ) 2018/552 zo 6. apríla 2018, </w:t>
      </w:r>
      <w:r w:rsidRPr="00D914DF">
        <w:rPr>
          <w:color w:val="000000"/>
        </w:rPr>
        <w:t>ktorým sa aktualizujú odkazy na číselné znaky kombinovanej nomenklatúry pre určité výrobky uvedené v smernici Rady 2003/96/ES.</w:t>
      </w:r>
    </w:p>
    <w:p w:rsid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jc w:val="both"/>
        <w:rPr>
          <w:color w:val="000000"/>
        </w:rPr>
      </w:pPr>
    </w:p>
    <w:p w:rsid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V čl. I, 19. bode, § 17 ods. 2</w:t>
      </w:r>
      <w:r w:rsidRPr="0077680D">
        <w:rPr>
          <w:rFonts w:ascii="Times New Roman" w:hAnsi="Times New Roman"/>
          <w:sz w:val="24"/>
          <w:szCs w:val="24"/>
        </w:rPr>
        <w:t xml:space="preserve"> prvej vete sa slová „dodaného osobám“  nahrádzajú slovami „dodaného</w:t>
      </w:r>
      <w:r w:rsidRPr="0077680D">
        <w:rPr>
          <w:rFonts w:ascii="Times New Roman" w:hAnsi="Times New Roman"/>
          <w:sz w:val="24"/>
          <w:szCs w:val="24"/>
        </w:rPr>
        <w:t xml:space="preserve"> bez dane ozbrojeným silám“ a v § 17 ods. 3 prvej vete sa slovo „vydaného“ nahrádza slovom „dodaného“.</w:t>
      </w:r>
    </w:p>
    <w:p w:rsidR="00D914DF" w:rsidRPr="0077680D" w:rsidP="00D914DF">
      <w:pPr>
        <w:overflowPunct w:val="0"/>
        <w:ind w:left="4395"/>
        <w:jc w:val="both"/>
      </w:pPr>
    </w:p>
    <w:p w:rsidR="00D914DF" w:rsidRPr="0077680D" w:rsidP="00D914DF">
      <w:pPr>
        <w:overflowPunct w:val="0"/>
        <w:ind w:left="2835"/>
        <w:jc w:val="both"/>
      </w:pPr>
      <w:r w:rsidRPr="0077680D">
        <w:t>Pozmeňujúci návrh terminologicky zosúlaďuje citované navrhované ustanovenia navzájom, ako aj s navrhovaným znením § 17 ods. 1.</w:t>
      </w:r>
    </w:p>
    <w:p w:rsidR="00D914DF" w:rsidP="00D914DF">
      <w:pPr>
        <w:overflowPunct w:val="0"/>
        <w:ind w:left="4395"/>
        <w:jc w:val="both"/>
        <w:rPr>
          <w:b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8B01EC" w:rsidP="008B01EC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 w:rsidR="00D914DF">
        <w:rPr>
          <w:b/>
        </w:rPr>
        <w:t xml:space="preserve">  </w:t>
      </w:r>
      <w:r>
        <w:rPr>
          <w:b/>
        </w:rPr>
        <w:t xml:space="preserve">    </w:t>
      </w: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4B03C1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8B01EC">
        <w:rPr>
          <w:b/>
        </w:rPr>
        <w:tab/>
        <w:tab/>
      </w:r>
      <w:r w:rsidRPr="00E31E98" w:rsidR="008B01EC">
        <w:rPr>
          <w:b/>
        </w:rPr>
        <w:t>Výbor</w:t>
      </w:r>
      <w:r w:rsidRPr="00314607" w:rsidR="008B01EC">
        <w:t xml:space="preserve"> </w:t>
      </w:r>
      <w:r w:rsidRPr="00E31E98" w:rsidR="008B01EC">
        <w:rPr>
          <w:b/>
        </w:rPr>
        <w:t>NR SR</w:t>
      </w:r>
      <w:r w:rsidR="008B01EC">
        <w:t xml:space="preserve"> </w:t>
      </w:r>
      <w:r w:rsidRPr="00E31E98" w:rsidR="008B01EC">
        <w:rPr>
          <w:b/>
        </w:rPr>
        <w:t>pre</w:t>
      </w:r>
      <w:r w:rsidR="008B01EC">
        <w:rPr>
          <w:b/>
        </w:rPr>
        <w:t xml:space="preserve"> </w:t>
      </w:r>
      <w:r w:rsidRPr="00D914DF" w:rsidR="008B01EC">
        <w:rPr>
          <w:b/>
        </w:rPr>
        <w:t>pôdohospodárstvo a životné prostredie</w:t>
      </w:r>
      <w:r w:rsidR="008B01EC">
        <w:rPr>
          <w:b/>
        </w:rPr>
        <w:t xml:space="preserve"> </w:t>
      </w:r>
    </w:p>
    <w:p w:rsidR="004B03C1" w:rsidRPr="004B03C1" w:rsidP="004B03C1">
      <w:pPr>
        <w:pStyle w:val="ListParagraph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4B03C1">
        <w:rPr>
          <w:rFonts w:ascii="Times New Roman" w:hAnsi="Times New Roman"/>
          <w:b/>
          <w:sz w:val="24"/>
          <w:szCs w:val="24"/>
        </w:rPr>
        <w:t>Výbor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NR SR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8B01EC" w:rsidP="004B03C1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 xml:space="preserve"> </w:t>
      </w:r>
    </w:p>
    <w:p w:rsidR="00D914DF" w:rsidRPr="00E93788" w:rsidP="008B01EC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overflowPunct w:val="0"/>
        <w:ind w:left="4395"/>
        <w:jc w:val="both"/>
        <w:rPr>
          <w:b/>
        </w:rPr>
      </w:pPr>
    </w:p>
    <w:p w:rsidR="00D914DF" w:rsidRPr="0077680D" w:rsidP="00D914DF">
      <w:pPr>
        <w:overflowPunct w:val="0"/>
        <w:ind w:left="4395"/>
        <w:jc w:val="both"/>
        <w:rPr>
          <w:b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V čl. I, 19. bode, § 17 ods. 4</w:t>
      </w:r>
      <w:r w:rsidRPr="0077680D">
        <w:rPr>
          <w:rFonts w:ascii="Times New Roman" w:hAnsi="Times New Roman"/>
          <w:sz w:val="24"/>
          <w:szCs w:val="24"/>
        </w:rPr>
        <w:t xml:space="preserve"> sa slová „kontrolou oprávnenosti žiadosti o“</w:t>
      </w:r>
      <w:r w:rsidRPr="0077680D">
        <w:rPr>
          <w:rFonts w:ascii="Times New Roman" w:hAnsi="Times New Roman"/>
          <w:sz w:val="24"/>
          <w:szCs w:val="24"/>
        </w:rPr>
        <w:t xml:space="preserve"> nahrádzajú slovami „kontrolou oprávnenosti nároku na“. </w:t>
      </w:r>
    </w:p>
    <w:p w:rsidR="00D914DF" w:rsidRPr="0077680D" w:rsidP="00D914DF">
      <w:pPr>
        <w:overflowPunct w:val="0"/>
        <w:ind w:left="4394"/>
        <w:jc w:val="both"/>
      </w:pPr>
    </w:p>
    <w:p w:rsidR="00D914DF" w:rsidRPr="0077680D" w:rsidP="00D914DF">
      <w:pPr>
        <w:overflowPunct w:val="0"/>
        <w:ind w:left="2835"/>
        <w:jc w:val="both"/>
      </w:pPr>
      <w:r w:rsidRPr="0077680D">
        <w:t xml:space="preserve">Pozmeňujúci návrh pojmovo zjednocuje navrhované znenie so znením prvej vety predmetného ustanovenia. </w:t>
      </w:r>
    </w:p>
    <w:p w:rsidR="00D914DF" w:rsidP="00D914DF">
      <w:pPr>
        <w:overflowPunct w:val="0"/>
        <w:ind w:left="4394"/>
        <w:jc w:val="both"/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8B01EC" w:rsidP="00D914DF">
      <w:pPr>
        <w:pStyle w:val="BodyText2"/>
        <w:tabs>
          <w:tab w:val="left" w:pos="993"/>
        </w:tabs>
        <w:ind w:left="720" w:firstLine="979"/>
        <w:rPr>
          <w:b/>
        </w:rPr>
      </w:pPr>
      <w:r>
        <w:rPr>
          <w:b/>
          <w:szCs w:val="24"/>
        </w:rPr>
        <w:tab/>
        <w:tab/>
      </w:r>
      <w:r w:rsidRPr="00C578CB">
        <w:rPr>
          <w:b/>
          <w:szCs w:val="24"/>
        </w:rPr>
        <w:t>Ústavnoprávny výbor NR SR</w:t>
      </w:r>
      <w:r w:rsidR="00D914DF">
        <w:rPr>
          <w:b/>
        </w:rPr>
        <w:tab/>
        <w:t xml:space="preserve">       </w:t>
      </w:r>
      <w:r>
        <w:rPr>
          <w:b/>
        </w:rPr>
        <w:t xml:space="preserve">     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8B01EC">
        <w:rPr>
          <w:b/>
        </w:rPr>
        <w:tab/>
        <w:tab/>
      </w:r>
      <w:r w:rsidRPr="00E31E98" w:rsidR="008B01EC">
        <w:rPr>
          <w:b/>
        </w:rPr>
        <w:t>Výbor</w:t>
      </w:r>
      <w:r w:rsidRPr="00314607" w:rsidR="008B01EC">
        <w:t xml:space="preserve"> </w:t>
      </w:r>
      <w:r w:rsidRPr="00E31E98" w:rsidR="008B01EC">
        <w:rPr>
          <w:b/>
        </w:rPr>
        <w:t>NR SR</w:t>
      </w:r>
      <w:r w:rsidR="008B01EC">
        <w:t xml:space="preserve"> </w:t>
      </w:r>
      <w:r w:rsidRPr="00E31E98" w:rsidR="008B01EC">
        <w:rPr>
          <w:b/>
        </w:rPr>
        <w:t>pre</w:t>
      </w:r>
      <w:r w:rsidR="008B01EC">
        <w:rPr>
          <w:b/>
        </w:rPr>
        <w:t xml:space="preserve"> </w:t>
      </w:r>
      <w:r w:rsidRPr="00D914DF" w:rsidR="008B01EC">
        <w:rPr>
          <w:b/>
        </w:rPr>
        <w:t>pôdohospodárstvo a životné prostredie</w:t>
      </w:r>
      <w:r w:rsidR="008B01EC">
        <w:rPr>
          <w:b/>
        </w:rPr>
        <w:t xml:space="preserve">  </w:t>
      </w:r>
    </w:p>
    <w:p w:rsidR="004B03C1" w:rsidRPr="004B03C1" w:rsidP="004B03C1">
      <w:pPr>
        <w:pStyle w:val="ListParagraph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4B03C1">
        <w:rPr>
          <w:rFonts w:ascii="Times New Roman" w:hAnsi="Times New Roman"/>
          <w:b/>
          <w:sz w:val="24"/>
          <w:szCs w:val="24"/>
        </w:rPr>
        <w:t>Výbor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NR SR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8B01EC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overflowPunct w:val="0"/>
        <w:ind w:left="4394"/>
        <w:jc w:val="both"/>
      </w:pPr>
    </w:p>
    <w:p w:rsidR="00D914DF" w:rsidRPr="0077680D" w:rsidP="00D914DF">
      <w:pPr>
        <w:overflowPunct w:val="0"/>
        <w:ind w:left="4394"/>
        <w:jc w:val="both"/>
      </w:pPr>
    </w:p>
    <w:p w:rsidR="00D914DF" w:rsidRPr="0077680D" w:rsidP="00D914DF">
      <w:pPr>
        <w:pStyle w:val="ListParagraph"/>
        <w:numPr>
          <w:ilvl w:val="0"/>
          <w:numId w:val="19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V čl. I, 24. bode, § 20 ods. 1 písm. b)</w:t>
      </w:r>
      <w:r w:rsidRPr="0077680D">
        <w:rPr>
          <w:rFonts w:ascii="Times New Roman" w:hAnsi="Times New Roman"/>
          <w:sz w:val="24"/>
          <w:szCs w:val="24"/>
        </w:rPr>
        <w:t xml:space="preserve"> sa slová „železničnými prepravnými prostriedkami“ nahrádzajú slovami „železničnými cisternami“, v čl. I, 26. bode, § 20 ods. 5 sa slová „železničných prepravných prostriedkoch“ nahrádzajú slovami „železničných cisternách“ a slová „železničných prepravných prostriedkov“ sa nahrádzajú slovami „železničných cisterien“.</w:t>
      </w:r>
    </w:p>
    <w:p w:rsidR="00D914DF" w:rsidRPr="0077680D" w:rsidP="00D914DF">
      <w:pPr>
        <w:overflowPunct w:val="0"/>
        <w:ind w:left="284"/>
        <w:jc w:val="both"/>
        <w:rPr>
          <w:b/>
        </w:rPr>
      </w:pPr>
    </w:p>
    <w:p w:rsidR="00D914DF" w:rsidRPr="0077680D" w:rsidP="00D914DF">
      <w:pPr>
        <w:overflowPunct w:val="0"/>
        <w:ind w:left="2835"/>
        <w:jc w:val="both"/>
        <w:rPr>
          <w:b/>
        </w:rPr>
      </w:pPr>
      <w:r w:rsidRPr="0077680D">
        <w:t xml:space="preserve">Pozmeňujúci návrh terminologicky zjednocuje navrhované ustanovenia s pojmami použitými v platnom znení zákona (železničná cisterna - § 4 ods. 8 a 9, § 23 ods. 12 a § 25a ods. 1 zákona č. 98/2004 Z. z. v znení neskorších predpisov). </w:t>
      </w:r>
    </w:p>
    <w:p w:rsidR="00D914DF" w:rsidP="00D914DF">
      <w:pPr>
        <w:overflowPunct w:val="0"/>
        <w:ind w:left="284"/>
        <w:jc w:val="both"/>
        <w:rPr>
          <w:b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8B01EC" w:rsidP="00D914DF">
      <w:pPr>
        <w:pStyle w:val="BodyText2"/>
        <w:tabs>
          <w:tab w:val="left" w:pos="993"/>
        </w:tabs>
        <w:ind w:left="720" w:firstLine="979"/>
        <w:rPr>
          <w:b/>
        </w:rPr>
      </w:pPr>
      <w:r>
        <w:rPr>
          <w:b/>
          <w:szCs w:val="24"/>
        </w:rPr>
        <w:tab/>
        <w:tab/>
      </w:r>
      <w:r w:rsidRPr="00C578CB">
        <w:rPr>
          <w:b/>
          <w:szCs w:val="24"/>
        </w:rPr>
        <w:t>Ústavnoprávny výbo</w:t>
      </w:r>
      <w:r w:rsidRPr="00C578CB">
        <w:rPr>
          <w:b/>
          <w:szCs w:val="24"/>
        </w:rPr>
        <w:t>r NR SR</w:t>
      </w:r>
      <w:r w:rsidR="00D914DF">
        <w:rPr>
          <w:b/>
        </w:rPr>
        <w:tab/>
        <w:t xml:space="preserve">      </w:t>
      </w:r>
      <w:r>
        <w:rPr>
          <w:b/>
        </w:rPr>
        <w:tab/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8B01EC">
        <w:rPr>
          <w:b/>
        </w:rPr>
        <w:tab/>
        <w:tab/>
      </w:r>
      <w:r w:rsidRPr="00E31E98" w:rsidR="008B01EC">
        <w:rPr>
          <w:b/>
        </w:rPr>
        <w:t>Výbor</w:t>
      </w:r>
      <w:r w:rsidRPr="00314607" w:rsidR="008B01EC">
        <w:t xml:space="preserve"> </w:t>
      </w:r>
      <w:r w:rsidRPr="00E31E98" w:rsidR="008B01EC">
        <w:rPr>
          <w:b/>
        </w:rPr>
        <w:t>NR SR</w:t>
      </w:r>
      <w:r w:rsidR="008B01EC">
        <w:t xml:space="preserve"> </w:t>
      </w:r>
      <w:r w:rsidRPr="00E31E98" w:rsidR="008B01EC">
        <w:rPr>
          <w:b/>
        </w:rPr>
        <w:t>pre</w:t>
      </w:r>
      <w:r w:rsidR="008B01EC">
        <w:rPr>
          <w:b/>
        </w:rPr>
        <w:t xml:space="preserve"> </w:t>
      </w:r>
      <w:r w:rsidRPr="00D914DF" w:rsidR="008B01EC">
        <w:rPr>
          <w:b/>
        </w:rPr>
        <w:t>pôdohospodárstvo a životné prostredie</w:t>
      </w:r>
      <w:r w:rsidR="008B01EC">
        <w:rPr>
          <w:b/>
        </w:rPr>
        <w:t xml:space="preserve">  </w:t>
      </w:r>
    </w:p>
    <w:p w:rsidR="004B03C1" w:rsidRPr="004B03C1" w:rsidP="004B03C1">
      <w:pPr>
        <w:pStyle w:val="ListParagraph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4B03C1">
        <w:rPr>
          <w:rFonts w:ascii="Times New Roman" w:hAnsi="Times New Roman"/>
          <w:b/>
          <w:sz w:val="24"/>
          <w:szCs w:val="24"/>
        </w:rPr>
        <w:t>Výbor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NR SR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8B01EC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overflowPunct w:val="0"/>
        <w:ind w:left="284"/>
        <w:jc w:val="both"/>
        <w:rPr>
          <w:b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 xml:space="preserve">V čl. I, 44. bode, § 24 ods. 14 </w:t>
      </w:r>
      <w:r w:rsidRPr="0077680D">
        <w:rPr>
          <w:rFonts w:ascii="Times New Roman" w:hAnsi="Times New Roman"/>
          <w:sz w:val="24"/>
          <w:szCs w:val="24"/>
        </w:rPr>
        <w:t>sa slová „uvedených v § 17 ods. 1“ nahrádzajú slovami „uvedeným v § 17 o</w:t>
      </w:r>
      <w:r w:rsidRPr="0077680D">
        <w:rPr>
          <w:rFonts w:ascii="Times New Roman" w:hAnsi="Times New Roman"/>
          <w:sz w:val="24"/>
          <w:szCs w:val="24"/>
        </w:rPr>
        <w:t xml:space="preserve">ds. 1“. </w:t>
      </w:r>
    </w:p>
    <w:p w:rsidR="00D914DF" w:rsidRPr="0077680D" w:rsidP="00D914DF">
      <w:pPr>
        <w:overflowPunct w:val="0"/>
        <w:ind w:firstLine="284"/>
        <w:jc w:val="both"/>
      </w:pPr>
    </w:p>
    <w:p w:rsidR="00D914DF" w:rsidRPr="0077680D" w:rsidP="00D914DF">
      <w:pPr>
        <w:overflowPunct w:val="0"/>
        <w:ind w:firstLine="2835"/>
        <w:jc w:val="both"/>
        <w:rPr>
          <w:b/>
        </w:rPr>
      </w:pPr>
      <w:r w:rsidRPr="0077680D">
        <w:t>Pozmeňujúci návrh gramatickej povahy.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8B01EC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D914DF">
        <w:rPr>
          <w:b/>
        </w:rPr>
        <w:tab/>
        <w:t xml:space="preserve">      </w:t>
      </w:r>
      <w:r>
        <w:rPr>
          <w:b/>
        </w:rPr>
        <w:tab/>
      </w:r>
      <w:r w:rsidRPr="00C578CB">
        <w:rPr>
          <w:b/>
          <w:szCs w:val="24"/>
        </w:rPr>
        <w:t>Ústavnoprávny výbor NR SR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8B01EC">
        <w:rPr>
          <w:b/>
        </w:rPr>
        <w:tab/>
        <w:tab/>
      </w:r>
      <w:r w:rsidRPr="00E31E98" w:rsidR="008B01EC">
        <w:rPr>
          <w:b/>
        </w:rPr>
        <w:t>Výbor</w:t>
      </w:r>
      <w:r w:rsidRPr="00314607" w:rsidR="008B01EC">
        <w:t xml:space="preserve"> </w:t>
      </w:r>
      <w:r w:rsidRPr="00E31E98" w:rsidR="008B01EC">
        <w:rPr>
          <w:b/>
        </w:rPr>
        <w:t>NR SR</w:t>
      </w:r>
      <w:r w:rsidR="008B01EC">
        <w:t xml:space="preserve"> </w:t>
      </w:r>
      <w:r w:rsidRPr="00E31E98" w:rsidR="008B01EC">
        <w:rPr>
          <w:b/>
        </w:rPr>
        <w:t>pre</w:t>
      </w:r>
      <w:r w:rsidR="008B01EC">
        <w:rPr>
          <w:b/>
        </w:rPr>
        <w:t xml:space="preserve"> </w:t>
      </w:r>
      <w:r w:rsidRPr="00D914DF" w:rsidR="008B01EC">
        <w:rPr>
          <w:b/>
        </w:rPr>
        <w:t>pôdohospodárstvo a životné prostredie</w:t>
      </w:r>
      <w:r w:rsidR="008B01EC">
        <w:rPr>
          <w:b/>
        </w:rPr>
        <w:t xml:space="preserve">  </w:t>
      </w:r>
    </w:p>
    <w:p w:rsidR="004B03C1" w:rsidRPr="004B03C1" w:rsidP="004B03C1">
      <w:pPr>
        <w:pStyle w:val="ListParagraph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4B03C1">
        <w:rPr>
          <w:rFonts w:ascii="Times New Roman" w:hAnsi="Times New Roman"/>
          <w:b/>
          <w:sz w:val="24"/>
          <w:szCs w:val="24"/>
        </w:rPr>
        <w:t>Výbor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NR SR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8B01EC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nový bod 53</w:t>
      </w:r>
    </w:p>
    <w:p w:rsidR="00D914DF" w:rsidRPr="0077680D" w:rsidP="00D914DF">
      <w:pPr>
        <w:ind w:firstLine="567"/>
        <w:jc w:val="both"/>
      </w:pPr>
      <w:r>
        <w:t xml:space="preserve">   </w:t>
      </w:r>
      <w:r w:rsidRPr="0077680D">
        <w:t>V čl. I sa za bod 52 vkladá nový bod 53, ktorý znie: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„53. V § 25a ods. 1 sa na konci pripája táto veta: „Osoba, na ktorú sa uplatňuje výnimka podľa odseku 14 písm. b), môže požiadať colný úrad o vydanie povolenia na obchodovanie.“.“</w:t>
      </w:r>
      <w:r w:rsidRPr="00D914DF">
        <w:rPr>
          <w:rFonts w:ascii="Times New Roman" w:hAnsi="Times New Roman"/>
          <w:color w:val="000000"/>
          <w:sz w:val="24"/>
          <w:szCs w:val="24"/>
        </w:rPr>
        <w:t>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autoSpaceDE w:val="0"/>
        <w:autoSpaceDN w:val="0"/>
        <w:adjustRightInd w:val="0"/>
        <w:ind w:left="567"/>
        <w:jc w:val="both"/>
      </w:pPr>
      <w:r w:rsidRPr="0077680D">
        <w:t>Doterajšie body sa primerane prečíslujú.</w:t>
      </w:r>
    </w:p>
    <w:p w:rsidR="00D914DF" w:rsidRPr="0077680D" w:rsidP="00D914DF">
      <w:pPr>
        <w:autoSpaceDE w:val="0"/>
        <w:autoSpaceDN w:val="0"/>
        <w:adjustRightInd w:val="0"/>
        <w:jc w:val="both"/>
      </w:pPr>
    </w:p>
    <w:p w:rsidR="00D914DF" w:rsidRPr="00D914DF" w:rsidP="00D914DF">
      <w:pPr>
        <w:autoSpaceDE w:val="0"/>
        <w:autoSpaceDN w:val="0"/>
        <w:adjustRightInd w:val="0"/>
        <w:ind w:left="2835"/>
        <w:jc w:val="both"/>
        <w:rPr>
          <w:bCs/>
          <w:color w:val="000000"/>
        </w:rPr>
      </w:pPr>
      <w:r w:rsidRPr="00D914DF">
        <w:rPr>
          <w:color w:val="000000"/>
        </w:rPr>
        <w:t>Touto úpravou sa umožní osobe, ktorá na daňovom území v rámci podnikania obchoduje s vybraným minerálnym olejom a je vyňatá podľa § 25a ods. 14 písm. b) postupovať podľa § 25a zákona, dobrovoľne požiadať colný úrad o vydanie povolenia na obchodovanie. Osoba, ktorá dobrovoľne požiadala colný úrad           o vydanie povolenia na obchodovanie, je po vydaní povolenia na obchodovanie povinná plniť všetky povinnosti vyplývajúce            z ustanovenia § 25a zákona a </w:t>
      </w:r>
      <w:r w:rsidRPr="00D914DF">
        <w:rPr>
          <w:color w:val="000000"/>
        </w:rPr>
        <w:t>súvisiacich ustanovení.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bodu 60</w:t>
      </w:r>
    </w:p>
    <w:p w:rsidR="00D914DF" w:rsidRPr="007529D8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495092">
        <w:t xml:space="preserve">V čl. I, </w:t>
      </w:r>
      <w:r>
        <w:t>bod 60 znie:</w:t>
      </w: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„60. V § 25b ods. 8 poslednej vete sa za slovom „zariadenie“ čiarka nahrádza slovom „a“,           za slová „o</w:t>
      </w:r>
      <w:r w:rsidRPr="00D914DF">
        <w:rPr>
          <w:rFonts w:ascii="Times New Roman" w:hAnsi="Times New Roman"/>
          <w:color w:val="000000"/>
          <w:sz w:val="24"/>
          <w:szCs w:val="24"/>
        </w:rPr>
        <w:t>sobitných predpisov</w:t>
      </w:r>
      <w:r w:rsidRPr="00D914DF">
        <w:rPr>
          <w:rFonts w:ascii="Times New Roman" w:hAnsi="Times New Roman"/>
          <w:color w:val="000000"/>
          <w:sz w:val="24"/>
          <w:szCs w:val="24"/>
          <w:vertAlign w:val="superscript"/>
        </w:rPr>
        <w:t>21</w:t>
      </w:r>
      <w:r w:rsidRPr="00D914DF">
        <w:rPr>
          <w:rFonts w:ascii="Times New Roman" w:hAnsi="Times New Roman"/>
          <w:color w:val="000000"/>
          <w:sz w:val="24"/>
          <w:szCs w:val="24"/>
        </w:rPr>
        <w:t>)“ sa vkladá čiarka a slová „a nemusí spĺňať podmienky uvedené v odseku 7 písm. b) a c)“ sa nahrádzajú slovami „osoba podľa odseku 4 nemusí spĺňať podmienku uvedenú v odseku 5“.“.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2835"/>
        <w:jc w:val="both"/>
        <w:rPr>
          <w:color w:val="000000"/>
        </w:rPr>
      </w:pPr>
      <w:r w:rsidRPr="00D914DF">
        <w:rPr>
          <w:color w:val="000000"/>
        </w:rPr>
        <w:t xml:space="preserve">Navrhovanou úpravou sa v súvislosti s rozhodnutím Ústavného súdu SR PL. ÚS 14/2018-73 z 10. novembra 2021 vypúšťa nadbytočný text. Zároveň sa ustanovuje, že predajca pohonných látok, ktorý predáva na konečnú spotrebu výlučne </w:t>
      </w:r>
      <w:r w:rsidRPr="00D914DF">
        <w:rPr>
          <w:bCs/>
          <w:color w:val="000000"/>
        </w:rPr>
        <w:t>minerálny olej v spotrebiteľskom balení, nemusí spĺňať podmienku podľa 25b ods. 5 zákona (predajom pohonných látok v daňovom voľnom obehu na konečnú spotrebu sa považuje predaj minerálneho oleja uvedeného v § 6 ods. 1 písm. a) a d) zákona predajcom pohonných látok na konečnú spotrebu prostredníctvom výdajného stojana na pohonné látky),</w:t>
      </w:r>
      <w:r w:rsidRPr="00D914DF">
        <w:rPr>
          <w:bCs/>
          <w:i/>
          <w:color w:val="000000"/>
        </w:rPr>
        <w:t xml:space="preserve"> </w:t>
      </w:r>
      <w:r w:rsidRPr="00D914DF">
        <w:rPr>
          <w:bCs/>
          <w:color w:val="000000"/>
        </w:rPr>
        <w:t>t. j. nemusí zároveň predávať pohonné látky na konečnú spotrebu prostredníctvom výdajného stojana na pohonné látky.</w:t>
      </w:r>
    </w:p>
    <w:p w:rsid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jc w:val="both"/>
        <w:rPr>
          <w:color w:val="000000"/>
        </w:rPr>
      </w:pP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bodu 69</w:t>
      </w:r>
    </w:p>
    <w:p w:rsidR="00D914DF" w:rsidRPr="00D914DF" w:rsidP="00D914DF">
      <w:pPr>
        <w:ind w:firstLine="567"/>
        <w:jc w:val="both"/>
        <w:rPr>
          <w:color w:val="000000"/>
        </w:rPr>
      </w:pPr>
      <w:r w:rsidRPr="00495092">
        <w:t xml:space="preserve">V čl. I, </w:t>
      </w:r>
      <w:r>
        <w:t>bod 69 znie:</w:t>
      </w: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„69. V § 25b ods. 16 prvej vete sa vypúšťajú slová „v rámci svojej podnikateľskej činnosti“ a za slová „vlastnú spotrebu“ sa vkladajú slová „alebo dodávať na spotrebu v rámci svojej podnikateľskej činnosti inej osobe“.“.</w:t>
      </w:r>
    </w:p>
    <w:p w:rsidR="00D914DF" w:rsidRPr="00D914DF" w:rsidP="00D914DF">
      <w:pPr>
        <w:jc w:val="both"/>
        <w:rPr>
          <w:color w:val="000000"/>
          <w:highlight w:val="yellow"/>
        </w:rPr>
      </w:pPr>
    </w:p>
    <w:p w:rsidR="00D914DF" w:rsidRPr="00D914DF" w:rsidP="00D914DF">
      <w:pPr>
        <w:ind w:left="2835"/>
        <w:jc w:val="both"/>
        <w:rPr>
          <w:color w:val="000000"/>
        </w:rPr>
      </w:pPr>
      <w:r w:rsidRPr="00D914DF">
        <w:rPr>
          <w:color w:val="000000"/>
        </w:rPr>
        <w:t xml:space="preserve">Legislatívno-technická úprava, ktorou sa umožní na daňovom území nakupovať v daňovom voľnom obehu na vlastnú spotrebu pohonné látky osobám </w:t>
      </w:r>
      <w:r w:rsidRPr="00D914DF">
        <w:rPr>
          <w:bCs/>
          <w:color w:val="000000"/>
        </w:rPr>
        <w:t xml:space="preserve">v rámci ich podnikateľskej činnosti </w:t>
      </w:r>
      <w:r w:rsidRPr="00D914DF">
        <w:rPr>
          <w:color w:val="000000"/>
        </w:rPr>
        <w:t>ale aj osobám, ktoré nie sú podnikateľskými subjektami a chceli by nakupovať pohonné látky vo väčších objemoch priamo od distribútora pohonných látok. Zároveň sa navrhuje, aby konečným spotrebiteľom bola aj osoba, ktorá nakupuje pohonné látky od distribútora pohonných látok v rámci svojej podnikateľskej činnosti, ktorou sú napríklad stavebné práce alebo poľnohospodárske práce, a pohonné látky nakúpené od distribútora pohonných látok sama všetky nespotrebuje, ale ich časť (alebo všetky) dodá na spotrebu napríklad v stavebných strojoch alebo poľnohospodárskych strojoch inej osoby, a to na základe napríklad zmluvy o poskytnutí služby.</w:t>
      </w:r>
    </w:p>
    <w:p w:rsidR="00D914DF" w:rsidP="00D914DF">
      <w:pPr>
        <w:jc w:val="both"/>
        <w:rPr>
          <w:color w:val="000000"/>
          <w:highlight w:val="yellow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jc w:val="both"/>
        <w:rPr>
          <w:color w:val="000000"/>
          <w:highlight w:val="yellow"/>
        </w:rPr>
      </w:pPr>
    </w:p>
    <w:p w:rsidR="00D914DF" w:rsidRPr="00D914DF" w:rsidP="00D914DF">
      <w:pPr>
        <w:jc w:val="both"/>
        <w:rPr>
          <w:color w:val="000000"/>
          <w:highlight w:val="yellow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nové body 70 a 71</w:t>
      </w:r>
    </w:p>
    <w:p w:rsidR="00D914DF" w:rsidRPr="007529D8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>
        <w:t>V čl. I sa za bod 69 vkladajú nové body 70 a 71</w:t>
      </w:r>
      <w:r w:rsidRPr="007529D8">
        <w:t>, ktoré znejú:</w:t>
      </w: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„70. V § 25b sa odsek 16 dopĺňa písmenom d), ktoré znie:</w:t>
      </w: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„d) identifikačné údaje osoby, ktorej v rámci svojej podnikateľskej činnosti dodá minerálny olej uvedený v § 6 ods. 1 písm. a) a d) určený výlučne na spotrebu v rozsahu podnikateľskej činnosti tejto osoby; to neplatí, ak takéto dodanie nevykonáva.“.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71. V § 25b ods. 18 písm. d) sa slová „a c)“ nahrádzajú slovami „až d)“.“.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autoSpaceDE w:val="0"/>
        <w:autoSpaceDN w:val="0"/>
        <w:adjustRightInd w:val="0"/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2835"/>
        <w:jc w:val="both"/>
        <w:rPr>
          <w:color w:val="000000"/>
        </w:rPr>
      </w:pPr>
      <w:r w:rsidRPr="00D914DF">
        <w:rPr>
          <w:color w:val="000000"/>
        </w:rPr>
        <w:t>Navrhovanou úpravou sa osobe, ktorá nakupuje pohonné látky od distribútora pohonných látok v rámci svojej podnikateľskej činnosti a sama všetky nespotrebuje, ale ich časť alebo všetky dodá na spotrebu inej osobe, ustanovuje povinnosť oznámiť všetky osoby, ktorým v rámci svojej podnikateľskej činnosti dodá pohonné látky. V súvislosti s uvedenou úpravou sa primerane menia súvisiace ustanovenia.</w:t>
      </w:r>
    </w:p>
    <w:p w:rsid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nový bod 71</w:t>
      </w:r>
    </w:p>
    <w:p w:rsidR="00D914DF" w:rsidRPr="00D914DF" w:rsidP="00D914DF">
      <w:pPr>
        <w:ind w:firstLine="567"/>
        <w:jc w:val="both"/>
        <w:rPr>
          <w:color w:val="000000"/>
        </w:rPr>
      </w:pPr>
      <w:r>
        <w:t>V čl. I sa za bod 70 vkladá nový bod 71, ktorý znie:</w:t>
      </w: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„71. V § 25b odsek 22 znie:</w:t>
      </w:r>
    </w:p>
    <w:p w:rsidR="00D914DF" w:rsidRPr="003C5F7B" w:rsidP="00D914DF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  <w:r w:rsidRPr="003C5F7B">
        <w:rPr>
          <w:bCs/>
        </w:rPr>
        <w:t>„(22) Ustanovenia odsekov 1 až 21 sa nevzťahujú na osobu, ktorá v rámci podnikateľskej činnosti</w:t>
      </w:r>
    </w:p>
    <w:p w:rsidR="00D914DF" w:rsidRPr="003C5F7B" w:rsidP="00D914D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3C5F7B">
        <w:rPr>
          <w:rFonts w:ascii="Times New Roman" w:hAnsi="Times New Roman"/>
          <w:bCs/>
          <w:sz w:val="24"/>
          <w:szCs w:val="24"/>
        </w:rPr>
        <w:t>distribuuje, predáva na konečnú spotrebu, nakupuje alebo inak odoberá na vlastnú spotrebu v daňovom voľnom obehu iba minerálny olej uvedený v § 6 ods. 1 písm. a)         a d) vložený do obalu s menovitým obsahom do 50 litrov,</w:t>
      </w:r>
    </w:p>
    <w:p w:rsidR="00D914DF" w:rsidRPr="003C5F7B" w:rsidP="00D914D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3C5F7B">
        <w:rPr>
          <w:rFonts w:ascii="Times New Roman" w:hAnsi="Times New Roman"/>
          <w:bCs/>
          <w:sz w:val="24"/>
          <w:szCs w:val="24"/>
        </w:rPr>
        <w:t>vykonáva na daňovom území zúčtovanie nákupov minerálneho oleja uvedeného             v § 6 ods. 1 písm. a) a d) v daňovom voľnom obehu pre konečného spotrebiteľa, ak</w:t>
      </w:r>
    </w:p>
    <w:p w:rsidR="00D914DF" w:rsidRPr="003C5F7B" w:rsidP="00D914DF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1276" w:hanging="283"/>
        <w:jc w:val="both"/>
        <w:rPr>
          <w:bCs/>
        </w:rPr>
      </w:pPr>
      <w:r w:rsidRPr="003C5F7B">
        <w:rPr>
          <w:bCs/>
        </w:rPr>
        <w:t>táto osoba tento minerálny olej neodobrala od predajcu pohonných látok a následne nedodala konečnému spotrebiteľovi a</w:t>
      </w:r>
    </w:p>
    <w:p w:rsidR="00D914DF" w:rsidRPr="003C5F7B" w:rsidP="00D914DF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1276" w:hanging="283"/>
        <w:jc w:val="both"/>
        <w:rPr>
          <w:bCs/>
        </w:rPr>
      </w:pPr>
      <w:r w:rsidRPr="003C5F7B">
        <w:rPr>
          <w:bCs/>
        </w:rPr>
        <w:t>konečný spotrebiteľ odobral tento minerálny olej od predajcu pohonných látok podľa odseku 4 prostredníctvom výdajného stojana na pohonné látky.“.“.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autoSpaceDE w:val="0"/>
        <w:autoSpaceDN w:val="0"/>
        <w:adjustRightInd w:val="0"/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2835"/>
        <w:jc w:val="both"/>
        <w:rPr>
          <w:bCs/>
          <w:color w:val="000000"/>
        </w:rPr>
      </w:pPr>
      <w:r w:rsidRPr="00D914DF">
        <w:rPr>
          <w:color w:val="000000"/>
        </w:rPr>
        <w:t>Úpravou a doplnením tohto ustanovenia sa navrhuje vyňať podnikateľské subjekty</w:t>
      </w:r>
      <w:r w:rsidRPr="00D914DF">
        <w:rPr>
          <w:color w:val="000000"/>
        </w:rPr>
        <w:t xml:space="preserve">, ktoré </w:t>
      </w:r>
      <w:r w:rsidRPr="00D914DF">
        <w:rPr>
          <w:bCs/>
          <w:color w:val="000000"/>
        </w:rPr>
        <w:t>distribuujú, predávajú na konečnú spotrebu, nakupujú alebo inak odoberajú na vlastnú spotrebu v daňovom voľnom obehu iba motorový benzín a motorovú naftu v obaloch s menovitým obsahom do 50 litrov,</w:t>
      </w:r>
      <w:r w:rsidRPr="00D914DF">
        <w:rPr>
          <w:color w:val="000000"/>
        </w:rPr>
        <w:t xml:space="preserve"> z povinnosti </w:t>
      </w:r>
      <w:r w:rsidRPr="00D914DF">
        <w:rPr>
          <w:bCs/>
          <w:color w:val="000000"/>
        </w:rPr>
        <w:t>postupovať podľa § 25b zákona.</w:t>
      </w:r>
    </w:p>
    <w:p w:rsidR="00D914DF" w:rsidP="00D914DF">
      <w:pPr>
        <w:jc w:val="both"/>
        <w:rPr>
          <w:color w:val="000000"/>
        </w:rPr>
      </w:pPr>
    </w:p>
    <w:p w:rsid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nový bod 75</w:t>
      </w:r>
    </w:p>
    <w:p w:rsidR="00D914DF" w:rsidRPr="00D914DF" w:rsidP="00D914DF">
      <w:pPr>
        <w:ind w:firstLine="567"/>
        <w:jc w:val="both"/>
        <w:rPr>
          <w:color w:val="000000"/>
        </w:rPr>
      </w:pPr>
      <w:r>
        <w:t>V čl. I sa za bod 74 vkladá nový bod 75, ktorý znie:</w:t>
      </w: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„75. V § 31 ods. 3 prvej vete sa slová „odsekov 1 a 2“ nahrádzajú slovami „odseku 1“ a za prvú vetu sa v</w:t>
      </w:r>
      <w:r w:rsidRPr="00D914DF">
        <w:rPr>
          <w:rFonts w:ascii="Times New Roman" w:hAnsi="Times New Roman"/>
          <w:color w:val="000000"/>
          <w:sz w:val="24"/>
          <w:szCs w:val="24"/>
        </w:rPr>
        <w:t>kladá nová druhá veta, ktorá znie: „</w:t>
      </w:r>
      <w:r w:rsidRPr="003C5F7B">
        <w:rPr>
          <w:rFonts w:ascii="Times New Roman" w:hAnsi="Times New Roman"/>
          <w:sz w:val="24"/>
          <w:szCs w:val="24"/>
        </w:rPr>
        <w:t xml:space="preserve">Prepravu minerálneho oleja podľa odseku 2 je možné uskutočniť len na základe zjednodušeného elektronického dokumentu, </w:t>
      </w:r>
      <w:r w:rsidRPr="00D914DF">
        <w:rPr>
          <w:rFonts w:ascii="Times New Roman" w:hAnsi="Times New Roman"/>
          <w:color w:val="000000"/>
          <w:sz w:val="24"/>
          <w:szCs w:val="24"/>
        </w:rPr>
        <w:t xml:space="preserve">a to primerane </w:t>
      </w:r>
      <w:r w:rsidRPr="003C5F7B">
        <w:rPr>
          <w:rFonts w:ascii="Times New Roman" w:hAnsi="Times New Roman"/>
          <w:sz w:val="24"/>
          <w:szCs w:val="24"/>
        </w:rPr>
        <w:t>spôsobom uvedeným v osobitnom predpise,</w:t>
      </w:r>
      <w:r w:rsidRPr="003C5F7B">
        <w:rPr>
          <w:rFonts w:ascii="Times New Roman" w:hAnsi="Times New Roman"/>
          <w:sz w:val="24"/>
          <w:szCs w:val="24"/>
          <w:vertAlign w:val="superscript"/>
        </w:rPr>
        <w:t>20a</w:t>
      </w:r>
      <w:r w:rsidRPr="003C5F7B">
        <w:rPr>
          <w:rFonts w:ascii="Times New Roman" w:hAnsi="Times New Roman"/>
          <w:sz w:val="24"/>
          <w:szCs w:val="24"/>
        </w:rPr>
        <w:t>) ak § 31a neustanovuje inak.“.“.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autoSpaceDE w:val="0"/>
        <w:autoSpaceDN w:val="0"/>
        <w:adjustRightInd w:val="0"/>
        <w:ind w:left="567"/>
        <w:jc w:val="both"/>
      </w:pPr>
      <w:r w:rsidRPr="008E76B0">
        <w:t>Doterajšie</w:t>
      </w:r>
      <w:r w:rsidRPr="008E76B0">
        <w:t xml:space="preserve">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2835"/>
        <w:jc w:val="both"/>
        <w:rPr>
          <w:color w:val="000000"/>
        </w:rPr>
      </w:pPr>
      <w:r w:rsidRPr="00D914DF">
        <w:rPr>
          <w:color w:val="000000"/>
        </w:rPr>
        <w:t xml:space="preserve">Navrhovanou úpravou sa umožní pri preprave motorovej nafty a motorového benzínu v daňovom voľnom obehu na daňovom území uplatňovať </w:t>
      </w:r>
      <w:r w:rsidRPr="00D914DF">
        <w:rPr>
          <w:color w:val="000000"/>
          <w:shd w:val="clear" w:color="auto" w:fill="FFFFFF"/>
        </w:rPr>
        <w:t>Delegované nariadenie Komisie (EÚ) 2022/1636 z 5. júla 2022, ktorým sa dopĺňa smernica Rady (EÚ) 2020/262 stanovením štruktúry a obsahu dokumentov, ktoré sa vymieňajú v súvislosti s prepravou tovaru podliehajúceho spotrebnej dani, a stanovením prahu pre straty z dôvodu povahy tovaru, a to v rozsahu nevyhnutnom na dosiahnutie cieľa predmetného usta</w:t>
      </w:r>
      <w:r w:rsidRPr="00D914DF">
        <w:rPr>
          <w:color w:val="000000"/>
          <w:shd w:val="clear" w:color="auto" w:fill="FFFFFF"/>
        </w:rPr>
        <w:t>novenia.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bodu 76</w:t>
      </w:r>
    </w:p>
    <w:p w:rsidR="00D914DF" w:rsidRPr="00D914DF" w:rsidP="00D914DF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</w:t>
      </w:r>
      <w:r w:rsidRPr="009462A1">
        <w:rPr>
          <w:rFonts w:ascii="Times New Roman" w:hAnsi="Times New Roman"/>
          <w:sz w:val="24"/>
          <w:szCs w:val="24"/>
        </w:rPr>
        <w:t>bode</w:t>
      </w:r>
      <w:r>
        <w:rPr>
          <w:rFonts w:ascii="Times New Roman" w:hAnsi="Times New Roman"/>
          <w:sz w:val="24"/>
          <w:szCs w:val="24"/>
        </w:rPr>
        <w:t xml:space="preserve"> 76</w:t>
      </w:r>
      <w:r w:rsidRPr="009462A1">
        <w:rPr>
          <w:rFonts w:ascii="Times New Roman" w:hAnsi="Times New Roman"/>
          <w:sz w:val="24"/>
          <w:szCs w:val="24"/>
        </w:rPr>
        <w:t xml:space="preserve"> sa </w:t>
      </w:r>
      <w:r w:rsidRPr="00D914DF">
        <w:rPr>
          <w:rFonts w:ascii="Times New Roman" w:hAnsi="Times New Roman"/>
          <w:color w:val="000000"/>
          <w:sz w:val="24"/>
          <w:szCs w:val="24"/>
        </w:rPr>
        <w:t>v § 31 odseku 6 na konci pripájajú tieto vety:</w:t>
      </w:r>
    </w:p>
    <w:p w:rsidR="00D914DF" w:rsidRPr="00107723" w:rsidP="00D914DF">
      <w:pPr>
        <w:ind w:left="567"/>
        <w:jc w:val="both"/>
        <w:rPr>
          <w:color w:val="000000"/>
        </w:rPr>
      </w:pPr>
      <w:r w:rsidRPr="009462A1">
        <w:rPr>
          <w:color w:val="000000"/>
        </w:rPr>
        <w:t>„Distribútor pohonných látok, ktorý vyhotovil návrh zjednodušeného elektronickéh</w:t>
      </w:r>
      <w:r w:rsidRPr="009462A1">
        <w:rPr>
          <w:color w:val="000000"/>
        </w:rPr>
        <w:t>o</w:t>
      </w:r>
      <w:r w:rsidRPr="006B33CE">
        <w:rPr>
          <w:color w:val="000000"/>
        </w:rPr>
        <w:t xml:space="preserve"> dokumentu, môže počas prepravy podľa odseku 2 písm. a ) a b) rozdeliť prepravu minerálneho oleja uvedeného v § 6 ods. 1 písm. a) a d) prepravovaného podľa odseku 2 písm. a) a b) na</w:t>
      </w:r>
      <w:r>
        <w:rPr>
          <w:color w:val="000000"/>
        </w:rPr>
        <w:t xml:space="preserve"> dve alebo viaceré prepravy, ak </w:t>
      </w:r>
      <w:r w:rsidRPr="00107723">
        <w:rPr>
          <w:color w:val="000000"/>
        </w:rPr>
        <w:t>sa celkové množstvo tohto minerálneho olej</w:t>
      </w:r>
      <w:r w:rsidRPr="00107723">
        <w:rPr>
          <w:color w:val="000000"/>
        </w:rPr>
        <w:t>a nezmení a</w:t>
      </w:r>
      <w:r>
        <w:rPr>
          <w:color w:val="000000"/>
        </w:rPr>
        <w:t xml:space="preserve"> </w:t>
      </w:r>
      <w:r w:rsidRPr="00107723">
        <w:rPr>
          <w:color w:val="000000"/>
        </w:rPr>
        <w:t>oznámi túto skutočnosť colnému úradu, a to najneskôr pred rozdelením prepravy tohto minerálneho oleja</w:t>
      </w:r>
      <w:r w:rsidRPr="003B4504">
        <w:rPr>
          <w:color w:val="000000"/>
        </w:rPr>
        <w:t xml:space="preserve">. </w:t>
      </w:r>
      <w:r w:rsidRPr="003B4504">
        <w:rPr>
          <w:bCs/>
          <w:shd w:val="clear" w:color="auto" w:fill="FFFFFF"/>
        </w:rPr>
        <w:t>Oznámenie o rozdelení prepravy je distribútor pohonných látok povinný vyhotoviť a predložiť prostredníctvom elektronického systému,</w:t>
      </w:r>
      <w:r w:rsidRPr="003B4504">
        <w:rPr>
          <w:bCs/>
          <w:shd w:val="clear" w:color="auto" w:fill="FFFFFF"/>
          <w:vertAlign w:val="superscript"/>
        </w:rPr>
        <w:t>6c</w:t>
      </w:r>
      <w:r w:rsidRPr="003B4504">
        <w:rPr>
          <w:bCs/>
          <w:shd w:val="clear" w:color="auto" w:fill="FFFFFF"/>
        </w:rPr>
        <w:t>) a to s</w:t>
      </w:r>
      <w:r w:rsidRPr="003B4504">
        <w:rPr>
          <w:bCs/>
          <w:shd w:val="clear" w:color="auto" w:fill="FFFFFF"/>
        </w:rPr>
        <w:t>pôsobom uvedeným v osobitnom predpise</w:t>
      </w:r>
      <w:r>
        <w:rPr>
          <w:bCs/>
          <w:shd w:val="clear" w:color="auto" w:fill="FFFFFF"/>
        </w:rPr>
        <w:t>.</w:t>
      </w:r>
      <w:r w:rsidRPr="003B4504">
        <w:rPr>
          <w:bCs/>
          <w:shd w:val="clear" w:color="auto" w:fill="FFFFFF"/>
          <w:vertAlign w:val="superscript"/>
        </w:rPr>
        <w:t>20a</w:t>
      </w:r>
      <w:r w:rsidRPr="003B4504">
        <w:rPr>
          <w:bCs/>
          <w:shd w:val="clear" w:color="auto" w:fill="FFFFFF"/>
        </w:rPr>
        <w:t>)“.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autoSpaceDE w:val="0"/>
        <w:autoSpaceDN w:val="0"/>
        <w:adjustRightInd w:val="0"/>
        <w:ind w:left="567"/>
        <w:jc w:val="both"/>
      </w:pPr>
      <w:r>
        <w:t>Navrhovaná úprava</w:t>
      </w:r>
      <w:r w:rsidRPr="003B4250">
        <w:t xml:space="preserve"> nadobúda účinnosť </w:t>
      </w:r>
      <w:r w:rsidRPr="00B01A13">
        <w:t xml:space="preserve">1. </w:t>
      </w:r>
      <w:r>
        <w:t xml:space="preserve">januára 2025, </w:t>
      </w:r>
      <w:r w:rsidRPr="008E76B0">
        <w:t>čo sa premietne do ustanovenia o účinnosti v čistopise schváleného zákona.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6B33CE" w:rsidP="00D914DF">
      <w:pPr>
        <w:ind w:left="2835"/>
        <w:jc w:val="both"/>
        <w:rPr>
          <w:color w:val="000000"/>
        </w:rPr>
      </w:pPr>
      <w:r>
        <w:rPr>
          <w:color w:val="000000"/>
        </w:rPr>
        <w:t>Navrhovaná úprava umožní d</w:t>
      </w:r>
      <w:r w:rsidRPr="006B33CE">
        <w:rPr>
          <w:color w:val="000000"/>
        </w:rPr>
        <w:t>istribútor</w:t>
      </w:r>
      <w:r>
        <w:rPr>
          <w:color w:val="000000"/>
        </w:rPr>
        <w:t>ovi</w:t>
      </w:r>
      <w:r w:rsidRPr="006B33CE">
        <w:rPr>
          <w:color w:val="000000"/>
        </w:rPr>
        <w:t xml:space="preserve"> pohonných látok, ktorý vyhotovil návrh zj</w:t>
      </w:r>
      <w:r w:rsidRPr="006B33CE">
        <w:rPr>
          <w:color w:val="000000"/>
        </w:rPr>
        <w:t>ednodušen</w:t>
      </w:r>
      <w:r>
        <w:rPr>
          <w:color w:val="000000"/>
        </w:rPr>
        <w:t xml:space="preserve">ého </w:t>
      </w:r>
      <w:r w:rsidRPr="006B33CE">
        <w:rPr>
          <w:color w:val="000000"/>
        </w:rPr>
        <w:t>elektronického</w:t>
      </w:r>
      <w:r>
        <w:rPr>
          <w:color w:val="000000"/>
        </w:rPr>
        <w:t xml:space="preserve"> sprievodného dokumentu</w:t>
      </w:r>
      <w:r w:rsidRPr="006B33CE">
        <w:rPr>
          <w:color w:val="000000"/>
        </w:rPr>
        <w:t xml:space="preserve"> počas prepravy</w:t>
      </w:r>
      <w:r>
        <w:rPr>
          <w:color w:val="000000"/>
        </w:rPr>
        <w:t xml:space="preserve"> na daňovom území</w:t>
      </w:r>
      <w:r w:rsidRPr="006B33CE">
        <w:rPr>
          <w:color w:val="000000"/>
        </w:rPr>
        <w:t xml:space="preserve"> rozdeliť prepr</w:t>
      </w:r>
      <w:r>
        <w:rPr>
          <w:color w:val="000000"/>
        </w:rPr>
        <w:t xml:space="preserve">avu zdaneného minerálneho oleja (motorového benzínu a motorovej nafty) prepravovaného spôsobom uvedeným v § 31 ods. 2 písm. a) a b) zákona </w:t>
      </w:r>
      <w:r w:rsidRPr="006B33CE">
        <w:rPr>
          <w:color w:val="000000"/>
        </w:rPr>
        <w:t>na dve alebo viaceré</w:t>
      </w:r>
      <w:r w:rsidRPr="006B33CE">
        <w:rPr>
          <w:color w:val="000000"/>
        </w:rPr>
        <w:t xml:space="preserve"> prepravy, ak </w:t>
      </w:r>
      <w:r>
        <w:rPr>
          <w:color w:val="000000"/>
        </w:rPr>
        <w:t xml:space="preserve">bude splnené, že </w:t>
      </w:r>
      <w:r w:rsidRPr="006B33CE">
        <w:rPr>
          <w:color w:val="000000"/>
        </w:rPr>
        <w:t>sa celkové množstvo tohto prepravovaného minerálneho oleja nezmení</w:t>
      </w:r>
      <w:r>
        <w:rPr>
          <w:color w:val="000000"/>
        </w:rPr>
        <w:t xml:space="preserve"> a distribútor pohonných látok oznámi túto skutočnosť </w:t>
      </w:r>
      <w:r w:rsidRPr="009F20A0">
        <w:rPr>
          <w:bCs/>
          <w:shd w:val="clear" w:color="auto" w:fill="FFFFFF"/>
        </w:rPr>
        <w:t xml:space="preserve">prostredníctvom </w:t>
      </w:r>
      <w:r>
        <w:rPr>
          <w:color w:val="353535"/>
          <w:shd w:val="clear" w:color="auto" w:fill="FFFFFF"/>
        </w:rPr>
        <w:t>elektronického</w:t>
      </w:r>
      <w:r w:rsidRPr="007166A9">
        <w:rPr>
          <w:color w:val="353535"/>
          <w:shd w:val="clear" w:color="auto" w:fill="FFFFFF"/>
        </w:rPr>
        <w:t xml:space="preserve"> systém</w:t>
      </w:r>
      <w:r>
        <w:rPr>
          <w:color w:val="353535"/>
          <w:shd w:val="clear" w:color="auto" w:fill="FFFFFF"/>
        </w:rPr>
        <w:t>u</w:t>
      </w:r>
      <w:r w:rsidRPr="007166A9">
        <w:rPr>
          <w:color w:val="353535"/>
          <w:shd w:val="clear" w:color="auto" w:fill="FFFFFF"/>
        </w:rPr>
        <w:t xml:space="preserve"> na monitorovanie pohybu tovarov podliehajúcich spotrebným daniam</w:t>
      </w:r>
      <w:r w:rsidRPr="007166A9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(ďalej len „systém EMCS“) </w:t>
      </w:r>
      <w:r>
        <w:rPr>
          <w:color w:val="000000"/>
        </w:rPr>
        <w:t xml:space="preserve">príslušnému </w:t>
      </w:r>
      <w:r w:rsidRPr="00544830">
        <w:rPr>
          <w:color w:val="000000"/>
        </w:rPr>
        <w:t>colnému úradu</w:t>
      </w:r>
      <w:r>
        <w:rPr>
          <w:color w:val="000000"/>
        </w:rPr>
        <w:t xml:space="preserve"> </w:t>
      </w:r>
      <w:r w:rsidRPr="00544830">
        <w:rPr>
          <w:color w:val="000000"/>
        </w:rPr>
        <w:t>najneskôr pred rozdelením prep</w:t>
      </w:r>
      <w:r>
        <w:rPr>
          <w:color w:val="000000"/>
        </w:rPr>
        <w:t>ravy tohto minerálneho oleja.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nový bod 78</w:t>
      </w: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77 vkladá nový bod 78</w:t>
      </w:r>
      <w:r w:rsidRPr="00C31D7F">
        <w:rPr>
          <w:rFonts w:ascii="Times New Roman" w:hAnsi="Times New Roman"/>
          <w:sz w:val="24"/>
          <w:szCs w:val="24"/>
        </w:rPr>
        <w:t xml:space="preserve">, </w:t>
      </w:r>
      <w:r w:rsidRPr="00C31D7F">
        <w:rPr>
          <w:rFonts w:ascii="Times New Roman" w:hAnsi="Times New Roman"/>
          <w:sz w:val="24"/>
          <w:szCs w:val="24"/>
        </w:rPr>
        <w:t>ktorý znie:</w:t>
      </w:r>
    </w:p>
    <w:p w:rsidR="00D914DF" w:rsidRPr="009F20A0" w:rsidP="00D914DF">
      <w:pPr>
        <w:ind w:firstLine="567"/>
        <w:jc w:val="both"/>
      </w:pPr>
      <w:r w:rsidRPr="00D914DF">
        <w:rPr>
          <w:color w:val="000000"/>
        </w:rPr>
        <w:t>„78. § 31 sa dopĺňa odsekom 13, ktorý znie:</w:t>
      </w:r>
    </w:p>
    <w:p w:rsidR="00D914DF" w:rsidP="00D914DF">
      <w:pPr>
        <w:ind w:left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„(13) </w:t>
      </w:r>
      <w:r w:rsidRPr="00813792">
        <w:rPr>
          <w:bCs/>
          <w:shd w:val="clear" w:color="auto" w:fill="FFFFFF"/>
        </w:rPr>
        <w:t>Ak v čase začatia prepravy</w:t>
      </w:r>
      <w:r w:rsidRPr="009F20A0">
        <w:rPr>
          <w:bCs/>
          <w:shd w:val="clear" w:color="auto" w:fill="FFFFFF"/>
        </w:rPr>
        <w:t xml:space="preserve"> minerálneho oleja uvede</w:t>
      </w:r>
      <w:r>
        <w:rPr>
          <w:bCs/>
          <w:shd w:val="clear" w:color="auto" w:fill="FFFFFF"/>
        </w:rPr>
        <w:t>ného v § 6 ods. 1 písm. a) a d) z miesta, v ktorom bol tento minerálny olej uvedený do daňového voľného obehu na daňovom území osobou podľa § 21</w:t>
      </w:r>
      <w:r>
        <w:rPr>
          <w:bCs/>
          <w:shd w:val="clear" w:color="auto" w:fill="FFFFFF"/>
        </w:rPr>
        <w:t xml:space="preserve">, </w:t>
      </w:r>
      <w:r w:rsidRPr="009F20A0">
        <w:rPr>
          <w:bCs/>
          <w:shd w:val="clear" w:color="auto" w:fill="FFFFFF"/>
        </w:rPr>
        <w:t>distribútorom pohonných látok</w:t>
      </w:r>
      <w:r>
        <w:rPr>
          <w:bCs/>
          <w:shd w:val="clear" w:color="auto" w:fill="FFFFFF"/>
        </w:rPr>
        <w:t>,</w:t>
      </w:r>
      <w:r w:rsidRPr="009F20A0">
        <w:rPr>
          <w:bCs/>
          <w:shd w:val="clear" w:color="auto" w:fill="FFFFFF"/>
        </w:rPr>
        <w:t xml:space="preserve"> ktorý vyhotovil návrh zjednodušeného elektronického dokumentu</w:t>
      </w:r>
      <w:r>
        <w:rPr>
          <w:bCs/>
          <w:shd w:val="clear" w:color="auto" w:fill="FFFFFF"/>
        </w:rPr>
        <w:t xml:space="preserve">, </w:t>
      </w:r>
      <w:r w:rsidRPr="009F20A0">
        <w:rPr>
          <w:bCs/>
          <w:shd w:val="clear" w:color="auto" w:fill="FFFFFF"/>
        </w:rPr>
        <w:t xml:space="preserve">vznikne rozdiel </w:t>
      </w:r>
      <w:r>
        <w:t xml:space="preserve">medzi množstvom minerálneho oleja </w:t>
      </w:r>
      <w:r>
        <w:rPr>
          <w:color w:val="000000"/>
        </w:rPr>
        <w:t xml:space="preserve">uvedeného v § 6 ods. 1 písm. a) a d), ktoré </w:t>
      </w:r>
      <w:r>
        <w:t xml:space="preserve">uviedol tento distribútor pohonných látok v zjednodušenom elektronickom dokumente a skutočným množstvom minerálneho oleja </w:t>
      </w:r>
      <w:r>
        <w:rPr>
          <w:color w:val="000000"/>
        </w:rPr>
        <w:t xml:space="preserve">uvedeného v § 6 ods. 1 písm. a) a d) </w:t>
      </w:r>
      <w:r>
        <w:t>v čase začatia jeho prepravy</w:t>
      </w:r>
      <w:r>
        <w:rPr>
          <w:color w:val="000000"/>
        </w:rPr>
        <w:t xml:space="preserve">, </w:t>
      </w:r>
      <w:r w:rsidRPr="009F20A0">
        <w:rPr>
          <w:bCs/>
          <w:shd w:val="clear" w:color="auto" w:fill="FFFFFF"/>
        </w:rPr>
        <w:t xml:space="preserve">preprava tohto minerálneho oleja </w:t>
      </w:r>
      <w:r>
        <w:rPr>
          <w:bCs/>
          <w:shd w:val="clear" w:color="auto" w:fill="FFFFFF"/>
        </w:rPr>
        <w:t xml:space="preserve">sa považuje </w:t>
      </w:r>
      <w:r w:rsidRPr="009F20A0">
        <w:rPr>
          <w:bCs/>
          <w:shd w:val="clear" w:color="auto" w:fill="FFFFFF"/>
        </w:rPr>
        <w:t>za uskutočne</w:t>
      </w:r>
      <w:r>
        <w:rPr>
          <w:bCs/>
          <w:shd w:val="clear" w:color="auto" w:fill="FFFFFF"/>
        </w:rPr>
        <w:t>nú v súlade s týmto zákonom, ak</w:t>
      </w:r>
    </w:p>
    <w:p w:rsidR="00D914DF" w:rsidRPr="002F6BBE" w:rsidP="00D914D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BBE">
        <w:rPr>
          <w:rFonts w:ascii="Times New Roman" w:hAnsi="Times New Roman"/>
          <w:bCs/>
          <w:sz w:val="24"/>
          <w:szCs w:val="24"/>
          <w:shd w:val="clear" w:color="auto" w:fill="FFFFFF"/>
        </w:rPr>
        <w:t>prepravovaný minerálny olej uvedený v § 6 od</w:t>
      </w:r>
      <w:r w:rsidRPr="002F6BB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s. 1 písm. a) a d) sprevádza dokument, v ktorom je uvedené </w:t>
      </w:r>
      <w:r w:rsidRPr="002F6BBE">
        <w:rPr>
          <w:rFonts w:ascii="Times New Roman" w:hAnsi="Times New Roman"/>
          <w:sz w:val="24"/>
          <w:szCs w:val="24"/>
        </w:rPr>
        <w:t xml:space="preserve">skutočné množstvo tohto </w:t>
      </w:r>
      <w:r w:rsidRPr="002F6BBE">
        <w:rPr>
          <w:rFonts w:ascii="Times New Roman" w:hAnsi="Times New Roman"/>
          <w:bCs/>
          <w:sz w:val="24"/>
          <w:szCs w:val="24"/>
          <w:shd w:val="clear" w:color="auto" w:fill="FFFFFF"/>
        </w:rPr>
        <w:t>prepravovaného minerálneho oleja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2F6BBE">
        <w:rPr>
          <w:rFonts w:ascii="Times New Roman" w:hAnsi="Times New Roman"/>
          <w:sz w:val="24"/>
          <w:szCs w:val="24"/>
        </w:rPr>
        <w:t>v čase začatia jeho prepravy a </w:t>
      </w:r>
    </w:p>
    <w:p w:rsidR="00D914DF" w:rsidRPr="00D914DF" w:rsidP="00D914D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6BB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distribútor pohonných látok oznámi skutočne odoslané množstvo minerálneho oleja uvedeného v § 6 ods. </w:t>
      </w:r>
      <w:r w:rsidRPr="002F6BBE">
        <w:rPr>
          <w:rFonts w:ascii="Times New Roman" w:hAnsi="Times New Roman"/>
          <w:bCs/>
          <w:sz w:val="24"/>
          <w:szCs w:val="24"/>
          <w:shd w:val="clear" w:color="auto" w:fill="FFFFFF"/>
        </w:rPr>
        <w:t>1 písm. a) a d) prostredníctvom elektronického systému</w:t>
      </w:r>
      <w:r w:rsidRPr="002F6BBE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6c</w:t>
      </w:r>
      <w:r w:rsidRPr="002F6BBE">
        <w:rPr>
          <w:rFonts w:ascii="Times New Roman" w:hAnsi="Times New Roman"/>
          <w:bCs/>
          <w:sz w:val="24"/>
          <w:szCs w:val="24"/>
          <w:shd w:val="clear" w:color="auto" w:fill="FFFFFF"/>
        </w:rPr>
        <w:t>) bezodkladne po zistení vzniknutého rozdielu, najneskôr však do 5 pracovných dní po uplynutí lehoty na predloženie správy o prijatí.</w:t>
      </w:r>
      <w:r w:rsidRPr="00813792">
        <w:rPr>
          <w:rFonts w:ascii="Times New Roman" w:hAnsi="Times New Roman"/>
          <w:bCs/>
          <w:sz w:val="24"/>
          <w:szCs w:val="24"/>
          <w:shd w:val="clear" w:color="auto" w:fill="FFFFFF"/>
        </w:rPr>
        <w:t>“.“.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567"/>
        <w:jc w:val="both"/>
        <w:rPr>
          <w:color w:val="000000"/>
        </w:rPr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P="00D914DF">
      <w:pPr>
        <w:jc w:val="both"/>
      </w:pPr>
    </w:p>
    <w:p w:rsidR="00D914DF" w:rsidP="00D914DF">
      <w:pPr>
        <w:ind w:left="2835"/>
        <w:jc w:val="both"/>
        <w:rPr>
          <w:bCs/>
          <w:shd w:val="clear" w:color="auto" w:fill="FFFFFF"/>
        </w:rPr>
      </w:pPr>
      <w:r w:rsidRPr="00D914DF">
        <w:rPr>
          <w:color w:val="000000"/>
        </w:rPr>
        <w:t xml:space="preserve">Navrhovanou úpravou sa pri preprave zdanených minerálnych olejov (motorový benzín a motorová nafta) na daňovom území ustanovuje povinnosť pre distribútora pohonných látok, ktorý vyhotovil zjednodušený elektronický dokument a odoslal minerálny olej </w:t>
      </w:r>
      <w:r>
        <w:rPr>
          <w:bCs/>
          <w:shd w:val="clear" w:color="auto" w:fill="FFFFFF"/>
        </w:rPr>
        <w:t xml:space="preserve">z miesta, v ktorom bol tento minerálny olej uvedený do daňového voľného obehu na daňovom území prevádzkovateľom daňového skladu, oznámiť colnému úradu </w:t>
      </w:r>
      <w:r w:rsidRPr="009F20A0">
        <w:rPr>
          <w:bCs/>
          <w:shd w:val="clear" w:color="auto" w:fill="FFFFFF"/>
        </w:rPr>
        <w:t xml:space="preserve">prostredníctvom </w:t>
      </w:r>
      <w:r>
        <w:rPr>
          <w:bCs/>
          <w:shd w:val="clear" w:color="auto" w:fill="FFFFFF"/>
        </w:rPr>
        <w:t xml:space="preserve">systému EMCS </w:t>
      </w:r>
      <w:r w:rsidRPr="007166A9">
        <w:rPr>
          <w:bCs/>
          <w:shd w:val="clear" w:color="auto" w:fill="FFFFFF"/>
        </w:rPr>
        <w:t xml:space="preserve">vznik rozdielu medzi </w:t>
      </w:r>
      <w:r w:rsidRPr="007166A9">
        <w:t>množstvom minerálneho</w:t>
      </w:r>
      <w:r>
        <w:t xml:space="preserve"> oleja</w:t>
      </w:r>
      <w:r w:rsidRPr="007166A9">
        <w:rPr>
          <w:color w:val="000000"/>
        </w:rPr>
        <w:t xml:space="preserve">, ktoré </w:t>
      </w:r>
      <w:r w:rsidRPr="007166A9">
        <w:t>uviedol v zjednodušenom elektronickom dokumente</w:t>
      </w:r>
      <w:r>
        <w:t>,</w:t>
      </w:r>
      <w:r w:rsidRPr="007166A9">
        <w:t xml:space="preserve"> </w:t>
      </w:r>
      <w:r>
        <w:t>a skutočným (načerpaným) množstvom minerálneho oleja v čase začatia jeho prepravy</w:t>
      </w:r>
      <w:r>
        <w:rPr>
          <w:color w:val="000000"/>
        </w:rPr>
        <w:t xml:space="preserve">. </w:t>
      </w:r>
      <w:r>
        <w:rPr>
          <w:bCs/>
          <w:shd w:val="clear" w:color="auto" w:fill="FFFFFF"/>
        </w:rPr>
        <w:t xml:space="preserve">Zároveň sa tomuto </w:t>
      </w:r>
      <w:r w:rsidRPr="009F20A0">
        <w:rPr>
          <w:bCs/>
          <w:shd w:val="clear" w:color="auto" w:fill="FFFFFF"/>
        </w:rPr>
        <w:t>distribútor</w:t>
      </w:r>
      <w:r>
        <w:rPr>
          <w:bCs/>
          <w:shd w:val="clear" w:color="auto" w:fill="FFFFFF"/>
        </w:rPr>
        <w:t>ovi</w:t>
      </w:r>
      <w:r w:rsidRPr="009F20A0">
        <w:rPr>
          <w:bCs/>
          <w:shd w:val="clear" w:color="auto" w:fill="FFFFFF"/>
        </w:rPr>
        <w:t xml:space="preserve"> pohonných látok </w:t>
      </w:r>
      <w:r>
        <w:rPr>
          <w:bCs/>
          <w:shd w:val="clear" w:color="auto" w:fill="FFFFFF"/>
        </w:rPr>
        <w:t xml:space="preserve">ustanovuje povinnosť </w:t>
      </w:r>
      <w:r w:rsidRPr="009F20A0">
        <w:rPr>
          <w:bCs/>
          <w:shd w:val="clear" w:color="auto" w:fill="FFFFFF"/>
        </w:rPr>
        <w:t>oznámi</w:t>
      </w:r>
      <w:r>
        <w:rPr>
          <w:bCs/>
          <w:shd w:val="clear" w:color="auto" w:fill="FFFFFF"/>
        </w:rPr>
        <w:t>ť</w:t>
      </w:r>
      <w:r w:rsidRPr="009F20A0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prostredníctvom systému EMCS </w:t>
      </w:r>
      <w:r w:rsidRPr="009F20A0">
        <w:rPr>
          <w:bCs/>
          <w:shd w:val="clear" w:color="auto" w:fill="FFFFFF"/>
        </w:rPr>
        <w:t>skutočne odoslané množstvo minerálneho oleja bezodkladne po zist</w:t>
      </w:r>
      <w:r w:rsidRPr="009F20A0">
        <w:rPr>
          <w:bCs/>
          <w:shd w:val="clear" w:color="auto" w:fill="FFFFFF"/>
        </w:rPr>
        <w:t>ení vzniknutého rozdielu, najneskôr však do 5 pracovných dní po uplynutí lehoty n</w:t>
      </w:r>
      <w:r>
        <w:rPr>
          <w:bCs/>
          <w:shd w:val="clear" w:color="auto" w:fill="FFFFFF"/>
        </w:rPr>
        <w:t>a predloženie správy o prijatí. Povinnosť podľa tohto ustanovenia sa nevzťahuje na distribútora pohonných látok, ktorý v čase začatia prepravy minerálneho oleja uviedol v</w:t>
      </w:r>
      <w:r w:rsidRPr="002A1537">
        <w:rPr>
          <w:bCs/>
          <w:shd w:val="clear" w:color="auto" w:fill="FFFFFF"/>
        </w:rPr>
        <w:t xml:space="preserve"> </w:t>
      </w:r>
      <w:r w:rsidRPr="00DB2E2D">
        <w:rPr>
          <w:bCs/>
          <w:shd w:val="clear" w:color="auto" w:fill="FFFFFF"/>
        </w:rPr>
        <w:t>zjed</w:t>
      </w:r>
      <w:r w:rsidRPr="00DB2E2D">
        <w:rPr>
          <w:bCs/>
          <w:shd w:val="clear" w:color="auto" w:fill="FFFFFF"/>
        </w:rPr>
        <w:t xml:space="preserve">nodušenom elektronickom </w:t>
      </w:r>
      <w:r>
        <w:rPr>
          <w:bCs/>
          <w:shd w:val="clear" w:color="auto" w:fill="FFFFFF"/>
        </w:rPr>
        <w:t xml:space="preserve">administratívnom </w:t>
      </w:r>
      <w:r w:rsidRPr="00DB2E2D">
        <w:rPr>
          <w:bCs/>
          <w:shd w:val="clear" w:color="auto" w:fill="FFFFFF"/>
        </w:rPr>
        <w:t>dokumente</w:t>
      </w:r>
      <w:r>
        <w:rPr>
          <w:bCs/>
          <w:shd w:val="clear" w:color="auto" w:fill="FFFFFF"/>
        </w:rPr>
        <w:t xml:space="preserve"> skutočne odoslané množstvo minerálneho oleja, t. j. rovnaké množstvo ako je uvedené na dokumente sprevádzajúcom prepravované množstvo minerálneho oleja.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bodu 94</w:t>
      </w:r>
    </w:p>
    <w:p w:rsidR="00D914DF" w:rsidRPr="003C5F7B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>
        <w:t>V čl. I, bod 94 znie:</w:t>
      </w: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„94. V § 42 sa odsek 1 dopĺňa písmenami r) a s), ktoré znejú:</w:t>
      </w: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„r) v daňovom sklade podľa § 20 ods. 1 písm. b) vykonáva iné činnosti ako činnosti uvedené v § 20 ods. 1 písm. b),</w:t>
      </w: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s) nesplní niektorú z povinností podľa § 23, § 24, § 27, § 29, § 30, § 30a, § 31 ods. 1 až 12 alebo § 31a.“.“.</w:t>
      </w:r>
    </w:p>
    <w:p w:rsidR="00D914DF" w:rsidRPr="00D914DF" w:rsidP="00D914DF">
      <w:pPr>
        <w:autoSpaceDE w:val="0"/>
        <w:autoSpaceDN w:val="0"/>
        <w:adjustRightInd w:val="0"/>
        <w:ind w:left="2835"/>
        <w:jc w:val="both"/>
        <w:rPr>
          <w:bCs/>
          <w:color w:val="000000"/>
        </w:rPr>
      </w:pPr>
      <w:r w:rsidRPr="00D914DF">
        <w:rPr>
          <w:bCs/>
          <w:color w:val="000000"/>
        </w:rPr>
        <w:t>V súvislosti navrhovanými úpravami súvisiacimi so zavedením osobitného daňového skladu (§ 20 ods. 1 písm. b) zákona) a inými úpravami sa navrhuje doplnenie správnych deliktov.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I, bodu 95</w:t>
      </w:r>
    </w:p>
    <w:p w:rsidR="00D914DF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495092">
        <w:t xml:space="preserve">V čl. I, </w:t>
      </w:r>
      <w:r>
        <w:t>bod 95 znie:</w:t>
      </w:r>
    </w:p>
    <w:p w:rsidR="00D914DF" w:rsidRPr="00D914DF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„95. V § 42 ods. 2 písm. a) sa za slová „až k)“ vkladajú slová „a r)“ a v písm. b) sa za slová „až q)“ vkladajú slová „a s)“.“.</w:t>
      </w:r>
    </w:p>
    <w:p w:rsidR="00D914DF" w:rsidRPr="003C5F7B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D914DF" w:rsidP="00D914DF">
      <w:pPr>
        <w:autoSpaceDE w:val="0"/>
        <w:autoSpaceDN w:val="0"/>
        <w:adjustRightInd w:val="0"/>
        <w:ind w:left="2835"/>
        <w:jc w:val="both"/>
        <w:rPr>
          <w:bCs/>
          <w:color w:val="000000"/>
        </w:rPr>
      </w:pPr>
      <w:r w:rsidRPr="00D914DF">
        <w:rPr>
          <w:bCs/>
          <w:color w:val="000000"/>
        </w:rPr>
        <w:t>Legislatívno-technická úprava súvisiaca s návrhom na doplnenie správnych deliktov.</w:t>
      </w:r>
    </w:p>
    <w:p w:rsid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4DF">
        <w:rPr>
          <w:rFonts w:ascii="Times New Roman" w:hAnsi="Times New Roman"/>
          <w:b/>
          <w:color w:val="000000"/>
          <w:sz w:val="24"/>
          <w:szCs w:val="24"/>
        </w:rPr>
        <w:t>K čl. I, bodu 98</w:t>
      </w: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V čl. I bode 98 § 44 ods. 4 sa za slovami „§ 34 ods. 6, 8 a 11“ vypúšťa čiarka a slová           „§ 34a ods. 5 a § 44 ods. 1“ sa nahrádzajú slovami „a § 34a ods. 5“.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5"/>
        <w:jc w:val="both"/>
        <w:rPr>
          <w:bCs/>
          <w:color w:val="000000"/>
        </w:rPr>
      </w:pPr>
      <w:r w:rsidRPr="00D914DF">
        <w:rPr>
          <w:bCs/>
          <w:color w:val="000000"/>
        </w:rPr>
        <w:t>Legislatívno-technická úprava vypúšťa nadbytočný text.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V čl. I, 99. bode, § 46za ods. 4</w:t>
      </w:r>
      <w:r w:rsidRPr="0077680D">
        <w:rPr>
          <w:rFonts w:ascii="Times New Roman" w:hAnsi="Times New Roman"/>
          <w:sz w:val="24"/>
          <w:szCs w:val="24"/>
        </w:rPr>
        <w:t xml:space="preserve"> sa za slovo „ukončené“ a v ods. 6 sa za slovo „bolo“ vkladá slovo „do“.</w:t>
      </w:r>
    </w:p>
    <w:p w:rsidR="00D914DF" w:rsidRPr="0077680D" w:rsidP="00D914DF">
      <w:pPr>
        <w:overflowPunct w:val="0"/>
        <w:ind w:left="2835" w:hanging="1"/>
        <w:jc w:val="both"/>
        <w:rPr>
          <w:b/>
        </w:rPr>
      </w:pPr>
      <w:r w:rsidRPr="0077680D">
        <w:t xml:space="preserve">Pozmeňujúci návrh precizuje znenie navrhovaných prechodných ustanovení doplnením absentujúcej predložky. 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8B01EC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D914DF">
        <w:rPr>
          <w:b/>
        </w:rPr>
        <w:tab/>
        <w:t xml:space="preserve">       </w:t>
      </w:r>
      <w:r>
        <w:rPr>
          <w:b/>
        </w:rPr>
        <w:tab/>
      </w:r>
      <w:r w:rsidRPr="00C578CB">
        <w:rPr>
          <w:b/>
          <w:szCs w:val="24"/>
        </w:rPr>
        <w:t>Ústavnoprávny výbor NR SR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8B01EC">
        <w:rPr>
          <w:b/>
        </w:rPr>
        <w:tab/>
        <w:tab/>
      </w:r>
      <w:r w:rsidRPr="00E31E98" w:rsidR="008B01EC">
        <w:rPr>
          <w:b/>
        </w:rPr>
        <w:t>Výbor</w:t>
      </w:r>
      <w:r w:rsidRPr="00314607" w:rsidR="008B01EC">
        <w:t xml:space="preserve"> </w:t>
      </w:r>
      <w:r w:rsidRPr="00E31E98" w:rsidR="008B01EC">
        <w:rPr>
          <w:b/>
        </w:rPr>
        <w:t>NR SR</w:t>
      </w:r>
      <w:r w:rsidR="008B01EC">
        <w:t xml:space="preserve"> </w:t>
      </w:r>
      <w:r w:rsidRPr="00E31E98" w:rsidR="008B01EC">
        <w:rPr>
          <w:b/>
        </w:rPr>
        <w:t>pre</w:t>
      </w:r>
      <w:r w:rsidR="008B01EC">
        <w:rPr>
          <w:b/>
        </w:rPr>
        <w:t xml:space="preserve"> </w:t>
      </w:r>
      <w:r w:rsidRPr="00D914DF" w:rsidR="008B01EC">
        <w:rPr>
          <w:b/>
        </w:rPr>
        <w:t>pôdohospodárstvo a životné prostredie</w:t>
      </w:r>
      <w:r w:rsidR="008B01EC">
        <w:rPr>
          <w:b/>
        </w:rPr>
        <w:t xml:space="preserve">  </w:t>
      </w:r>
    </w:p>
    <w:p w:rsidR="004B03C1" w:rsidRPr="004B03C1" w:rsidP="004B03C1">
      <w:pPr>
        <w:pStyle w:val="ListParagraph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4B03C1">
        <w:rPr>
          <w:rFonts w:ascii="Times New Roman" w:hAnsi="Times New Roman"/>
          <w:b/>
          <w:sz w:val="24"/>
          <w:szCs w:val="24"/>
        </w:rPr>
        <w:t>Výbor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NR SR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overflowPunct w:val="0"/>
        <w:ind w:left="4395" w:hanging="1"/>
        <w:jc w:val="both"/>
        <w:rPr>
          <w:b/>
        </w:rPr>
      </w:pPr>
    </w:p>
    <w:p w:rsidR="00D914DF" w:rsidP="00D914DF">
      <w:pPr>
        <w:overflowPunct w:val="0"/>
        <w:ind w:left="4395" w:hanging="1"/>
        <w:jc w:val="both"/>
        <w:rPr>
          <w:b/>
        </w:rPr>
      </w:pPr>
    </w:p>
    <w:p w:rsidR="004B03C1" w:rsidRPr="0077680D" w:rsidP="00D914DF">
      <w:pPr>
        <w:overflowPunct w:val="0"/>
        <w:ind w:left="4395" w:hanging="1"/>
        <w:jc w:val="both"/>
        <w:rPr>
          <w:b/>
        </w:rPr>
      </w:pPr>
    </w:p>
    <w:p w:rsidR="00D914DF" w:rsidRPr="00D914DF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4DF">
        <w:rPr>
          <w:rFonts w:ascii="Times New Roman" w:hAnsi="Times New Roman"/>
          <w:b/>
          <w:color w:val="000000"/>
          <w:sz w:val="24"/>
          <w:szCs w:val="24"/>
        </w:rPr>
        <w:t>K čl. I, bodu 99</w:t>
      </w:r>
    </w:p>
    <w:p w:rsidR="00D914DF" w:rsidRPr="00D914DF" w:rsidP="00D914DF">
      <w:pPr>
        <w:ind w:firstLine="567"/>
        <w:jc w:val="both"/>
        <w:rPr>
          <w:color w:val="000000"/>
        </w:rPr>
      </w:pPr>
      <w:r w:rsidRPr="00D914DF">
        <w:rPr>
          <w:color w:val="000000"/>
        </w:rPr>
        <w:t>V čl. I bode 99 sa § 46za dopĺňa odsekmi 7 a 8, ktoré znejú:</w:t>
      </w:r>
    </w:p>
    <w:p w:rsidR="00D914DF" w:rsidRPr="00DF7134" w:rsidP="00D914DF">
      <w:pPr>
        <w:ind w:left="567"/>
        <w:jc w:val="both"/>
        <w:rPr>
          <w:bCs/>
        </w:rPr>
      </w:pPr>
      <w:r w:rsidRPr="00DF7134">
        <w:rPr>
          <w:bCs/>
        </w:rPr>
        <w:t>„(7) Ak konanie podľa</w:t>
      </w:r>
      <w:r>
        <w:rPr>
          <w:bCs/>
        </w:rPr>
        <w:t xml:space="preserve"> §</w:t>
      </w:r>
      <w:r w:rsidRPr="00DF7134">
        <w:rPr>
          <w:bCs/>
        </w:rPr>
        <w:t xml:space="preserve"> 34 v znení účinnom do 30. júna 2024 nebolo právoplatn</w:t>
      </w:r>
      <w:r>
        <w:rPr>
          <w:bCs/>
        </w:rPr>
        <w:t>e ukončené do 30. júna 2024, do</w:t>
      </w:r>
      <w:r w:rsidRPr="00DF7134">
        <w:rPr>
          <w:bCs/>
        </w:rPr>
        <w:t>končí</w:t>
      </w:r>
      <w:r>
        <w:rPr>
          <w:bCs/>
        </w:rPr>
        <w:t xml:space="preserve"> sa</w:t>
      </w:r>
      <w:r w:rsidRPr="00DF7134">
        <w:rPr>
          <w:bCs/>
        </w:rPr>
        <w:t xml:space="preserve"> podľa § 34 v znení účinnom do 30. júna 2024.</w:t>
      </w:r>
    </w:p>
    <w:p w:rsidR="00D914DF" w:rsidRPr="00DF7134" w:rsidP="00D914DF">
      <w:pPr>
        <w:jc w:val="both"/>
        <w:rPr>
          <w:bCs/>
        </w:rPr>
      </w:pPr>
    </w:p>
    <w:p w:rsidR="00D914DF" w:rsidRPr="00C945E1" w:rsidP="00D914DF">
      <w:pPr>
        <w:ind w:left="567"/>
        <w:jc w:val="both"/>
      </w:pPr>
      <w:r>
        <w:t xml:space="preserve">(8) </w:t>
      </w:r>
      <w:r w:rsidRPr="00C945E1">
        <w:t xml:space="preserve">Proti rozhodnutiu colného úradu vydanému </w:t>
      </w:r>
      <w:r>
        <w:t xml:space="preserve">v konaní </w:t>
      </w:r>
      <w:r w:rsidRPr="00C945E1">
        <w:t xml:space="preserve">podľa § 22a ods. 2, § 25b ods. 19 písm. c), § 32 ods. 5, § </w:t>
      </w:r>
      <w:r>
        <w:t>32a ods. 5, § 34 ods. 6, 8 a 11 a § 34a ods. 5</w:t>
      </w:r>
      <w:r w:rsidRPr="00C945E1">
        <w:t xml:space="preserve">, ktoré sa právoplatne neskončilo do 30. júna 2024, možno podať odvolanie.“.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5"/>
        <w:jc w:val="both"/>
        <w:rPr>
          <w:bCs/>
          <w:color w:val="000000"/>
        </w:rPr>
      </w:pPr>
      <w:r w:rsidRPr="00D914DF">
        <w:rPr>
          <w:bCs/>
          <w:color w:val="000000"/>
        </w:rPr>
        <w:t>Legislatívno-technická úprava prechodných ustanovení v súvislosti s navrhovanými zmenami ustanovení § 34 a § 44 zákona.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II, nový bod 49</w:t>
      </w:r>
    </w:p>
    <w:p w:rsidR="00D914DF" w:rsidRPr="00D66665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DF7134">
        <w:t>V čl. II sa za</w:t>
      </w:r>
      <w:r>
        <w:t xml:space="preserve"> </w:t>
      </w:r>
      <w:r w:rsidRPr="00DF7134">
        <w:t>bod 49</w:t>
      </w:r>
      <w:r>
        <w:t xml:space="preserve"> </w:t>
      </w:r>
      <w:r w:rsidRPr="00DF7134">
        <w:t>vkladá</w:t>
      </w:r>
      <w:r w:rsidRPr="00D66665">
        <w:t xml:space="preserve"> nový bod 50, ktorý znie:</w:t>
      </w:r>
    </w:p>
    <w:p w:rsidR="00D914DF" w:rsidRPr="00D66665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D66665">
        <w:t>„50. V § 41 ods. 2 písm. d) sa za slová „písm. y)“ vkladajú slová „alebo z)“.“.</w:t>
      </w:r>
    </w:p>
    <w:p w:rsidR="00D914DF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F03274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D66665">
        <w:t>Doterajšie body sa primerane prečíslujú.</w:t>
      </w:r>
    </w:p>
    <w:p w:rsidR="00D914DF" w:rsidRPr="00D66665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P="00D914DF">
      <w:pPr>
        <w:shd w:val="clear" w:color="auto" w:fill="FFFFFF"/>
        <w:autoSpaceDE w:val="0"/>
        <w:autoSpaceDN w:val="0"/>
        <w:adjustRightInd w:val="0"/>
        <w:ind w:left="2832"/>
        <w:jc w:val="both"/>
        <w:rPr>
          <w:bCs/>
        </w:rPr>
      </w:pPr>
      <w:r w:rsidRPr="00D66665">
        <w:rPr>
          <w:bCs/>
        </w:rPr>
        <w:t>Legislatívno-technická úprava súvisiaca s návrhom na doplnenie správneho deliktu so zreteľom na novú skutkovú podstatu správneho deliktu.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0F65B3" w:rsidP="00D914DF">
      <w:pPr>
        <w:shd w:val="clear" w:color="auto" w:fill="FFFFFF"/>
        <w:autoSpaceDE w:val="0"/>
        <w:autoSpaceDN w:val="0"/>
        <w:adjustRightInd w:val="0"/>
        <w:ind w:left="2832"/>
        <w:jc w:val="both"/>
        <w:rPr>
          <w:bCs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II, nový bod 55</w:t>
      </w:r>
    </w:p>
    <w:p w:rsidR="00D914DF" w:rsidP="00D914DF">
      <w:pPr>
        <w:ind w:firstLine="567"/>
        <w:jc w:val="both"/>
      </w:pPr>
      <w:r>
        <w:t>V čl. II sa za bod 54 vkladá nový bod 55, ktorý znie:</w:t>
      </w:r>
    </w:p>
    <w:p w:rsidR="00D914DF" w:rsidRPr="00B42D09" w:rsidP="00D914DF">
      <w:pPr>
        <w:ind w:left="567"/>
        <w:jc w:val="both"/>
        <w:rPr>
          <w:bCs/>
        </w:rPr>
      </w:pPr>
      <w:r>
        <w:t>„55</w:t>
      </w:r>
      <w:r w:rsidRPr="00B42D09">
        <w:t xml:space="preserve">. </w:t>
      </w:r>
      <w:r>
        <w:rPr>
          <w:bCs/>
        </w:rPr>
        <w:t>Za § 44af sa vkladá § 44ag,</w:t>
      </w:r>
      <w:r w:rsidRPr="00B42D09">
        <w:rPr>
          <w:bCs/>
        </w:rPr>
        <w:t xml:space="preserve"> ktorý vrátane nadpisu znie:</w:t>
      </w:r>
    </w:p>
    <w:p w:rsidR="00D914DF" w:rsidRPr="00B42D09" w:rsidP="00D914DF">
      <w:pPr>
        <w:jc w:val="both"/>
        <w:rPr>
          <w:bCs/>
        </w:rPr>
      </w:pPr>
    </w:p>
    <w:p w:rsidR="00D914DF" w:rsidRPr="00B42D09" w:rsidP="00D914DF">
      <w:pPr>
        <w:jc w:val="center"/>
        <w:rPr>
          <w:bCs/>
        </w:rPr>
      </w:pPr>
      <w:r>
        <w:rPr>
          <w:bCs/>
        </w:rPr>
        <w:t>„§ 44ag</w:t>
      </w:r>
    </w:p>
    <w:p w:rsidR="00D914DF" w:rsidRPr="00B42D09" w:rsidP="00D914DF">
      <w:pPr>
        <w:jc w:val="center"/>
        <w:rPr>
          <w:bCs/>
        </w:rPr>
      </w:pPr>
      <w:r w:rsidRPr="00B42D09">
        <w:rPr>
          <w:bCs/>
        </w:rPr>
        <w:t>Prechodné ustanovenia k úpravám účinným od 1. júla 2024</w:t>
      </w:r>
    </w:p>
    <w:p w:rsidR="00D914DF" w:rsidRPr="00D914DF" w:rsidP="00D914DF">
      <w:pPr>
        <w:jc w:val="both"/>
        <w:rPr>
          <w:color w:val="000000"/>
        </w:rPr>
      </w:pPr>
    </w:p>
    <w:p w:rsidR="00D914DF" w:rsidRPr="002B45B1" w:rsidP="00D914D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45B1">
        <w:rPr>
          <w:rFonts w:ascii="Times New Roman" w:hAnsi="Times New Roman"/>
          <w:bCs/>
          <w:sz w:val="24"/>
          <w:szCs w:val="24"/>
        </w:rPr>
        <w:t xml:space="preserve">Ak konanie podľa § 32 v znení účinnom do 30. júna 2024 nebolo právoplatne </w:t>
      </w:r>
      <w:r>
        <w:rPr>
          <w:rFonts w:ascii="Times New Roman" w:hAnsi="Times New Roman"/>
          <w:bCs/>
          <w:sz w:val="24"/>
          <w:szCs w:val="24"/>
        </w:rPr>
        <w:t>u</w:t>
      </w:r>
      <w:r w:rsidRPr="002B45B1">
        <w:rPr>
          <w:rFonts w:ascii="Times New Roman" w:hAnsi="Times New Roman"/>
          <w:bCs/>
          <w:sz w:val="24"/>
          <w:szCs w:val="24"/>
        </w:rPr>
        <w:t>končené do 30. júna 2024, dokončí sa podľa § 32 v znení účinnom do 30. júna 2024.</w:t>
      </w:r>
    </w:p>
    <w:p w:rsidR="00D914DF" w:rsidRPr="000F65B3" w:rsidP="00D914D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5B3">
        <w:rPr>
          <w:rFonts w:ascii="Times New Roman" w:hAnsi="Times New Roman"/>
          <w:sz w:val="24"/>
          <w:szCs w:val="24"/>
        </w:rPr>
        <w:t>Proti rozhodnutiu colného úradu vydanému v konaní podľa § 9a ods. 7, § 19a ods. 25, § 19aa ods. 24, § 25 ods. 9, § 29a ods. 5 a 8, § 32 ods. 6, § 32a ods. 5 a § 33b ods. 3, ktoré sa právoplatne neskončilo do 30. júna 2024, možno podať odvolanie. Proti rozhodnutiu colného úradu vydanému v konaní podľa § 19a ods. 19, § 20 ods. 11, § 21 ods. 2, § 22 ods. 10, § 26 ods. 10 a § 32 ods. 9 a 11, ktoré sa právoplatne neskončilo do 30. júna 2024, možno podať odvolanie, ktoré nemá odkladný účinok.“.“.</w:t>
      </w:r>
    </w:p>
    <w:p w:rsidR="00D914DF" w:rsidRPr="000F65B3" w:rsidP="00D914DF"/>
    <w:p w:rsidR="00D914DF" w:rsidRPr="000F65B3" w:rsidP="00D914DF">
      <w:pPr>
        <w:pStyle w:val="ListParagraph"/>
        <w:spacing w:after="0" w:line="240" w:lineRule="auto"/>
        <w:ind w:left="957" w:hanging="390"/>
        <w:jc w:val="both"/>
        <w:rPr>
          <w:rFonts w:ascii="Times New Roman" w:hAnsi="Times New Roman"/>
          <w:sz w:val="24"/>
          <w:szCs w:val="24"/>
        </w:rPr>
      </w:pPr>
      <w:r w:rsidRPr="008E76B0">
        <w:rPr>
          <w:rFonts w:ascii="Times New Roman" w:hAnsi="Times New Roman"/>
          <w:sz w:val="24"/>
          <w:szCs w:val="24"/>
        </w:rPr>
        <w:t xml:space="preserve">Doterajšie </w:t>
      </w:r>
      <w:r>
        <w:rPr>
          <w:rFonts w:ascii="Times New Roman" w:hAnsi="Times New Roman"/>
          <w:sz w:val="24"/>
          <w:szCs w:val="24"/>
        </w:rPr>
        <w:t xml:space="preserve">body </w:t>
      </w:r>
      <w:r w:rsidRPr="008E76B0">
        <w:rPr>
          <w:rFonts w:ascii="Times New Roman" w:hAnsi="Times New Roman"/>
          <w:sz w:val="24"/>
          <w:szCs w:val="24"/>
        </w:rPr>
        <w:t>sa primerane prečíslujú.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5"/>
        <w:jc w:val="both"/>
        <w:rPr>
          <w:bCs/>
          <w:color w:val="000000"/>
        </w:rPr>
      </w:pPr>
      <w:r w:rsidRPr="00D914DF">
        <w:rPr>
          <w:bCs/>
          <w:color w:val="000000"/>
        </w:rPr>
        <w:t>Legislatívno-technická úprava prechodných ustanovení v súvislosti s navrhovanými zmenami ustanovení § 32 a § 42           ods. 6 zákona.</w:t>
      </w:r>
    </w:p>
    <w:p w:rsidR="00D914DF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77680D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77680D" w:rsidP="00D914DF">
      <w:pPr>
        <w:pStyle w:val="ListParagraph"/>
        <w:numPr>
          <w:ilvl w:val="0"/>
          <w:numId w:val="19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 xml:space="preserve">V čl. III sa vypúšťa 3. bod. </w:t>
      </w:r>
    </w:p>
    <w:p w:rsidR="00D914DF" w:rsidRPr="0077680D" w:rsidP="00D914DF">
      <w:pPr>
        <w:overflowPunct w:val="0"/>
        <w:ind w:left="709"/>
        <w:jc w:val="both"/>
      </w:pPr>
      <w:r w:rsidRPr="0077680D">
        <w:t>Doterajšie body 4 až 80 sa primerane prečíslujú.</w:t>
      </w:r>
    </w:p>
    <w:p w:rsidR="00D914DF" w:rsidRPr="0077680D" w:rsidP="00D914DF">
      <w:pPr>
        <w:overflowPunct w:val="0"/>
        <w:ind w:left="4394"/>
        <w:jc w:val="both"/>
      </w:pPr>
    </w:p>
    <w:p w:rsidR="00D914DF" w:rsidRPr="0077680D" w:rsidP="00D914DF">
      <w:pPr>
        <w:overflowPunct w:val="0"/>
        <w:ind w:left="2835"/>
        <w:jc w:val="both"/>
      </w:pPr>
      <w:r w:rsidRPr="0077680D">
        <w:t>Pozmeňujúci návrh vypúšťa nadbytočný novelizačný bod, nakoľko identická zmena znenia § 6 ods. 2 písm. b) bola s účinnosťou od 1. januára 2024 zavedená zákonom č.</w:t>
      </w:r>
      <w:r w:rsidRPr="0077680D">
        <w:rPr>
          <w:kern w:val="16"/>
        </w:rPr>
        <w:t xml:space="preserve"> </w:t>
      </w:r>
      <w:r w:rsidRPr="00D914DF">
        <w:rPr>
          <w:color w:val="000000"/>
          <w:shd w:val="clear" w:color="auto" w:fill="FFFFFF"/>
        </w:rPr>
        <w:t xml:space="preserve">530/2023 Z. z. (čl. XIX, 2. bod). </w:t>
      </w:r>
    </w:p>
    <w:p w:rsidR="00D914DF" w:rsidRPr="0077680D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8B01EC" w:rsidP="00D914DF">
      <w:pPr>
        <w:pStyle w:val="BodyText2"/>
        <w:tabs>
          <w:tab w:val="left" w:pos="993"/>
        </w:tabs>
        <w:ind w:left="720" w:firstLine="979"/>
        <w:rPr>
          <w:b/>
        </w:rPr>
      </w:pPr>
      <w:r>
        <w:rPr>
          <w:b/>
          <w:szCs w:val="24"/>
        </w:rPr>
        <w:tab/>
        <w:tab/>
      </w:r>
      <w:r w:rsidRPr="00C578CB">
        <w:rPr>
          <w:b/>
          <w:szCs w:val="24"/>
        </w:rPr>
        <w:t>Ústavnoprávny výbor NR SR</w:t>
      </w:r>
      <w:r w:rsidR="00D914DF">
        <w:rPr>
          <w:b/>
        </w:rPr>
        <w:tab/>
        <w:t xml:space="preserve">       </w:t>
      </w:r>
      <w:r>
        <w:rPr>
          <w:b/>
        </w:rPr>
        <w:tab/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8B01EC">
        <w:rPr>
          <w:b/>
        </w:rPr>
        <w:tab/>
        <w:tab/>
      </w:r>
      <w:r w:rsidRPr="00E31E98" w:rsidR="008B01EC">
        <w:rPr>
          <w:b/>
        </w:rPr>
        <w:t>Výbor</w:t>
      </w:r>
      <w:r w:rsidRPr="00314607" w:rsidR="008B01EC">
        <w:t xml:space="preserve"> </w:t>
      </w:r>
      <w:r w:rsidRPr="00E31E98" w:rsidR="008B01EC">
        <w:rPr>
          <w:b/>
        </w:rPr>
        <w:t>NR SR</w:t>
      </w:r>
      <w:r w:rsidR="008B01EC">
        <w:t xml:space="preserve"> </w:t>
      </w:r>
      <w:r w:rsidRPr="00E31E98" w:rsidR="008B01EC">
        <w:rPr>
          <w:b/>
        </w:rPr>
        <w:t>pre</w:t>
      </w:r>
      <w:r w:rsidR="008B01EC">
        <w:rPr>
          <w:b/>
        </w:rPr>
        <w:t xml:space="preserve"> </w:t>
      </w:r>
      <w:r w:rsidRPr="00D914DF" w:rsidR="008B01EC">
        <w:rPr>
          <w:b/>
        </w:rPr>
        <w:t>pôdohospodárstvo a životné prostredie</w:t>
      </w:r>
      <w:r w:rsidR="008B01EC">
        <w:rPr>
          <w:b/>
        </w:rPr>
        <w:t xml:space="preserve">  </w:t>
      </w:r>
    </w:p>
    <w:p w:rsidR="004B03C1" w:rsidRPr="004B03C1" w:rsidP="004B03C1">
      <w:pPr>
        <w:pStyle w:val="ListParagraph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4B03C1">
        <w:rPr>
          <w:rFonts w:ascii="Times New Roman" w:hAnsi="Times New Roman"/>
          <w:b/>
          <w:sz w:val="24"/>
          <w:szCs w:val="24"/>
        </w:rPr>
        <w:t>Výbor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NR SR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8B01EC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101A54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 čl. III, nový bod 4</w:t>
      </w:r>
    </w:p>
    <w:p w:rsidR="00D914DF" w:rsidRPr="003F6167" w:rsidP="00D914DF">
      <w:pPr>
        <w:shd w:val="clear" w:color="auto" w:fill="FFFFFF"/>
        <w:autoSpaceDE w:val="0"/>
        <w:autoSpaceDN w:val="0"/>
        <w:adjustRightInd w:val="0"/>
        <w:ind w:left="567"/>
        <w:jc w:val="both"/>
        <w:rPr>
          <w:b/>
        </w:rPr>
      </w:pPr>
      <w:r w:rsidRPr="00D914DF">
        <w:rPr>
          <w:color w:val="000000"/>
        </w:rPr>
        <w:t>V čl. III sa za bod 3 vkladá nový bod 4, ktorý znie:</w:t>
      </w: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„4. V § 6 ods. 8 a 12 sa slová „potvrdením správcu dane tohto členského štátu“ nahrádzajú slovami „v súlade s osobitným predpisom</w:t>
      </w:r>
      <w:r w:rsidRPr="00D914DF">
        <w:rPr>
          <w:color w:val="000000"/>
          <w:vertAlign w:val="superscript"/>
        </w:rPr>
        <w:t>13a</w:t>
      </w:r>
      <w:r w:rsidRPr="00D914DF">
        <w:rPr>
          <w:color w:val="000000"/>
        </w:rPr>
        <w:t>)“.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Poznámka pod čiarou k odkazu 13a znie:</w:t>
      </w:r>
    </w:p>
    <w:p w:rsidR="00D914DF" w:rsidRPr="00D914DF" w:rsidP="00D914DF">
      <w:pPr>
        <w:ind w:left="567"/>
        <w:jc w:val="both"/>
        <w:rPr>
          <w:color w:val="000000"/>
        </w:rPr>
      </w:pPr>
      <w:r w:rsidRPr="00D914DF">
        <w:rPr>
          <w:color w:val="000000"/>
        </w:rPr>
        <w:t>„</w:t>
      </w:r>
      <w:r w:rsidRPr="00D914DF">
        <w:rPr>
          <w:color w:val="000000"/>
          <w:vertAlign w:val="superscript"/>
        </w:rPr>
        <w:t>13a</w:t>
      </w:r>
      <w:r w:rsidRPr="00D914DF">
        <w:rPr>
          <w:color w:val="000000"/>
        </w:rPr>
        <w:t xml:space="preserve">) Vykonávacie nariadenie Komisie (EÚ) 2021/2266 zo 17. decembra 2021, </w:t>
      </w:r>
      <w:r>
        <w:fldChar w:fldCharType="begin"/>
      </w:r>
      <w:r>
        <w:instrText xml:space="preserve"> HYPERLINK "https://eur-lex.europa.eu/legal-content/SK/AUTO/?uri=celex:32021R2266" \o "32021R2266" </w:instrText>
      </w:r>
      <w:r>
        <w:fldChar w:fldCharType="separate"/>
      </w:r>
      <w:r w:rsidRPr="00D914DF">
        <w:rPr>
          <w:color w:val="000000"/>
        </w:rPr>
        <w:t>ktorým sa stanovujú pravidlá uplatňovania smernice Rady 92/83/EHS, pokiaľ ide o osvedčovanie a samoosvedčovanie nezávislých malých výrobcov alkoholických nápojov na účely spotrebnej dane</w:t>
      </w:r>
      <w:r>
        <w:fldChar w:fldCharType="end"/>
      </w:r>
      <w:r w:rsidRPr="00D914DF">
        <w:rPr>
          <w:color w:val="000000"/>
        </w:rPr>
        <w:t xml:space="preserve">, (Ú. v. EÚ, L 455 20.12.2021) v platnom znení.“.“. 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ind w:left="567"/>
        <w:jc w:val="both"/>
      </w:pPr>
      <w:r w:rsidRPr="00D914DF">
        <w:rPr>
          <w:color w:val="000000"/>
        </w:rPr>
        <w:t>Doterajšie</w:t>
      </w:r>
      <w:r w:rsidRPr="008E76B0">
        <w:t xml:space="preserve">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2835"/>
        <w:jc w:val="both"/>
        <w:rPr>
          <w:rStyle w:val="Hyperlink"/>
          <w:color w:val="000000"/>
        </w:rPr>
      </w:pPr>
      <w:r w:rsidRPr="00D914DF">
        <w:rPr>
          <w:color w:val="000000"/>
        </w:rPr>
        <w:t>V nadväznosti na vykonávacie nariadenie Komisie (EÚ) 2021/2266 sa spresňuje znenie ustanovenia.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jc w:val="both"/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III, nový bod 7</w:t>
      </w:r>
    </w:p>
    <w:p w:rsidR="00D914DF" w:rsidP="00D914DF">
      <w:pPr>
        <w:ind w:left="360" w:firstLine="207"/>
        <w:jc w:val="both"/>
      </w:pPr>
      <w:r>
        <w:t>V čl. III sa za bod 6 vkladá nový bod 7, ktorý znie:</w:t>
      </w:r>
    </w:p>
    <w:p w:rsidR="00D914DF" w:rsidRPr="00F74696" w:rsidP="00D914DF">
      <w:pPr>
        <w:ind w:left="360" w:firstLine="207"/>
        <w:jc w:val="both"/>
      </w:pPr>
      <w:r>
        <w:t xml:space="preserve">„7. </w:t>
      </w:r>
      <w:r w:rsidRPr="00F74696">
        <w:t xml:space="preserve">V § 9 ods. 8 sa za slová „§ 23 ods. 4“ vkladajú slová „alebo § 27 ods. </w:t>
      </w:r>
      <w:r w:rsidRPr="0010038D">
        <w:t>14</w:t>
      </w:r>
      <w:r w:rsidRPr="00F74696">
        <w:t>“.</w:t>
      </w:r>
      <w:r>
        <w:t>“.</w:t>
      </w:r>
    </w:p>
    <w:p w:rsidR="00D914DF" w:rsidP="00D914DF">
      <w:pPr>
        <w:jc w:val="both"/>
      </w:pPr>
    </w:p>
    <w:p w:rsidR="00D914DF" w:rsidP="00D914DF">
      <w:pPr>
        <w:autoSpaceDE w:val="0"/>
        <w:autoSpaceDN w:val="0"/>
        <w:adjustRightInd w:val="0"/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D914DF" w:rsidP="00D914DF">
      <w:pPr>
        <w:ind w:left="2832"/>
        <w:jc w:val="both"/>
        <w:rPr>
          <w:color w:val="000000"/>
        </w:rPr>
      </w:pPr>
      <w:r w:rsidRPr="00D914DF">
        <w:rPr>
          <w:color w:val="000000"/>
        </w:rPr>
        <w:t>Spresnenie povinností správcu dane pri vydaní odberného poukazu užívateľskému podniku, ktorý nakupuje alkoholický nápoj na účely oslobodené od dane v daňovom voľnom obehu.</w:t>
      </w:r>
    </w:p>
    <w:p w:rsidR="00D914DF" w:rsidRPr="00D914DF" w:rsidP="00D914DF">
      <w:pPr>
        <w:ind w:left="2832"/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ind w:left="2832"/>
        <w:jc w:val="both"/>
        <w:rPr>
          <w:color w:val="000000"/>
        </w:rPr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III, nový bod 9</w:t>
      </w:r>
    </w:p>
    <w:p w:rsidR="00D914DF" w:rsidRPr="00BC6075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075">
        <w:rPr>
          <w:rFonts w:ascii="Times New Roman" w:hAnsi="Times New Roman"/>
          <w:sz w:val="24"/>
          <w:szCs w:val="24"/>
        </w:rPr>
        <w:t>V čl. III sa za bod 8 vkladá nový bod 9, ktorý znie:</w:t>
      </w:r>
    </w:p>
    <w:p w:rsidR="00D914DF" w:rsidRPr="00BC6075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075">
        <w:rPr>
          <w:rFonts w:ascii="Times New Roman" w:hAnsi="Times New Roman"/>
          <w:sz w:val="24"/>
          <w:szCs w:val="24"/>
        </w:rPr>
        <w:t xml:space="preserve">„9. V § 12 ods. 3 sa za číslo „22,“ vkladá </w:t>
      </w:r>
      <w:r>
        <w:rPr>
          <w:rFonts w:ascii="Times New Roman" w:hAnsi="Times New Roman"/>
          <w:sz w:val="24"/>
          <w:szCs w:val="24"/>
        </w:rPr>
        <w:t>slovo</w:t>
      </w:r>
      <w:r w:rsidRPr="00BC6075">
        <w:rPr>
          <w:rFonts w:ascii="Times New Roman" w:hAnsi="Times New Roman"/>
          <w:sz w:val="24"/>
          <w:szCs w:val="24"/>
        </w:rPr>
        <w:t xml:space="preserve"> „26a,“.“.</w:t>
      </w:r>
    </w:p>
    <w:p w:rsidR="00D914DF" w:rsidRPr="000F65B3" w:rsidP="00D914DF">
      <w:pPr>
        <w:autoSpaceDE w:val="0"/>
        <w:autoSpaceDN w:val="0"/>
        <w:adjustRightInd w:val="0"/>
        <w:jc w:val="both"/>
      </w:pPr>
    </w:p>
    <w:p w:rsidR="00D914DF" w:rsidRPr="00BC6075" w:rsidP="00D914DF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C6075">
        <w:rPr>
          <w:rFonts w:ascii="Times New Roman" w:hAnsi="Times New Roman"/>
          <w:sz w:val="24"/>
          <w:szCs w:val="24"/>
        </w:rPr>
        <w:t>Doterajšie body sa primerane prečíslujú.</w:t>
      </w:r>
    </w:p>
    <w:p w:rsidR="00D914DF" w:rsidRPr="00BC6075" w:rsidP="00D914DF">
      <w:pPr>
        <w:autoSpaceDE w:val="0"/>
        <w:autoSpaceDN w:val="0"/>
        <w:adjustRightInd w:val="0"/>
        <w:jc w:val="both"/>
      </w:pPr>
    </w:p>
    <w:p w:rsidR="00D914DF" w:rsidRPr="00D914DF" w:rsidP="00D914DF">
      <w:pPr>
        <w:pStyle w:val="ListParagraph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D914DF">
        <w:rPr>
          <w:rFonts w:ascii="Times New Roman" w:hAnsi="Times New Roman"/>
          <w:color w:val="000000"/>
          <w:sz w:val="24"/>
          <w:szCs w:val="24"/>
        </w:rPr>
        <w:t>Na základe súhlasu colného úradu sa umožňuje schválenému príjemcovi podať jedno daňové priznanie a zaplatiť daň za množstvo alkoholického nápoja prijatého v jednom zdaňovacom období.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III, bodu 39</w:t>
      </w:r>
    </w:p>
    <w:p w:rsidR="00D914DF" w:rsidRPr="0013033D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13033D">
        <w:t>V čl. III, bod 39</w:t>
      </w:r>
      <w:r>
        <w:t xml:space="preserve"> </w:t>
      </w:r>
      <w:r w:rsidRPr="0013033D">
        <w:t>znie:</w:t>
      </w:r>
    </w:p>
    <w:p w:rsidR="00D914DF" w:rsidRPr="003A1813" w:rsidP="00D914DF">
      <w:pPr>
        <w:pStyle w:val="ListParagraph"/>
        <w:tabs>
          <w:tab w:val="num" w:pos="44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813">
        <w:rPr>
          <w:rFonts w:ascii="Times New Roman" w:hAnsi="Times New Roman"/>
          <w:sz w:val="24"/>
          <w:szCs w:val="24"/>
        </w:rPr>
        <w:t>„39. V § 26a ods. 9 druhej vete sa za slová „schválený príjemca“ vkladajú slová „spotrebiteľského balenia“.</w:t>
      </w:r>
      <w:r>
        <w:rPr>
          <w:rFonts w:ascii="Times New Roman" w:hAnsi="Times New Roman"/>
          <w:sz w:val="24"/>
          <w:szCs w:val="24"/>
        </w:rPr>
        <w:t>“.</w:t>
      </w:r>
    </w:p>
    <w:p w:rsidR="00D914DF" w:rsidRPr="003A1813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C614C2" w:rsidP="00D914DF">
      <w:pPr>
        <w:pStyle w:val="ListParagraph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3A1813">
        <w:rPr>
          <w:rFonts w:ascii="Times New Roman" w:hAnsi="Times New Roman"/>
          <w:sz w:val="24"/>
          <w:szCs w:val="24"/>
        </w:rPr>
        <w:t>Legislatívno-technické spresnenie znenia ustanovenia.</w:t>
      </w:r>
      <w:r w:rsidRPr="00C614C2">
        <w:rPr>
          <w:rFonts w:ascii="Times New Roman" w:hAnsi="Times New Roman"/>
          <w:sz w:val="24"/>
          <w:szCs w:val="24"/>
        </w:rPr>
        <w:t xml:space="preserve"> 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813792" w:rsidP="00D914DF">
      <w:pPr>
        <w:autoSpaceDE w:val="0"/>
        <w:autoSpaceDN w:val="0"/>
        <w:adjustRightInd w:val="0"/>
        <w:jc w:val="both"/>
      </w:pPr>
    </w:p>
    <w:p w:rsidR="00D914DF" w:rsidRPr="0077680D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80D">
        <w:rPr>
          <w:rFonts w:ascii="Times New Roman" w:hAnsi="Times New Roman"/>
          <w:b/>
          <w:sz w:val="24"/>
          <w:szCs w:val="24"/>
        </w:rPr>
        <w:t>K čl. III, nový bod 40</w:t>
      </w:r>
    </w:p>
    <w:p w:rsidR="00D914DF" w:rsidP="00D914DF">
      <w:pPr>
        <w:ind w:left="360" w:firstLine="207"/>
        <w:jc w:val="both"/>
      </w:pPr>
      <w:r>
        <w:t>V čl. III sa za bod 39 vkladá nový bod 40, ktorý znie:</w:t>
      </w:r>
    </w:p>
    <w:p w:rsidR="00D914DF" w:rsidRPr="00094025" w:rsidP="00D914DF">
      <w:pPr>
        <w:ind w:left="567"/>
        <w:jc w:val="both"/>
      </w:pPr>
      <w:r>
        <w:t xml:space="preserve">„40. </w:t>
      </w:r>
      <w:r w:rsidRPr="00094025">
        <w:t>V § 26a ods. 10 sa na konci pripája táto veta: „Ak schválený príjemca prijíma alkoholický nápoj opakovane, môže colný úrad na žiadosť schváleného príjemcu povoliť, aby množstvo alkoholického nápoja prijaté v jednom zdaňovacom období bolo zahrnuté do jedného daňového priznania; v takom prípade schválený príjemca podá daňové priznanie a zaplatí daň najneskôr do 25. dňa nasledujúceho po skončení zdaňovacieho obdobia.“.</w:t>
      </w:r>
      <w:r>
        <w:t>“.</w:t>
      </w:r>
    </w:p>
    <w:p w:rsidR="00D914DF" w:rsidRPr="00E46E33" w:rsidP="00D914DF">
      <w:pPr>
        <w:autoSpaceDE w:val="0"/>
        <w:autoSpaceDN w:val="0"/>
        <w:adjustRightInd w:val="0"/>
        <w:jc w:val="both"/>
      </w:pPr>
    </w:p>
    <w:p w:rsidR="00D914DF" w:rsidRPr="00F74696" w:rsidP="00D914DF">
      <w:pPr>
        <w:pStyle w:val="ListParagraph"/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F74696">
        <w:rPr>
          <w:rFonts w:ascii="Times New Roman" w:hAnsi="Times New Roman"/>
          <w:sz w:val="24"/>
          <w:szCs w:val="24"/>
        </w:rPr>
        <w:t>Doterajšie body sa primerane prečíslujú.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2"/>
        <w:jc w:val="both"/>
        <w:rPr>
          <w:color w:val="000000"/>
        </w:rPr>
      </w:pPr>
      <w:r w:rsidRPr="00D914DF">
        <w:rPr>
          <w:color w:val="000000"/>
        </w:rPr>
        <w:t xml:space="preserve">Na základe súhlasu colného úradu sa umožňuje schválenému príjemcovi podať jedno daňové priznanie a zaplatiť daň za množstvo alkoholického nápoja prijatého v jednom zdaňovacom období. 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bodu 44</w:t>
      </w:r>
    </w:p>
    <w:p w:rsidR="00D914DF" w:rsidRPr="007A009C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7A009C">
        <w:t xml:space="preserve">V čl. III, bod </w:t>
      </w:r>
      <w:r>
        <w:t xml:space="preserve">44 </w:t>
      </w:r>
      <w:r w:rsidRPr="007A009C">
        <w:t>znie:</w:t>
      </w:r>
    </w:p>
    <w:p w:rsidR="00D914DF" w:rsidRPr="00EE123D" w:rsidP="00D914DF">
      <w:pPr>
        <w:ind w:left="567"/>
        <w:jc w:val="both"/>
      </w:pPr>
      <w:r w:rsidRPr="00EE123D">
        <w:t>„44. V § 27 odsek</w:t>
      </w:r>
      <w:r>
        <w:t xml:space="preserve"> 14</w:t>
      </w:r>
      <w:r w:rsidRPr="00EE123D">
        <w:t xml:space="preserve"> znie:</w:t>
      </w:r>
    </w:p>
    <w:p w:rsidR="00D914DF" w:rsidP="00D914DF">
      <w:pPr>
        <w:ind w:left="567"/>
        <w:jc w:val="both"/>
      </w:pPr>
      <w:r w:rsidRPr="00EE123D">
        <w:t>„(1</w:t>
      </w:r>
      <w:r>
        <w:t>4</w:t>
      </w:r>
      <w:r w:rsidRPr="00EE123D">
        <w:t>) Užívateľský podnik, ktorý prijíma alkoholický nápoj na účely oslobodené od dane podľa § 40 ods. 1, § 60 ods. 1 alebo § 65 v daňovom voľnom obehu ako schválený príjemca</w:t>
      </w:r>
      <w:r>
        <w:t>,</w:t>
      </w:r>
      <w:r w:rsidRPr="00EE123D">
        <w:t xml:space="preserve"> je povinný mať pri prijatí tohto alkoholického </w:t>
      </w:r>
      <w:r>
        <w:t>nápoja platný odberný poukaz.“.“.</w:t>
      </w:r>
    </w:p>
    <w:p w:rsidR="00D914DF" w:rsidP="00D914DF">
      <w:pPr>
        <w:jc w:val="both"/>
      </w:pPr>
    </w:p>
    <w:p w:rsidR="00D914DF" w:rsidRPr="00D914DF" w:rsidP="00D914DF">
      <w:pPr>
        <w:ind w:left="2832"/>
        <w:jc w:val="both"/>
        <w:rPr>
          <w:color w:val="000000"/>
        </w:rPr>
      </w:pPr>
      <w:r w:rsidRPr="00D914DF">
        <w:rPr>
          <w:color w:val="000000"/>
        </w:rPr>
        <w:t>Upravujú sa povinnosti užívateľského podniku, ktorý nakupuje alkoholický nápoj na účely oslobodené od dane v daňovom voľnom obehu v inom členskom štáte.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jc w:val="both"/>
        <w:rPr>
          <w:color w:val="000000"/>
        </w:rPr>
      </w:pPr>
    </w:p>
    <w:p w:rsidR="00D914DF" w:rsidP="00D914DF">
      <w:pPr>
        <w:jc w:val="both"/>
        <w:rPr>
          <w:color w:val="000000"/>
        </w:rPr>
      </w:pPr>
    </w:p>
    <w:p w:rsidR="00D914DF" w:rsidP="00D914DF">
      <w:pPr>
        <w:jc w:val="both"/>
        <w:rPr>
          <w:color w:val="000000"/>
        </w:rPr>
      </w:pPr>
    </w:p>
    <w:p w:rsidR="00D914DF" w:rsidRPr="00D914DF" w:rsidP="00D914DF">
      <w:pPr>
        <w:jc w:val="both"/>
        <w:rPr>
          <w:color w:val="000000"/>
        </w:rPr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nový bod 54</w:t>
      </w:r>
    </w:p>
    <w:p w:rsidR="00D914DF" w:rsidP="00D914DF">
      <w:pPr>
        <w:ind w:left="567"/>
        <w:jc w:val="both"/>
      </w:pPr>
      <w:r>
        <w:t>V čl. III sa za bod 53 vkladá nový bod 54, ktorý znie:</w:t>
      </w:r>
    </w:p>
    <w:p w:rsidR="00D914DF" w:rsidP="00D914DF">
      <w:pPr>
        <w:ind w:left="567"/>
        <w:jc w:val="both"/>
      </w:pPr>
      <w:r>
        <w:t xml:space="preserve">„54. </w:t>
      </w:r>
      <w:r w:rsidRPr="00EE123D">
        <w:t xml:space="preserve">V § 40 ods. 2 písm. b) </w:t>
      </w:r>
      <w:r>
        <w:t>druhom bode</w:t>
      </w:r>
      <w:r w:rsidRPr="00EE123D">
        <w:t xml:space="preserve"> sa slová „finančného riaditeľstva“ nahrádzajú slovami „colného úradu“.</w:t>
      </w:r>
      <w:r>
        <w:t>“.</w:t>
      </w:r>
    </w:p>
    <w:p w:rsidR="00D914DF" w:rsidP="00D914DF">
      <w:pPr>
        <w:jc w:val="both"/>
      </w:pPr>
    </w:p>
    <w:p w:rsidR="00D914DF" w:rsidP="00D914DF">
      <w:pPr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P="00D914DF">
      <w:pPr>
        <w:jc w:val="both"/>
      </w:pPr>
    </w:p>
    <w:p w:rsidR="00D914DF" w:rsidRPr="00D914DF" w:rsidP="00D914DF">
      <w:pPr>
        <w:ind w:left="2832"/>
        <w:jc w:val="both"/>
        <w:rPr>
          <w:color w:val="000000"/>
        </w:rPr>
      </w:pPr>
      <w:r w:rsidRPr="00D914DF">
        <w:rPr>
          <w:color w:val="000000"/>
        </w:rPr>
        <w:t>Z dôvodu zefektívnenia výkonu daňového dozoru sa deleguje vydanie písomného súhlasu s oslobodením od dane na miestne príslušný colný úrad.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EE123D" w:rsidP="00D914DF">
      <w:pPr>
        <w:jc w:val="both"/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nový bod 59</w:t>
      </w:r>
    </w:p>
    <w:p w:rsidR="00D914DF" w:rsidRPr="009F4437" w:rsidP="00D914DF">
      <w:pPr>
        <w:pStyle w:val="ListParagraph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9F4437">
        <w:rPr>
          <w:rFonts w:ascii="Times New Roman" w:hAnsi="Times New Roman"/>
          <w:sz w:val="24"/>
          <w:szCs w:val="24"/>
        </w:rPr>
        <w:t>V čl. III sa za bod 58 vkladá nový bod 59, ktorý znie:</w:t>
      </w:r>
    </w:p>
    <w:p w:rsidR="00D914DF" w:rsidRPr="009F4437" w:rsidP="00D914DF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4437">
        <w:rPr>
          <w:rFonts w:ascii="Times New Roman" w:hAnsi="Times New Roman"/>
          <w:sz w:val="24"/>
          <w:szCs w:val="24"/>
        </w:rPr>
        <w:t>„59. V § 49 ods. 14 písm. a) sa na konci pripájajú tieto slová: „písm. a) až d) alebo vstúpi do likvidácie“.“.</w:t>
      </w:r>
    </w:p>
    <w:p w:rsidR="00D914DF" w:rsidRPr="009F4437" w:rsidP="00D914DF">
      <w:pPr>
        <w:jc w:val="both"/>
      </w:pPr>
    </w:p>
    <w:p w:rsidR="00D914DF" w:rsidRPr="009F4437" w:rsidP="00D914DF">
      <w:pPr>
        <w:ind w:left="567"/>
        <w:jc w:val="both"/>
      </w:pPr>
      <w:r w:rsidRPr="009F4437">
        <w:t>Doterajšie body sa primerane prečíslujú.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2"/>
        <w:jc w:val="both"/>
        <w:rPr>
          <w:color w:val="000000"/>
        </w:rPr>
      </w:pPr>
      <w:r w:rsidRPr="00D914DF">
        <w:rPr>
          <w:color w:val="000000"/>
        </w:rPr>
        <w:t>Legislatívno-technická úprava spresňujúca podmienky pre odňatie registrácie podľa zákona.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nový bod 62</w:t>
      </w:r>
    </w:p>
    <w:p w:rsidR="00D914DF" w:rsidP="00D914DF">
      <w:pPr>
        <w:ind w:left="567"/>
        <w:jc w:val="both"/>
      </w:pPr>
      <w:r>
        <w:t>V čl. III sa za bod 61 vkladá nový bod 62, ktorý znie:</w:t>
      </w:r>
    </w:p>
    <w:p w:rsidR="00D914DF" w:rsidRPr="00EE123D" w:rsidP="00D914DF">
      <w:pPr>
        <w:ind w:left="567"/>
        <w:jc w:val="both"/>
      </w:pPr>
      <w:r>
        <w:t xml:space="preserve">„62. </w:t>
      </w:r>
      <w:r w:rsidRPr="003A0CD1">
        <w:t>§ 49b sa dopĺňa odsekom 25, ktorý znie:</w:t>
      </w:r>
    </w:p>
    <w:p w:rsidR="00D914DF" w:rsidRPr="00EE123D" w:rsidP="00D914DF">
      <w:pPr>
        <w:ind w:left="567"/>
        <w:jc w:val="both"/>
      </w:pPr>
      <w:r w:rsidRPr="003A0CD1">
        <w:t xml:space="preserve">„(25) </w:t>
      </w:r>
      <w:r>
        <w:t>Prevádzkovateľ</w:t>
      </w:r>
      <w:r w:rsidRPr="00EE123D">
        <w:t xml:space="preserve"> daňového skladu, ktorým je malý samostatný liehovar</w:t>
      </w:r>
      <w:r>
        <w:t>,</w:t>
      </w:r>
      <w:r w:rsidRPr="00EE123D">
        <w:t xml:space="preserve"> </w:t>
      </w:r>
      <w:r>
        <w:t>môže požiadať o vydanie osvedčenia</w:t>
      </w:r>
      <w:r w:rsidRPr="00EE123D">
        <w:t xml:space="preserve"> podľa osobitného predpisu</w:t>
      </w:r>
      <w:r>
        <w:t>.</w:t>
      </w:r>
      <w:r>
        <w:rPr>
          <w:vertAlign w:val="superscript"/>
        </w:rPr>
        <w:t>13a</w:t>
      </w:r>
      <w:r w:rsidRPr="00EE123D">
        <w:t>)</w:t>
      </w:r>
      <w:r>
        <w:t xml:space="preserve"> C</w:t>
      </w:r>
      <w:r w:rsidRPr="00EE123D">
        <w:t xml:space="preserve">olný úrad </w:t>
      </w:r>
      <w:r>
        <w:t>pred vydaním tohto osvedčenia</w:t>
      </w:r>
      <w:r w:rsidRPr="00EE123D">
        <w:t xml:space="preserve"> </w:t>
      </w:r>
      <w:r>
        <w:t xml:space="preserve">preverí </w:t>
      </w:r>
      <w:r w:rsidRPr="00EE123D">
        <w:t>splnenie podmieno</w:t>
      </w:r>
      <w:r>
        <w:t xml:space="preserve">k podľa odseku 1 písm. a) až d) a </w:t>
      </w:r>
      <w:r w:rsidRPr="00EE123D">
        <w:t>celkovú ročnú výrobu liehu</w:t>
      </w:r>
      <w:r>
        <w:t>.</w:t>
      </w:r>
      <w:r w:rsidRPr="00EE123D">
        <w:t xml:space="preserve"> </w:t>
      </w:r>
      <w:r>
        <w:t>Ak prevádzkovateľ</w:t>
      </w:r>
      <w:r w:rsidRPr="00EE123D">
        <w:t xml:space="preserve"> daňového skladu, ktorým je malý samostatný liehovar</w:t>
      </w:r>
      <w:r>
        <w:t>, spĺňa podmienky</w:t>
      </w:r>
      <w:r w:rsidRPr="00020AC3">
        <w:t xml:space="preserve"> </w:t>
      </w:r>
      <w:r>
        <w:t>podľa odseku 1 písm. a) až d), colný úrad vydá osvedčenie </w:t>
      </w:r>
      <w:r w:rsidRPr="00EE123D">
        <w:t>podľa osobitného predpisu</w:t>
      </w:r>
      <w:r>
        <w:t>.</w:t>
      </w:r>
      <w:r>
        <w:rPr>
          <w:vertAlign w:val="superscript"/>
        </w:rPr>
        <w:t>13a</w:t>
      </w:r>
      <w:r w:rsidRPr="00EE123D">
        <w:t>)</w:t>
      </w:r>
      <w:r>
        <w:t>“.“.</w:t>
      </w:r>
    </w:p>
    <w:p w:rsidR="00D914DF" w:rsidRPr="003A0CD1" w:rsidP="00D914DF">
      <w:pPr>
        <w:jc w:val="both"/>
      </w:pPr>
    </w:p>
    <w:p w:rsidR="00D914DF" w:rsidP="00D914DF">
      <w:pPr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2"/>
        <w:jc w:val="both"/>
        <w:rPr>
          <w:color w:val="000000"/>
        </w:rPr>
      </w:pPr>
      <w:r w:rsidRPr="00D914DF">
        <w:rPr>
          <w:color w:val="000000"/>
        </w:rPr>
        <w:t>Vykonávacím nariadením Komisie (EÚ) 2021/2266 sa zavádzajú nové postupy pri potvrdzovaní statusu malého výrobcu alkoholického nápoja. Z toho dôvodu sa ustanovenie dopĺňa len o možnosť požiadať správcu dane o vydanie osvedčenia nezávislého malého výrobcu. Súčasne sa upravujú povinnosti správcu dane pri vydaní tohto osvedčenia.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jc w:val="both"/>
        <w:rPr>
          <w:highlight w:val="yellow"/>
        </w:rPr>
      </w:pPr>
    </w:p>
    <w:p w:rsidR="00D914DF" w:rsidP="00D914DF">
      <w:pPr>
        <w:jc w:val="both"/>
        <w:rPr>
          <w:highlight w:val="yellow"/>
        </w:rPr>
      </w:pPr>
    </w:p>
    <w:p w:rsidR="00D914DF" w:rsidP="00D914DF">
      <w:pPr>
        <w:jc w:val="both"/>
        <w:rPr>
          <w:highlight w:val="yellow"/>
        </w:rPr>
      </w:pPr>
    </w:p>
    <w:p w:rsidR="00D914DF" w:rsidP="00D914DF">
      <w:pPr>
        <w:jc w:val="both"/>
        <w:rPr>
          <w:highlight w:val="yellow"/>
        </w:rPr>
      </w:pPr>
    </w:p>
    <w:p w:rsidR="00D914DF" w:rsidP="00D914DF">
      <w:pPr>
        <w:jc w:val="both"/>
        <w:rPr>
          <w:highlight w:val="yellow"/>
        </w:rPr>
      </w:pPr>
    </w:p>
    <w:p w:rsidR="00D914DF" w:rsidRPr="00F74696" w:rsidP="00D914DF">
      <w:pPr>
        <w:jc w:val="both"/>
        <w:rPr>
          <w:highlight w:val="yellow"/>
        </w:rPr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bodu 64</w:t>
      </w:r>
    </w:p>
    <w:p w:rsidR="00D914DF" w:rsidRPr="007A009C" w:rsidP="00D914DF">
      <w:pPr>
        <w:shd w:val="clear" w:color="auto" w:fill="FFFFFF"/>
        <w:autoSpaceDE w:val="0"/>
        <w:autoSpaceDN w:val="0"/>
        <w:adjustRightInd w:val="0"/>
        <w:ind w:left="567"/>
        <w:jc w:val="both"/>
      </w:pPr>
      <w:r w:rsidRPr="007A009C">
        <w:t>V čl. III, 64. bod znie:</w:t>
      </w:r>
    </w:p>
    <w:p w:rsidR="00D914DF" w:rsidRPr="003A1813" w:rsidP="00D914DF">
      <w:pPr>
        <w:pStyle w:val="ListParagraph"/>
        <w:tabs>
          <w:tab w:val="num" w:pos="4451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1813">
        <w:rPr>
          <w:rFonts w:ascii="Times New Roman" w:hAnsi="Times New Roman"/>
          <w:sz w:val="24"/>
          <w:szCs w:val="24"/>
        </w:rPr>
        <w:t xml:space="preserve">„64. </w:t>
      </w:r>
      <w:r w:rsidRPr="003A1813">
        <w:rPr>
          <w:rFonts w:ascii="Times New Roman" w:hAnsi="Times New Roman"/>
          <w:color w:val="000000"/>
          <w:sz w:val="24"/>
          <w:szCs w:val="24"/>
        </w:rPr>
        <w:t xml:space="preserve">V § 52 odsek 6 znie: </w:t>
      </w:r>
    </w:p>
    <w:p w:rsidR="00D914DF" w:rsidRPr="003A1813" w:rsidP="00D914DF">
      <w:pPr>
        <w:pStyle w:val="ListParagraph"/>
        <w:tabs>
          <w:tab w:val="num" w:pos="4451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A1813">
        <w:rPr>
          <w:rFonts w:ascii="Times New Roman" w:hAnsi="Times New Roman"/>
          <w:color w:val="000000"/>
          <w:sz w:val="24"/>
          <w:szCs w:val="24"/>
        </w:rPr>
        <w:t xml:space="preserve">„(6) </w:t>
      </w:r>
      <w:r w:rsidRPr="003A1813">
        <w:rPr>
          <w:rFonts w:ascii="Times New Roman" w:hAnsi="Times New Roman"/>
          <w:sz w:val="24"/>
          <w:szCs w:val="24"/>
        </w:rPr>
        <w:t xml:space="preserve">Dovozca spotrebiteľského balenia je povinný každú zmenu údajov podľa odseku 1 písm. a) druhého bodu oznámiť colnému úradu najneskôr do 15 dní odo dňa ich vzniku, zmenu adresy prevádzkarne oznámiť colnému úradu do 30 dní odo dňa jej vzniku a zmenu údajov podľa odseku 1 písm. e) </w:t>
      </w:r>
      <w:r w:rsidRPr="003A1813">
        <w:rPr>
          <w:rFonts w:ascii="Times New Roman" w:hAnsi="Times New Roman"/>
          <w:color w:val="000000"/>
          <w:sz w:val="24"/>
          <w:szCs w:val="24"/>
        </w:rPr>
        <w:t xml:space="preserve">najneskôr do 15 dní od dňa jej vzniku, ak dôjde k zmene zodpovedného zástupcu a fyzických osôb, ktoré sú členmi riadiacich orgánov alebo kontrolných orgánov. Zmenu údajov </w:t>
      </w:r>
      <w:r w:rsidRPr="003A1813">
        <w:rPr>
          <w:rFonts w:ascii="Times New Roman" w:hAnsi="Times New Roman"/>
          <w:sz w:val="24"/>
          <w:szCs w:val="24"/>
        </w:rPr>
        <w:t xml:space="preserve">podľa odseku 2 písm. a) je dovozca spotrebiteľského balenia povinný oznámiť colnému úradu do 15 dní odo dňa podania návrhu na zmenu údajov príslušnému orgánu. </w:t>
      </w:r>
      <w:r w:rsidRPr="003A1813">
        <w:rPr>
          <w:rFonts w:ascii="Times New Roman" w:hAnsi="Times New Roman"/>
          <w:color w:val="000000"/>
          <w:sz w:val="24"/>
          <w:szCs w:val="24"/>
        </w:rPr>
        <w:t>Colný úrad preverí údaje uvedené v oznámení a s prihliadnutím na rozsah a závažnosť zmien doplní pôvodné potvrdenie o zaradení do evidencie dovozcov spotrebiteľského balenia alebo vydá nové potvrdenie o zaradení do evidencie dovozcov spotrebiteľského balenia.“.“.</w:t>
      </w:r>
    </w:p>
    <w:p w:rsidR="00D914DF" w:rsidP="00D914DF">
      <w:pPr>
        <w:autoSpaceDE w:val="0"/>
        <w:autoSpaceDN w:val="0"/>
        <w:adjustRightInd w:val="0"/>
        <w:jc w:val="both"/>
      </w:pPr>
    </w:p>
    <w:p w:rsidR="00D914DF" w:rsidRPr="00D914DF" w:rsidP="00D914DF">
      <w:pPr>
        <w:autoSpaceDE w:val="0"/>
        <w:autoSpaceDN w:val="0"/>
        <w:adjustRightInd w:val="0"/>
        <w:ind w:left="2832"/>
        <w:jc w:val="both"/>
        <w:rPr>
          <w:color w:val="000000"/>
        </w:rPr>
      </w:pPr>
      <w:r w:rsidRPr="00D914DF">
        <w:rPr>
          <w:color w:val="000000"/>
        </w:rPr>
        <w:t xml:space="preserve">Zníženie administratívnej záťaže pre podnikateľské subjekty. Upúšťa sa od povinnosti oznamovať správcovi dane údaje, ktoré vie získať z iných zdrojov. </w:t>
      </w:r>
    </w:p>
    <w:p w:rsidR="00D914DF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9F4437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nové body 65 až 67</w:t>
      </w:r>
    </w:p>
    <w:p w:rsidR="00D914DF" w:rsidRPr="009F4437" w:rsidP="00D914DF">
      <w:pPr>
        <w:ind w:left="567"/>
        <w:jc w:val="both"/>
      </w:pPr>
      <w:r w:rsidRPr="009F4437">
        <w:t>V čl. III sa za bod 64</w:t>
      </w:r>
      <w:r>
        <w:t xml:space="preserve"> </w:t>
      </w:r>
      <w:r w:rsidRPr="009F4437">
        <w:t>vkladajú nové body 65 až 67, ktoré znejú:</w:t>
      </w:r>
    </w:p>
    <w:p w:rsidR="00D914DF" w:rsidRPr="009F4437" w:rsidP="00D914DF">
      <w:pPr>
        <w:ind w:left="567"/>
        <w:jc w:val="both"/>
      </w:pPr>
      <w:r w:rsidRPr="009F4437">
        <w:t>„65. V § 52 ods. 7 písm. c) sa na konci pripájajú tieto slová: „písm. a) až e) alebo vstúpi do likvidácie“.</w:t>
      </w:r>
    </w:p>
    <w:p w:rsidR="00D914DF" w:rsidRPr="009F4437" w:rsidP="00D914DF">
      <w:pPr>
        <w:jc w:val="both"/>
      </w:pPr>
    </w:p>
    <w:p w:rsidR="00D914DF" w:rsidRPr="009F4437" w:rsidP="00D914DF">
      <w:pPr>
        <w:ind w:left="567"/>
        <w:jc w:val="both"/>
      </w:pPr>
      <w:r w:rsidRPr="009F4437">
        <w:t>66. V § 54 ods. 21 písm. a) prvom bode sa na konci pripájajú tieto slová: „</w:t>
      </w:r>
      <w:r>
        <w:t xml:space="preserve">písm. </w:t>
      </w:r>
      <w:r w:rsidRPr="009F4437">
        <w:t>a) až c) alebo vstúpi do likvidácie“.</w:t>
      </w:r>
    </w:p>
    <w:p w:rsidR="00D914DF" w:rsidRPr="009F4437" w:rsidP="00D914DF">
      <w:pPr>
        <w:jc w:val="both"/>
      </w:pPr>
    </w:p>
    <w:p w:rsidR="00D914DF" w:rsidRPr="009F4437" w:rsidP="00D914DF">
      <w:pPr>
        <w:ind w:left="567"/>
        <w:jc w:val="both"/>
      </w:pPr>
      <w:r w:rsidRPr="009F4437">
        <w:t>67. V § 54 ods. 21 písm. b) prvom bode sa na konci pripájajú tieto slová: „</w:t>
      </w:r>
      <w:r>
        <w:t xml:space="preserve">písm. </w:t>
      </w:r>
      <w:r w:rsidRPr="009F4437">
        <w:t>a) až h) alebo vstúpi do likvidácie“.“.</w:t>
      </w:r>
    </w:p>
    <w:p w:rsidR="00D914DF" w:rsidRPr="009F4437" w:rsidP="00D914DF">
      <w:pPr>
        <w:jc w:val="both"/>
      </w:pPr>
    </w:p>
    <w:p w:rsidR="00D914DF" w:rsidRPr="009F4437" w:rsidP="00D914DF">
      <w:pPr>
        <w:ind w:left="567"/>
        <w:jc w:val="both"/>
      </w:pPr>
      <w:r w:rsidRPr="009F4437">
        <w:t>Doterajšie body sa primerane prečíslujú.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2"/>
        <w:jc w:val="both"/>
        <w:rPr>
          <w:b/>
          <w:bCs/>
          <w:color w:val="000000"/>
        </w:rPr>
      </w:pPr>
      <w:r w:rsidRPr="00D914DF">
        <w:rPr>
          <w:color w:val="000000"/>
        </w:rPr>
        <w:t>Legislatívno-technická úprava spresňujúca podmienky pre vyradenie z evidencie, odňatie povolenia alebo oprávnenia podľa zákona.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813792" w:rsidP="00D914DF">
      <w:pPr>
        <w:shd w:val="clear" w:color="auto" w:fill="FFFFFF"/>
        <w:autoSpaceDE w:val="0"/>
        <w:autoSpaceDN w:val="0"/>
        <w:adjustRightInd w:val="0"/>
        <w:jc w:val="both"/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nové body 68 a 69</w:t>
      </w:r>
    </w:p>
    <w:p w:rsidR="00D914DF" w:rsidP="00D914DF">
      <w:pPr>
        <w:ind w:left="567"/>
        <w:jc w:val="both"/>
      </w:pPr>
      <w:r>
        <w:t>V čl. III sa za bod 67 vkladajú nové body 68 a 69, ktoré znejú:</w:t>
      </w:r>
    </w:p>
    <w:p w:rsidR="00D914DF" w:rsidP="00D914DF">
      <w:pPr>
        <w:ind w:left="567"/>
        <w:jc w:val="both"/>
      </w:pPr>
      <w:r>
        <w:t xml:space="preserve">„68. </w:t>
      </w:r>
      <w:r w:rsidRPr="003A0CD1">
        <w:t>V § 63a sa slovo „rovnako“ nahrádza slovom „primerane“.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3A1813" w:rsidP="00D914DF">
      <w:pPr>
        <w:ind w:left="567"/>
        <w:jc w:val="both"/>
      </w:pPr>
      <w:r w:rsidRPr="003A1813">
        <w:t>69. V § 65a sa vypúšťa odsek 2.</w:t>
      </w:r>
    </w:p>
    <w:p w:rsidR="00D914DF" w:rsidP="00D914DF">
      <w:pPr>
        <w:jc w:val="both"/>
      </w:pPr>
    </w:p>
    <w:p w:rsidR="00D914DF" w:rsidP="00D914DF">
      <w:pPr>
        <w:ind w:left="567"/>
        <w:jc w:val="both"/>
      </w:pPr>
      <w:r w:rsidRPr="003A1813">
        <w:t>Doterajšie odseky 3 a 4 sa označujú ako odseky 2 a 3.</w:t>
      </w:r>
      <w:r>
        <w:t>“.</w:t>
      </w:r>
    </w:p>
    <w:p w:rsidR="00D914DF" w:rsidRPr="00E46E33" w:rsidP="00D914DF">
      <w:pPr>
        <w:autoSpaceDE w:val="0"/>
        <w:autoSpaceDN w:val="0"/>
        <w:adjustRightInd w:val="0"/>
        <w:jc w:val="both"/>
      </w:pPr>
    </w:p>
    <w:p w:rsidR="00D914DF" w:rsidRPr="002D73A2" w:rsidP="00D914DF">
      <w:pPr>
        <w:pStyle w:val="ListParagraph"/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2D73A2">
        <w:rPr>
          <w:rFonts w:ascii="Times New Roman" w:hAnsi="Times New Roman"/>
          <w:sz w:val="24"/>
          <w:szCs w:val="24"/>
        </w:rPr>
        <w:t>Doterajšie body sa primerane prečíslujú.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2"/>
        <w:jc w:val="both"/>
        <w:rPr>
          <w:color w:val="000000"/>
        </w:rPr>
      </w:pPr>
      <w:r w:rsidRPr="00D914DF">
        <w:rPr>
          <w:color w:val="000000"/>
        </w:rPr>
        <w:t>Ustanovenie sa upravuje z dôvodu rozdielnosti pri zaobchádzaní s tichým fermentovaným nápojom a tichým vínom. Úpravou sa znižuje administratívna záťaž fyzických osôb – súkromných výrobcov piva, aj správcu dane.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autoSpaceDE w:val="0"/>
        <w:autoSpaceDN w:val="0"/>
        <w:adjustRightInd w:val="0"/>
        <w:jc w:val="both"/>
        <w:rPr>
          <w:color w:val="000000"/>
        </w:rPr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nový bod 69</w:t>
      </w:r>
    </w:p>
    <w:p w:rsidR="00D914DF" w:rsidP="00D914DF">
      <w:pPr>
        <w:ind w:left="567"/>
        <w:jc w:val="both"/>
      </w:pPr>
      <w:r>
        <w:t>V čl. III sa za bod 68 vkladá nový bod 69, ktorý znie:</w:t>
      </w:r>
    </w:p>
    <w:p w:rsidR="00D914DF" w:rsidRPr="00EE123D" w:rsidP="00D914DF">
      <w:pPr>
        <w:ind w:left="567"/>
        <w:jc w:val="both"/>
      </w:pPr>
      <w:r>
        <w:t>„69</w:t>
      </w:r>
      <w:r w:rsidRPr="003A0CD1">
        <w:t>. § 66 sa dopĺňa odsekom 16, ktorý znie:</w:t>
      </w:r>
    </w:p>
    <w:p w:rsidR="00D914DF" w:rsidRPr="003A0CD1" w:rsidP="00D914DF">
      <w:pPr>
        <w:ind w:left="567"/>
        <w:jc w:val="both"/>
      </w:pPr>
      <w:r w:rsidRPr="003A0CD1">
        <w:t xml:space="preserve">„(16) </w:t>
      </w:r>
      <w:r>
        <w:t>Prevádzkovateľ</w:t>
      </w:r>
      <w:r w:rsidRPr="00EE123D">
        <w:t xml:space="preserve"> malého samostatného pivovaru </w:t>
      </w:r>
      <w:r>
        <w:t>môže požiadať o vydanie osvedčenia</w:t>
      </w:r>
      <w:r w:rsidRPr="00EE123D">
        <w:t xml:space="preserve"> podľa osobitného predpisu</w:t>
      </w:r>
      <w:r>
        <w:t>.</w:t>
      </w:r>
      <w:r>
        <w:rPr>
          <w:vertAlign w:val="superscript"/>
        </w:rPr>
        <w:t>13a</w:t>
      </w:r>
      <w:r w:rsidRPr="00EE123D">
        <w:t>)</w:t>
      </w:r>
      <w:r>
        <w:t xml:space="preserve"> C</w:t>
      </w:r>
      <w:r w:rsidRPr="00EE123D">
        <w:t xml:space="preserve">olný úrad </w:t>
      </w:r>
      <w:r>
        <w:t>pred vydaním tohto osvedčenia</w:t>
      </w:r>
      <w:r w:rsidRPr="00EE123D">
        <w:t xml:space="preserve"> </w:t>
      </w:r>
      <w:r>
        <w:t xml:space="preserve">preverí </w:t>
      </w:r>
      <w:r w:rsidRPr="00EE123D">
        <w:t>splnenie podmieno</w:t>
      </w:r>
      <w:r>
        <w:t xml:space="preserve">k podľa odseku 1 a </w:t>
      </w:r>
      <w:r w:rsidRPr="00EE123D">
        <w:t xml:space="preserve">celkovú ročnú výrobu </w:t>
      </w:r>
      <w:r>
        <w:t>piva.</w:t>
      </w:r>
      <w:r w:rsidRPr="00EE123D">
        <w:t xml:space="preserve"> </w:t>
      </w:r>
      <w:r>
        <w:t>Ak prevádzkovateľ</w:t>
      </w:r>
      <w:r w:rsidRPr="00EE123D">
        <w:t xml:space="preserve"> </w:t>
      </w:r>
      <w:r>
        <w:t>malého</w:t>
      </w:r>
      <w:r w:rsidRPr="00EE123D">
        <w:t xml:space="preserve"> samostatn</w:t>
      </w:r>
      <w:r>
        <w:t>ého</w:t>
      </w:r>
      <w:r w:rsidRPr="00EE123D">
        <w:t xml:space="preserve"> </w:t>
      </w:r>
      <w:r>
        <w:t>pivovaru spĺňa podmienky</w:t>
      </w:r>
      <w:r w:rsidRPr="00020AC3">
        <w:t xml:space="preserve"> </w:t>
      </w:r>
      <w:r>
        <w:t>podľa odseku 1, colný úrad vydá osvedčenie </w:t>
      </w:r>
      <w:r w:rsidRPr="00EE123D">
        <w:t>podľa osobitného predpisu</w:t>
      </w:r>
      <w:r>
        <w:t>.</w:t>
      </w:r>
      <w:r>
        <w:rPr>
          <w:vertAlign w:val="superscript"/>
        </w:rPr>
        <w:t>13a</w:t>
      </w:r>
      <w:r w:rsidRPr="00EE123D">
        <w:t>)</w:t>
      </w:r>
      <w:r>
        <w:t>“.“.</w:t>
      </w:r>
    </w:p>
    <w:p w:rsidR="00D914DF" w:rsidP="00D914DF">
      <w:pPr>
        <w:jc w:val="both"/>
      </w:pPr>
    </w:p>
    <w:p w:rsidR="00D914DF" w:rsidP="00D914DF">
      <w:pPr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autoSpaceDE w:val="0"/>
        <w:autoSpaceDN w:val="0"/>
        <w:adjustRightInd w:val="0"/>
        <w:ind w:left="2832"/>
        <w:jc w:val="both"/>
        <w:rPr>
          <w:color w:val="000000"/>
        </w:rPr>
      </w:pPr>
      <w:r w:rsidRPr="00D914DF">
        <w:rPr>
          <w:color w:val="000000"/>
        </w:rPr>
        <w:t>V nadväznosti na vykonávacie nariadenie Komisie (EÚ) 2021/2266 sa zavádzajú postupy pri potvrdzovaní statusu malého výrobcu alkoholického nápoja. Z toho dôvodu sa ustanovenie dopĺňa len o možnosť požiadať správcu dane o vydanie osvedčenia nezávislého malého výrobcu. Súčasne sa upravujú povinnosti správcu dane pri vydaní tohto osvedčenia.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27638D" w:rsidP="00D914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V čl. III sa za 73. bod vkladá nový 74. bod</w:t>
      </w:r>
      <w:r w:rsidRPr="0027638D">
        <w:rPr>
          <w:rFonts w:ascii="Times New Roman" w:hAnsi="Times New Roman"/>
          <w:sz w:val="24"/>
          <w:szCs w:val="24"/>
        </w:rPr>
        <w:t xml:space="preserve">, ktorý znie: </w:t>
      </w:r>
    </w:p>
    <w:p w:rsidR="00D914DF" w:rsidRPr="0027638D" w:rsidP="00D914DF">
      <w:pPr>
        <w:pStyle w:val="ListParagraph"/>
        <w:spacing w:after="0" w:line="240" w:lineRule="auto"/>
        <w:ind w:left="646"/>
        <w:rPr>
          <w:rFonts w:ascii="Times New Roman" w:hAnsi="Times New Roman"/>
          <w:sz w:val="24"/>
          <w:szCs w:val="24"/>
        </w:rPr>
      </w:pPr>
      <w:r w:rsidRPr="0027638D">
        <w:rPr>
          <w:rFonts w:ascii="Times New Roman" w:hAnsi="Times New Roman"/>
          <w:sz w:val="24"/>
          <w:szCs w:val="24"/>
        </w:rPr>
        <w:t>„74. V § 72 ods. 2 sa slová „odsekoch 6 a 7“ nahrádzajú slovami „odseku 6“.“.</w:t>
      </w:r>
    </w:p>
    <w:p w:rsidR="00D914DF" w:rsidP="00D914DF">
      <w:pPr>
        <w:pStyle w:val="ListParagraph"/>
        <w:spacing w:after="0" w:line="240" w:lineRule="auto"/>
        <w:ind w:left="646"/>
        <w:rPr>
          <w:rFonts w:ascii="Times New Roman" w:hAnsi="Times New Roman"/>
          <w:sz w:val="24"/>
          <w:szCs w:val="24"/>
        </w:rPr>
      </w:pPr>
      <w:r w:rsidRPr="0027638D">
        <w:rPr>
          <w:rFonts w:ascii="Times New Roman" w:hAnsi="Times New Roman"/>
          <w:sz w:val="24"/>
          <w:szCs w:val="24"/>
        </w:rPr>
        <w:t xml:space="preserve">Doterajšie body 74 až 80 sa primerane prečíslujú. </w:t>
      </w:r>
    </w:p>
    <w:p w:rsidR="00D914DF" w:rsidP="00D914DF">
      <w:pPr>
        <w:pStyle w:val="ListParagraph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D914DF" w:rsidRPr="0027638D" w:rsidP="00D914DF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B34097">
        <w:rPr>
          <w:rFonts w:ascii="Times New Roman" w:hAnsi="Times New Roman"/>
          <w:sz w:val="24"/>
          <w:szCs w:val="24"/>
        </w:rPr>
        <w:t>Pozmeňujúci návrh</w:t>
      </w:r>
      <w:r>
        <w:rPr>
          <w:rFonts w:ascii="Times New Roman" w:hAnsi="Times New Roman"/>
          <w:sz w:val="24"/>
          <w:szCs w:val="24"/>
        </w:rPr>
        <w:t xml:space="preserve"> zavedením nového novelizačného ustanovenia reaguje na zmenu v čl. III, 76. bode (vypustenie § 72 ods. 7) a v tejto súvislosti koriguje vnútorný odkaz použitý v § 72 ods. 2 platného znenia zákona. </w:t>
      </w: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8B01EC" w:rsidP="00D914DF">
      <w:pPr>
        <w:pStyle w:val="BodyText2"/>
        <w:tabs>
          <w:tab w:val="left" w:pos="993"/>
        </w:tabs>
        <w:ind w:left="720" w:firstLine="979"/>
        <w:rPr>
          <w:b/>
        </w:rPr>
      </w:pPr>
      <w:r>
        <w:rPr>
          <w:b/>
          <w:szCs w:val="24"/>
        </w:rPr>
        <w:tab/>
        <w:tab/>
      </w:r>
      <w:r w:rsidRPr="00C578CB">
        <w:rPr>
          <w:b/>
          <w:szCs w:val="24"/>
        </w:rPr>
        <w:t>Ústavnoprávny výbor NR SR</w:t>
      </w:r>
      <w:r w:rsidR="00D914DF">
        <w:rPr>
          <w:b/>
        </w:rPr>
        <w:tab/>
        <w:t xml:space="preserve">     </w:t>
      </w:r>
      <w:r>
        <w:rPr>
          <w:b/>
        </w:rPr>
        <w:tab/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</w:rPr>
      </w:pPr>
      <w:r w:rsidR="008B01EC">
        <w:rPr>
          <w:b/>
        </w:rPr>
        <w:tab/>
        <w:tab/>
      </w:r>
      <w:r w:rsidRPr="00E31E98" w:rsidR="008B01EC">
        <w:rPr>
          <w:b/>
        </w:rPr>
        <w:t>Výbor</w:t>
      </w:r>
      <w:r w:rsidRPr="00314607" w:rsidR="008B01EC">
        <w:t xml:space="preserve"> </w:t>
      </w:r>
      <w:r w:rsidRPr="00E31E98" w:rsidR="008B01EC">
        <w:rPr>
          <w:b/>
        </w:rPr>
        <w:t>NR SR</w:t>
      </w:r>
      <w:r w:rsidR="008B01EC">
        <w:t xml:space="preserve"> </w:t>
      </w:r>
      <w:r w:rsidRPr="00E31E98" w:rsidR="008B01EC">
        <w:rPr>
          <w:b/>
        </w:rPr>
        <w:t>pre</w:t>
      </w:r>
      <w:r w:rsidR="008B01EC">
        <w:rPr>
          <w:b/>
        </w:rPr>
        <w:t xml:space="preserve"> </w:t>
      </w:r>
      <w:r w:rsidRPr="00D914DF" w:rsidR="008B01EC">
        <w:rPr>
          <w:b/>
        </w:rPr>
        <w:t>pôdohospodárstvo a životné prostredie</w:t>
      </w:r>
      <w:r w:rsidR="008B01EC">
        <w:rPr>
          <w:b/>
        </w:rPr>
        <w:t xml:space="preserve">  </w:t>
      </w:r>
    </w:p>
    <w:p w:rsidR="004B03C1" w:rsidRPr="004B03C1" w:rsidP="004B03C1">
      <w:pPr>
        <w:pStyle w:val="ListParagraph"/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4B03C1">
        <w:rPr>
          <w:rFonts w:ascii="Times New Roman" w:hAnsi="Times New Roman"/>
          <w:b/>
          <w:sz w:val="24"/>
          <w:szCs w:val="24"/>
        </w:rPr>
        <w:t>Výbor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NR SR</w:t>
      </w:r>
      <w:r w:rsidRPr="004B03C1">
        <w:rPr>
          <w:rFonts w:ascii="Times New Roman" w:hAnsi="Times New Roman"/>
          <w:sz w:val="24"/>
          <w:szCs w:val="24"/>
        </w:rPr>
        <w:t xml:space="preserve"> </w:t>
      </w:r>
      <w:r w:rsidRPr="004B03C1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8B01EC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RPr="00D914DF" w:rsidP="00D914DF">
      <w:pPr>
        <w:jc w:val="both"/>
        <w:rPr>
          <w:color w:val="000000"/>
        </w:rPr>
      </w:pPr>
    </w:p>
    <w:p w:rsidR="00D914DF" w:rsidRPr="001B4B87" w:rsidP="00D914DF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B87">
        <w:rPr>
          <w:rFonts w:ascii="Times New Roman" w:hAnsi="Times New Roman"/>
          <w:b/>
          <w:sz w:val="24"/>
          <w:szCs w:val="24"/>
        </w:rPr>
        <w:t>K čl. III, nový bod 78</w:t>
      </w:r>
    </w:p>
    <w:p w:rsidR="00D914DF" w:rsidP="00D914DF">
      <w:pPr>
        <w:ind w:firstLine="567"/>
        <w:jc w:val="both"/>
      </w:pPr>
      <w:r>
        <w:t>V čl. III sa za bod 77 vkladá nový bod 78, ktorý znie:</w:t>
      </w:r>
    </w:p>
    <w:p w:rsidR="00D914DF" w:rsidRPr="00B42D09" w:rsidP="00D914DF">
      <w:pPr>
        <w:ind w:left="567"/>
        <w:jc w:val="both"/>
        <w:rPr>
          <w:bCs/>
        </w:rPr>
      </w:pPr>
      <w:r w:rsidRPr="00B42D09">
        <w:t xml:space="preserve">„78. </w:t>
      </w:r>
      <w:r w:rsidRPr="00B42D09">
        <w:rPr>
          <w:bCs/>
        </w:rPr>
        <w:t>Za § 76g sa vkladá § 76h, ktorý vrátane nadpisu znie:</w:t>
      </w:r>
    </w:p>
    <w:p w:rsidR="00D914DF" w:rsidRPr="00B42D09" w:rsidP="00D914DF">
      <w:pPr>
        <w:jc w:val="both"/>
        <w:rPr>
          <w:bCs/>
        </w:rPr>
      </w:pPr>
    </w:p>
    <w:p w:rsidR="00D914DF" w:rsidRPr="00B42D09" w:rsidP="00D914DF">
      <w:pPr>
        <w:jc w:val="center"/>
        <w:rPr>
          <w:bCs/>
        </w:rPr>
      </w:pPr>
      <w:r w:rsidRPr="00B42D09">
        <w:rPr>
          <w:bCs/>
        </w:rPr>
        <w:t>„§ 76h</w:t>
      </w:r>
    </w:p>
    <w:p w:rsidR="00D914DF" w:rsidRPr="00B42D09" w:rsidP="00D914DF">
      <w:pPr>
        <w:jc w:val="center"/>
        <w:rPr>
          <w:bCs/>
        </w:rPr>
      </w:pPr>
      <w:r w:rsidRPr="00B42D09">
        <w:rPr>
          <w:bCs/>
        </w:rPr>
        <w:t>Prechodné ustanovenia k úpravám účinným od 1. júla 2024</w:t>
      </w:r>
    </w:p>
    <w:p w:rsidR="00D914DF" w:rsidP="00D914DF">
      <w:pPr>
        <w:ind w:left="708" w:hanging="708"/>
        <w:jc w:val="both"/>
        <w:rPr>
          <w:bCs/>
        </w:rPr>
      </w:pPr>
    </w:p>
    <w:p w:rsidR="00D914DF" w:rsidP="00D914DF">
      <w:pPr>
        <w:pStyle w:val="ListParagraph"/>
        <w:numPr>
          <w:ilvl w:val="0"/>
          <w:numId w:val="18"/>
        </w:numPr>
        <w:spacing w:after="0" w:line="240" w:lineRule="auto"/>
        <w:ind w:hanging="516"/>
        <w:jc w:val="both"/>
        <w:rPr>
          <w:rFonts w:ascii="Times New Roman" w:hAnsi="Times New Roman"/>
          <w:bCs/>
          <w:sz w:val="24"/>
          <w:szCs w:val="24"/>
        </w:rPr>
      </w:pPr>
      <w:r w:rsidRPr="00760B8F">
        <w:rPr>
          <w:rFonts w:ascii="Times New Roman" w:hAnsi="Times New Roman"/>
          <w:bCs/>
          <w:sz w:val="24"/>
          <w:szCs w:val="24"/>
        </w:rPr>
        <w:t xml:space="preserve">Ak konanie podľa § 29 v znení účinnom do 30. júna 2024 nebolo právoplatne ukončené do 30. júna 2024, </w:t>
      </w:r>
      <w:r>
        <w:rPr>
          <w:rFonts w:ascii="Times New Roman" w:hAnsi="Times New Roman"/>
          <w:bCs/>
          <w:sz w:val="24"/>
          <w:szCs w:val="24"/>
        </w:rPr>
        <w:t>dokončí</w:t>
      </w:r>
      <w:r w:rsidRPr="00760B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sa </w:t>
      </w:r>
      <w:r w:rsidRPr="00760B8F">
        <w:rPr>
          <w:rFonts w:ascii="Times New Roman" w:hAnsi="Times New Roman"/>
          <w:bCs/>
          <w:sz w:val="24"/>
          <w:szCs w:val="24"/>
        </w:rPr>
        <w:t>podľa § 29 v znení účinnom do 30. júna 2024.</w:t>
      </w:r>
    </w:p>
    <w:p w:rsidR="00D914DF" w:rsidRPr="00760B8F" w:rsidP="00D914DF">
      <w:pPr>
        <w:pStyle w:val="ListParagraph"/>
        <w:numPr>
          <w:ilvl w:val="0"/>
          <w:numId w:val="18"/>
        </w:numPr>
        <w:spacing w:after="0" w:line="240" w:lineRule="auto"/>
        <w:ind w:hanging="516"/>
        <w:jc w:val="both"/>
        <w:rPr>
          <w:rFonts w:ascii="Times New Roman" w:hAnsi="Times New Roman"/>
          <w:bCs/>
          <w:sz w:val="24"/>
          <w:szCs w:val="24"/>
        </w:rPr>
      </w:pPr>
      <w:r w:rsidRPr="00760B8F">
        <w:rPr>
          <w:rFonts w:ascii="Times New Roman" w:hAnsi="Times New Roman"/>
          <w:bCs/>
          <w:sz w:val="24"/>
          <w:szCs w:val="24"/>
        </w:rPr>
        <w:t xml:space="preserve">Proti rozhodnutiu colného úradu vydanému </w:t>
      </w:r>
      <w:r>
        <w:rPr>
          <w:rFonts w:ascii="Times New Roman" w:hAnsi="Times New Roman"/>
          <w:bCs/>
          <w:sz w:val="24"/>
          <w:szCs w:val="24"/>
        </w:rPr>
        <w:t xml:space="preserve">v konaní podľa § 15a ods. 19 písm. d), </w:t>
      </w:r>
      <w:r w:rsidRPr="00760B8F">
        <w:rPr>
          <w:rFonts w:ascii="Times New Roman" w:hAnsi="Times New Roman"/>
          <w:bCs/>
          <w:sz w:val="24"/>
          <w:szCs w:val="24"/>
        </w:rPr>
        <w:t xml:space="preserve">§ 16a ods. 2, § 19 ods. 16 písm. b), c) a e), § 26 ods. 5, § 26a ods. 6, § 29 ods. 6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760B8F">
        <w:rPr>
          <w:rFonts w:ascii="Times New Roman" w:hAnsi="Times New Roman"/>
          <w:bCs/>
          <w:sz w:val="24"/>
          <w:szCs w:val="24"/>
        </w:rPr>
        <w:t xml:space="preserve">a § 30 ods. 5, ktoré sa právoplatne neskončilo do 30. júna 2024, možno podať odvolanie. Proti rozhodnutiu colného úradu vydanému </w:t>
      </w:r>
      <w:r>
        <w:rPr>
          <w:rFonts w:ascii="Times New Roman" w:hAnsi="Times New Roman"/>
          <w:bCs/>
          <w:sz w:val="24"/>
          <w:szCs w:val="24"/>
        </w:rPr>
        <w:t xml:space="preserve">v konaní </w:t>
      </w:r>
      <w:r w:rsidRPr="00760B8F">
        <w:rPr>
          <w:rFonts w:ascii="Times New Roman" w:hAnsi="Times New Roman"/>
          <w:bCs/>
          <w:sz w:val="24"/>
          <w:szCs w:val="24"/>
        </w:rPr>
        <w:t>podľa § 16 ods. 12, § 16a ods. 1, § 17 ods. 3, § 18 ods. 10, § 19 ods. 18 písm. a) a d), § 22 ods. 10, § 29 ods. 4, § 31 ods. 8, § 34 ods. 5, § 49 ods. 12 a § 56 ods. 4, ktoré sa právoplatne neskončilo do 30. júna 2024</w:t>
      </w:r>
      <w:r>
        <w:rPr>
          <w:rFonts w:ascii="Times New Roman" w:hAnsi="Times New Roman"/>
          <w:bCs/>
          <w:sz w:val="24"/>
          <w:szCs w:val="24"/>
        </w:rPr>
        <w:t>,</w:t>
      </w:r>
      <w:r w:rsidRPr="00760B8F">
        <w:rPr>
          <w:rFonts w:ascii="Times New Roman" w:hAnsi="Times New Roman"/>
          <w:bCs/>
          <w:sz w:val="24"/>
          <w:szCs w:val="24"/>
        </w:rPr>
        <w:t xml:space="preserve"> možno podať odvolanie, ktoré nemá odkladný účinok.“.“.</w:t>
      </w:r>
    </w:p>
    <w:p w:rsidR="00D914DF" w:rsidP="00D914DF">
      <w:pPr>
        <w:jc w:val="both"/>
      </w:pPr>
    </w:p>
    <w:p w:rsidR="00D914DF" w:rsidP="00D914DF">
      <w:pPr>
        <w:ind w:left="567"/>
        <w:jc w:val="both"/>
      </w:pPr>
      <w:r w:rsidRPr="008E76B0">
        <w:t xml:space="preserve">Doterajšie </w:t>
      </w:r>
      <w:r>
        <w:t xml:space="preserve">body </w:t>
      </w:r>
      <w:r w:rsidRPr="008E76B0">
        <w:t>sa primerane prečíslujú.</w:t>
      </w:r>
    </w:p>
    <w:p w:rsidR="00D914DF" w:rsidRPr="00D914DF" w:rsidP="00D914DF">
      <w:pPr>
        <w:jc w:val="both"/>
        <w:rPr>
          <w:color w:val="000000"/>
        </w:rPr>
      </w:pPr>
    </w:p>
    <w:p w:rsidR="00D914DF" w:rsidRPr="00D914DF" w:rsidP="00D914DF">
      <w:pPr>
        <w:ind w:left="2832"/>
        <w:jc w:val="both"/>
        <w:rPr>
          <w:color w:val="000000"/>
        </w:rPr>
      </w:pPr>
      <w:r w:rsidRPr="00D914DF">
        <w:rPr>
          <w:color w:val="000000"/>
        </w:rPr>
        <w:t>Upravuje sa postup správcu dane v prechodnom období pri zmene jeho miestnej príslušnosti pri zásielkovom obchode a pri vysporiadaní sa so spôsobom skončenia začatých konaní, proti ktorým nemožno podať odvolanie.</w:t>
      </w:r>
    </w:p>
    <w:p w:rsidR="00D914DF" w:rsidRPr="00D914DF" w:rsidP="00D914DF">
      <w:pPr>
        <w:jc w:val="both"/>
        <w:rPr>
          <w:color w:val="000000"/>
        </w:rPr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C802B2" w:rsidRPr="00DF3E0C" w:rsidP="00C802B2">
      <w:pPr>
        <w:rPr>
          <w:b/>
        </w:rPr>
      </w:pPr>
    </w:p>
    <w:p w:rsidR="00D914DF" w:rsidRPr="00C802B2" w:rsidP="0037728B">
      <w:pPr>
        <w:pStyle w:val="BodyText2"/>
        <w:tabs>
          <w:tab w:val="left" w:pos="993"/>
        </w:tabs>
        <w:ind w:left="720"/>
        <w:rPr>
          <w:szCs w:val="24"/>
        </w:rPr>
      </w:pPr>
      <w:r>
        <w:rPr>
          <w:b/>
        </w:rPr>
        <w:tab/>
        <w:tab/>
        <w:tab/>
        <w:t xml:space="preserve">       </w:t>
      </w:r>
    </w:p>
    <w:p w:rsidR="00996AAB" w:rsidRPr="00D45722" w:rsidP="00996AAB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Pr="00E0355F">
        <w:t xml:space="preserve">O bodoch spoločnej správy č. </w:t>
      </w:r>
      <w:r w:rsidR="008B01EC">
        <w:rPr>
          <w:b/>
        </w:rPr>
        <w:t>1 až 36</w:t>
      </w:r>
      <w:r w:rsidRPr="00E0355F">
        <w:rPr>
          <w:b/>
        </w:rPr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D914DF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8B01EC" w:rsidR="008B01EC">
        <w:t>v</w:t>
      </w:r>
      <w:r w:rsidRPr="008B01EC" w:rsidR="008B01EC">
        <w:rPr>
          <w:bCs/>
        </w:rPr>
        <w:t>ládnemu návrhu zákona, ktorým sa mení a dopĺňa zákon č. 98/2004 Z. z. o spotrebnej dani z minerálneho oleja v znení neskorších predpisov a ktorým sa menia a dopĺňajú niektoré zákony</w:t>
      </w:r>
      <w:r w:rsidRPr="00480566" w:rsidR="008B01EC">
        <w:rPr>
          <w:b/>
          <w:bCs/>
        </w:rPr>
        <w:t xml:space="preserve"> </w:t>
      </w:r>
      <w:r w:rsidRPr="008B01EC" w:rsidR="008B01EC">
        <w:rPr>
          <w:b/>
          <w:bCs/>
        </w:rPr>
        <w:t>(tlač 51)</w:t>
      </w:r>
      <w:r w:rsidR="008B01EC">
        <w:rPr>
          <w:b/>
          <w:bCs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4E74E1">
        <w:rPr>
          <w:b/>
        </w:rPr>
        <w:t xml:space="preserve"> </w:t>
      </w:r>
      <w:r w:rsidRPr="00E31E98" w:rsidR="004E74E1">
        <w:rPr>
          <w:b/>
        </w:rPr>
        <w:t>s pozmeňujúcimi a doplňujúcimi návrhmi</w:t>
      </w:r>
      <w:r w:rsidRPr="00E31E98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5A6C9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8B01EC" w:rsidR="008B01EC">
        <w:t>v</w:t>
      </w:r>
      <w:r w:rsidRPr="008B01EC" w:rsidR="008B01EC">
        <w:rPr>
          <w:bCs/>
        </w:rPr>
        <w:t>ládnemu návrhu zákona, ktorým sa mení a dopĺňa zákon č. 98/2004 Z. z. o spotrebnej dani z minerálneho oleja v znení neskorších predpisov a ktorým sa menia a dopĺňajú niektoré zákony</w:t>
      </w:r>
      <w:r w:rsidRPr="00480566" w:rsidR="008B01EC">
        <w:rPr>
          <w:b/>
          <w:bCs/>
        </w:rPr>
        <w:t xml:space="preserve"> </w:t>
      </w:r>
      <w:r w:rsidRPr="008B01EC" w:rsidR="008B01EC">
        <w:rPr>
          <w:b/>
          <w:bCs/>
        </w:rPr>
        <w:t>(tlač 51</w:t>
      </w:r>
      <w:r w:rsidR="008B01EC">
        <w:rPr>
          <w:b/>
          <w:bCs/>
        </w:rPr>
        <w:t>a</w:t>
      </w:r>
      <w:r w:rsidRPr="008B01EC" w:rsidR="008B01EC">
        <w:rPr>
          <w:b/>
          <w:bCs/>
        </w:rPr>
        <w:t>)</w:t>
      </w:r>
      <w:r w:rsidR="008B01EC">
        <w:rPr>
          <w:b/>
          <w:bCs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D667FE">
        <w:rPr>
          <w:b/>
          <w:bCs/>
        </w:rPr>
        <w:t>43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Pr="00A46744">
        <w:rPr>
          <w:b/>
          <w:bCs/>
        </w:rPr>
        <w:t> </w:t>
      </w:r>
      <w:r w:rsidR="00B638C5">
        <w:rPr>
          <w:b/>
          <w:bCs/>
        </w:rPr>
        <w:t>3</w:t>
      </w:r>
      <w:r w:rsidR="0037728B">
        <w:rPr>
          <w:b/>
          <w:bCs/>
        </w:rPr>
        <w:t>1</w:t>
      </w:r>
      <w:r w:rsidR="004D053D">
        <w:rPr>
          <w:b/>
          <w:bCs/>
        </w:rPr>
        <w:t xml:space="preserve">. </w:t>
      </w:r>
      <w:r w:rsidR="00B638C5">
        <w:rPr>
          <w:b/>
          <w:bCs/>
        </w:rPr>
        <w:t>ja</w:t>
      </w:r>
      <w:r w:rsidR="0037728B">
        <w:rPr>
          <w:b/>
          <w:bCs/>
        </w:rPr>
        <w:t>nuára</w:t>
      </w:r>
      <w:r w:rsidR="00B638C5">
        <w:rPr>
          <w:b/>
          <w:bCs/>
        </w:rPr>
        <w:t xml:space="preserve"> </w:t>
      </w:r>
      <w:r w:rsidR="00C47980">
        <w:rPr>
          <w:b/>
          <w:bCs/>
        </w:rPr>
        <w:t>202</w:t>
      </w:r>
      <w:r w:rsidR="0037728B">
        <w:rPr>
          <w:b/>
          <w:bCs/>
        </w:rPr>
        <w:t>4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37728B">
        <w:rPr>
          <w:b/>
          <w:bCs/>
        </w:rPr>
        <w:t>Igora Váleka</w:t>
      </w:r>
      <w:r w:rsidR="00B81A05">
        <w:rPr>
          <w:bCs/>
        </w:rPr>
        <w:t xml:space="preserve">, </w:t>
      </w:r>
      <w:r w:rsidR="00411AFA">
        <w:rPr>
          <w:bCs/>
        </w:rPr>
        <w:t xml:space="preserve"> </w:t>
      </w:r>
      <w:r>
        <w:t>aby na schôdzi Národnej rady Slovenskej republiky informoval o výsledku rokovania výbor</w:t>
      </w:r>
      <w:r w:rsidR="004B03C1">
        <w:t>ov</w:t>
      </w:r>
      <w:r>
        <w:t xml:space="preserve"> a navrhol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A46744" w:rsidP="00A46744">
      <w:pPr>
        <w:ind w:firstLine="708"/>
        <w:jc w:val="both"/>
      </w:pPr>
      <w:r w:rsidRPr="00A46744">
        <w:tab/>
        <w:tab/>
        <w:tab/>
        <w:tab/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37728B">
        <w:t>31. januára 2024</w:t>
      </w:r>
    </w:p>
    <w:p w:rsidR="00B94345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37728B">
        <w:rPr>
          <w:b/>
          <w:bCs/>
        </w:rPr>
        <w:t>Ján Blcháč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7FE">
      <w:rPr>
        <w:rStyle w:val="PageNumber"/>
        <w:noProof/>
      </w:rPr>
      <w:t>15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31F12B1B"/>
    <w:multiLevelType w:val="hybridMultilevel"/>
    <w:tmpl w:val="D97894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4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13"/>
    <w:lvlOverride w:ilvl="0">
      <w:startOverride w:val="1"/>
    </w:lvlOverride>
  </w:num>
  <w:num w:numId="3">
    <w:abstractNumId w:val="14"/>
  </w:num>
  <w:num w:numId="4">
    <w:abstractNumId w:val="0"/>
  </w:num>
  <w:num w:numId="5">
    <w:abstractNumId w:val="16"/>
  </w:num>
  <w:num w:numId="6">
    <w:abstractNumId w:val="3"/>
  </w:num>
  <w:num w:numId="7">
    <w:abstractNumId w:val="5"/>
  </w:num>
  <w:num w:numId="8">
    <w:abstractNumId w:val="18"/>
  </w:num>
  <w:num w:numId="9">
    <w:abstractNumId w:val="17"/>
  </w:num>
  <w:num w:numId="10">
    <w:abstractNumId w:val="7"/>
  </w:num>
  <w:num w:numId="11">
    <w:abstractNumId w:val="9"/>
  </w:num>
  <w:num w:numId="12">
    <w:abstractNumId w:val="6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  <w:num w:numId="17">
    <w:abstractNumId w:val="2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15</Pages>
  <Words>5022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30</cp:revision>
  <cp:lastPrinted>2024-01-30T11:44:00Z</cp:lastPrinted>
  <dcterms:created xsi:type="dcterms:W3CDTF">2023-03-13T19:46:00Z</dcterms:created>
  <dcterms:modified xsi:type="dcterms:W3CDTF">2024-01-31T09:51:00Z</dcterms:modified>
</cp:coreProperties>
</file>