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95D26">
        <w:rPr>
          <w:sz w:val="22"/>
          <w:szCs w:val="22"/>
        </w:rPr>
        <w:t>81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47911">
      <w:pPr>
        <w:pStyle w:val="rozhodnutia"/>
      </w:pPr>
      <w:r>
        <w:t>151</w:t>
      </w:r>
      <w:bookmarkStart w:id="0" w:name="_GoBack"/>
      <w:bookmarkEnd w:id="0"/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 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821FB7" w:rsidP="00B53172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C36BA4">
        <w:rPr>
          <w:rFonts w:cs="Arial"/>
          <w:szCs w:val="22"/>
        </w:rPr>
        <w:t>skupiny poslancov</w:t>
      </w:r>
      <w:r w:rsidR="00CA0A68" w:rsidRPr="00CA0A68">
        <w:rPr>
          <w:rFonts w:cs="Arial"/>
          <w:szCs w:val="22"/>
        </w:rPr>
        <w:t xml:space="preserve"> Národnej rady Slovenskej republiky </w:t>
      </w:r>
      <w:r w:rsidR="00863CD9" w:rsidRPr="00863CD9">
        <w:rPr>
          <w:rFonts w:cs="Arial"/>
          <w:szCs w:val="22"/>
        </w:rPr>
        <w:t xml:space="preserve">na vydanie zákona, </w:t>
      </w:r>
      <w:r w:rsidR="00095D26" w:rsidRPr="00095D26">
        <w:rPr>
          <w:rFonts w:cs="Arial"/>
        </w:rPr>
        <w:t>ktorým sa mení a dopĺňa zákon č. 49/2002 Z. z. o ochrane pamiatkového fondu v znení neskorších predpisov</w:t>
      </w:r>
      <w:r w:rsidR="00314763" w:rsidRPr="00314763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54388">
        <w:rPr>
          <w:rFonts w:cs="Arial"/>
          <w:szCs w:val="22"/>
        </w:rPr>
        <w:t>15</w:t>
      </w:r>
      <w:r w:rsidR="00095D26">
        <w:rPr>
          <w:rFonts w:cs="Arial"/>
          <w:szCs w:val="22"/>
        </w:rPr>
        <w:t>3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A765C3">
        <w:rPr>
          <w:rFonts w:cs="Arial"/>
          <w:szCs w:val="22"/>
        </w:rPr>
        <w:t>1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612079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>rodne</w:t>
      </w:r>
      <w:r w:rsidR="00821FB7">
        <w:rPr>
          <w:rFonts w:ascii="Arial" w:hAnsi="Arial" w:cs="Arial"/>
          <w:sz w:val="22"/>
          <w:szCs w:val="22"/>
        </w:rPr>
        <w:t>j rady Sloven</w:t>
      </w:r>
      <w:r w:rsidR="00CA0A68">
        <w:rPr>
          <w:rFonts w:ascii="Arial" w:hAnsi="Arial" w:cs="Arial"/>
          <w:sz w:val="22"/>
          <w:szCs w:val="22"/>
        </w:rPr>
        <w:t>skej r</w:t>
      </w:r>
      <w:r w:rsidR="00C36BA4">
        <w:rPr>
          <w:rFonts w:ascii="Arial" w:hAnsi="Arial" w:cs="Arial"/>
          <w:sz w:val="22"/>
          <w:szCs w:val="22"/>
        </w:rPr>
        <w:t>epubliky pre kultúru a médiá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B7E92">
        <w:rPr>
          <w:rFonts w:ascii="Arial" w:hAnsi="Arial" w:cs="Arial"/>
          <w:sz w:val="22"/>
          <w:szCs w:val="22"/>
        </w:rPr>
        <w:t>Výbor</w:t>
      </w:r>
      <w:r w:rsidR="00CB7E92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C36BA4">
        <w:rPr>
          <w:rFonts w:ascii="Arial" w:hAnsi="Arial" w:cs="Arial"/>
          <w:sz w:val="22"/>
          <w:szCs w:val="22"/>
        </w:rPr>
        <w:t>kultúru a médiá</w:t>
      </w:r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A9463C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863CD9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E122F8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D734E5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12079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BD49C7">
        <w:rPr>
          <w:rFonts w:ascii="Arial" w:hAnsi="Arial" w:cs="Arial"/>
          <w:sz w:val="22"/>
        </w:rPr>
        <w:t xml:space="preserve">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863CD9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E122F8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2F9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06E6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2024-01-16T07:11:00Z</cp:lastPrinted>
  <dcterms:created xsi:type="dcterms:W3CDTF">2024-01-16T06:59:00Z</dcterms:created>
  <dcterms:modified xsi:type="dcterms:W3CDTF">2024-01-16T07:11:00Z</dcterms:modified>
</cp:coreProperties>
</file>