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4763">
        <w:rPr>
          <w:sz w:val="22"/>
          <w:szCs w:val="22"/>
        </w:rPr>
        <w:t>80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4763">
      <w:pPr>
        <w:pStyle w:val="rozhodnutia"/>
      </w:pPr>
      <w:r>
        <w:t>150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C36BA4">
        <w:rPr>
          <w:rFonts w:cs="Arial"/>
          <w:szCs w:val="22"/>
        </w:rPr>
        <w:t>skupiny 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863CD9" w:rsidRPr="00863CD9">
        <w:rPr>
          <w:rFonts w:cs="Arial"/>
          <w:szCs w:val="22"/>
        </w:rPr>
        <w:t xml:space="preserve">na vydanie zákona, </w:t>
      </w:r>
      <w:r w:rsidR="00314763" w:rsidRPr="00314763">
        <w:rPr>
          <w:rFonts w:cs="Arial"/>
        </w:rPr>
        <w:t xml:space="preserve">ktorým sa mení a dopĺňa zákon č. 516/2008 Z. z. o Audiovizuálnom fonde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</w:t>
      </w:r>
      <w:r w:rsidR="00314763">
        <w:rPr>
          <w:rFonts w:cs="Arial"/>
          <w:szCs w:val="22"/>
        </w:rPr>
        <w:t>2</w:t>
      </w:r>
      <w:bookmarkStart w:id="0" w:name="_GoBack"/>
      <w:bookmarkEnd w:id="0"/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A765C3">
        <w:rPr>
          <w:rFonts w:cs="Arial"/>
          <w:szCs w:val="22"/>
        </w:rPr>
        <w:t>1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C36BA4">
        <w:rPr>
          <w:rFonts w:ascii="Arial" w:hAnsi="Arial" w:cs="Arial"/>
          <w:sz w:val="22"/>
          <w:szCs w:val="22"/>
        </w:rPr>
        <w:t>epubliky pre kultúru a médiá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C36BA4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2024-01-16T06:59:00Z</cp:lastPrinted>
  <dcterms:created xsi:type="dcterms:W3CDTF">2024-01-16T06:57:00Z</dcterms:created>
  <dcterms:modified xsi:type="dcterms:W3CDTF">2024-01-16T06:59:00Z</dcterms:modified>
</cp:coreProperties>
</file>