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CC" w:rsidRPr="00CB130E" w:rsidRDefault="002D36CC" w:rsidP="002D36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DOLOŽKA ZLUČITEĽNOSTI</w:t>
      </w:r>
    </w:p>
    <w:p w:rsidR="00C737DB" w:rsidRPr="00C737DB" w:rsidRDefault="002D36CC" w:rsidP="00BE19BD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 právom Európskej únie</w:t>
      </w:r>
    </w:p>
    <w:p w:rsidR="002D36CC" w:rsidRPr="00CB130E" w:rsidRDefault="002D36CC" w:rsidP="00BE19B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Navrhovateľ zákona</w:t>
      </w: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vnútra Slovenskej republiky</w:t>
      </w:r>
    </w:p>
    <w:p w:rsidR="002D36CC" w:rsidRDefault="002D36CC" w:rsidP="00BE19B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Názov návrhu zákona</w:t>
      </w:r>
      <w:r w:rsidRPr="00DB4D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2926AB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</w:t>
      </w:r>
      <w:r w:rsidRPr="00DB4D9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ákon</w:t>
      </w:r>
      <w:r w:rsidR="002926A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DB4D9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ktorým sa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mení</w:t>
      </w:r>
      <w:r w:rsidR="003446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dopĺňa zákon č. 180/2014 Z. z. o podmienkach výkonu volebného práva a o zmene a doplnení niektorých zákonov v znení neskorších predpisov</w:t>
      </w:r>
      <w:r w:rsidR="00513C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D55417" w:rsidRPr="00AD6778" w:rsidRDefault="002D36CC" w:rsidP="00D55417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3. </w:t>
      </w:r>
      <w:r w:rsidR="005B11B0" w:rsidRPr="00AD67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</w:t>
      </w:r>
      <w:r w:rsidR="002A123A" w:rsidRPr="00AD67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návrhu zákona</w:t>
      </w:r>
      <w:r w:rsidR="00FE1F11" w:rsidRPr="00AD677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D55417" w:rsidRPr="00AD6778">
        <w:rPr>
          <w:rFonts w:ascii="Times New Roman" w:eastAsia="Times New Roman" w:hAnsi="Times New Roman" w:cs="Times New Roman"/>
          <w:sz w:val="24"/>
          <w:szCs w:val="24"/>
          <w:lang w:eastAsia="sk-SK"/>
        </w:rPr>
        <w:t>je upravený v práve Európskej únie:</w:t>
      </w:r>
    </w:p>
    <w:p w:rsidR="00D55417" w:rsidRPr="00AD6778" w:rsidRDefault="00D55417" w:rsidP="00D55417">
      <w:pPr>
        <w:pStyle w:val="Odsekzoznamu"/>
        <w:numPr>
          <w:ilvl w:val="0"/>
          <w:numId w:val="6"/>
        </w:numPr>
        <w:tabs>
          <w:tab w:val="left" w:pos="709"/>
          <w:tab w:val="left" w:pos="1068"/>
        </w:tabs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>v primárnom práve</w:t>
      </w:r>
    </w:p>
    <w:p w:rsidR="00D55417" w:rsidRPr="00AD6778" w:rsidRDefault="009D4988" w:rsidP="00D55417">
      <w:pPr>
        <w:pStyle w:val="Odsekzoznamu"/>
        <w:numPr>
          <w:ilvl w:val="0"/>
          <w:numId w:val="9"/>
        </w:numPr>
        <w:tabs>
          <w:tab w:val="left" w:pos="709"/>
          <w:tab w:val="left" w:pos="1068"/>
        </w:tabs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>čl. 10</w:t>
      </w:r>
      <w:r w:rsidR="00D55417" w:rsidRPr="00AD6778">
        <w:rPr>
          <w:rFonts w:ascii="Times New Roman" w:hAnsi="Times New Roman" w:cs="Times New Roman"/>
          <w:sz w:val="24"/>
          <w:szCs w:val="24"/>
        </w:rPr>
        <w:t xml:space="preserve"> Zmluvy o Európskej únii,</w:t>
      </w:r>
    </w:p>
    <w:p w:rsidR="00D55417" w:rsidRPr="00AD6778" w:rsidRDefault="00D55417" w:rsidP="00D55417">
      <w:pPr>
        <w:pStyle w:val="Odsekzoznamu"/>
        <w:numPr>
          <w:ilvl w:val="0"/>
          <w:numId w:val="9"/>
        </w:numPr>
        <w:tabs>
          <w:tab w:val="left" w:pos="709"/>
          <w:tab w:val="left" w:pos="1068"/>
        </w:tabs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 xml:space="preserve">čl. </w:t>
      </w:r>
      <w:r w:rsidR="009D4988" w:rsidRPr="00AD6778">
        <w:rPr>
          <w:rFonts w:ascii="Times New Roman" w:hAnsi="Times New Roman" w:cs="Times New Roman"/>
          <w:sz w:val="24"/>
          <w:szCs w:val="24"/>
        </w:rPr>
        <w:t>20 a čl. 22</w:t>
      </w:r>
      <w:r w:rsidRPr="00AD6778">
        <w:rPr>
          <w:rFonts w:ascii="Times New Roman" w:hAnsi="Times New Roman" w:cs="Times New Roman"/>
          <w:sz w:val="24"/>
          <w:szCs w:val="24"/>
        </w:rPr>
        <w:t xml:space="preserve"> Zmluvy o fungovaní Európskej únie,</w:t>
      </w:r>
    </w:p>
    <w:p w:rsidR="00D55417" w:rsidRDefault="00D55417" w:rsidP="00D55417">
      <w:pPr>
        <w:pStyle w:val="Odsekzoznamu"/>
        <w:numPr>
          <w:ilvl w:val="0"/>
          <w:numId w:val="6"/>
        </w:numPr>
        <w:tabs>
          <w:tab w:val="left" w:pos="709"/>
          <w:tab w:val="left" w:pos="1068"/>
        </w:tabs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>v sekundárnom práve</w:t>
      </w:r>
    </w:p>
    <w:p w:rsidR="00F52667" w:rsidRDefault="00F52667" w:rsidP="00F52667">
      <w:pPr>
        <w:pStyle w:val="Odsekzoznamu"/>
        <w:tabs>
          <w:tab w:val="left" w:pos="709"/>
          <w:tab w:val="left" w:pos="1068"/>
        </w:tabs>
        <w:spacing w:after="24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smernica Rady 93/109/ES zo 6. decembra 1993, ktorou sa stanovujú podrobnosti uplatňovania volebného práva a práva byť volený do Európskeho parlamentu pre občanov únie s bydliskom v členskom štáte, ktorého nie sú štátnymi príslušníkmi (Ú. v. ES L 329, 30. 12. 1993, Mimoriadne vydanie Ú. v. EÚ, kap. 20/zv. 001) v platnom znení, gestor: Ministerstvo vnútra Slovenskej republiky</w:t>
      </w:r>
      <w:r w:rsidR="009D7A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33468B" w:rsidRDefault="0033468B" w:rsidP="00F52667">
      <w:pPr>
        <w:pStyle w:val="Odsekzoznamu"/>
        <w:spacing w:after="240" w:line="240" w:lineRule="auto"/>
        <w:ind w:right="-142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smernica Rady 94/80/ES z 19. decembra 1994, ktorou sa ustanovujú podrobnosti uplatňovania volebného práva občanov únie v komunálnych voľbách v členskom štáte, ktorého nie sú štátnymi príslušníkmi (Ú. v. ES L 368, 31.12.1994, Mimoriadne vydanie Ú. v. EÚ, kap. 20/zv. 001) v platnom znení, gestor: Ministerstvo vnútra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  <w:r w:rsidRPr="00F526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D55417" w:rsidRPr="00AD6778" w:rsidRDefault="00D55417" w:rsidP="00D55417">
      <w:pPr>
        <w:pStyle w:val="Odsekzoznamu"/>
        <w:numPr>
          <w:ilvl w:val="0"/>
          <w:numId w:val="6"/>
        </w:numPr>
        <w:tabs>
          <w:tab w:val="left" w:pos="709"/>
          <w:tab w:val="left" w:pos="1068"/>
        </w:tabs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 xml:space="preserve">v judikatúre </w:t>
      </w:r>
    </w:p>
    <w:p w:rsidR="00D55417" w:rsidRPr="00AD6778" w:rsidRDefault="00D55417" w:rsidP="00D55417">
      <w:pPr>
        <w:pStyle w:val="Odsekzoznamu"/>
        <w:tabs>
          <w:tab w:val="left" w:pos="709"/>
          <w:tab w:val="left" w:pos="1068"/>
        </w:tabs>
        <w:spacing w:after="240" w:line="240" w:lineRule="auto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>- nie je obsiahnutý v judikatúre Súdneho dvora Európskej únie</w:t>
      </w:r>
      <w:r w:rsidR="00821221" w:rsidRPr="00AD6778">
        <w:rPr>
          <w:rFonts w:ascii="Times New Roman" w:hAnsi="Times New Roman" w:cs="Times New Roman"/>
          <w:sz w:val="24"/>
          <w:szCs w:val="24"/>
        </w:rPr>
        <w:t>.</w:t>
      </w:r>
    </w:p>
    <w:p w:rsidR="00D55417" w:rsidRDefault="00D55417" w:rsidP="0033468B">
      <w:pPr>
        <w:pStyle w:val="Standard"/>
        <w:widowControl w:val="0"/>
        <w:suppressAutoHyphens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6778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  <w:r w:rsidRPr="00AD67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Záväzky Slovenskej republiky vo vzťahu k Európskej únii:</w:t>
      </w:r>
      <w:r w:rsidR="00697682" w:rsidRPr="00AD67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415790" w:rsidRPr="00415790" w:rsidRDefault="0033468B" w:rsidP="0033468B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lehota na prebranie príslušného právneho aktu Európskej únie, príp. aj osobitnú lehotu účinnosti jeho ustanovení </w:t>
      </w:r>
    </w:p>
    <w:p w:rsidR="0033468B" w:rsidRPr="00415790" w:rsidRDefault="00415790" w:rsidP="005A481F">
      <w:pPr>
        <w:autoSpaceDE w:val="0"/>
        <w:autoSpaceDN w:val="0"/>
        <w:adjustRightInd w:val="0"/>
        <w:spacing w:after="120" w:line="240" w:lineRule="auto"/>
        <w:ind w:left="92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3346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smernicu Rady 93/109/ES v platnom znení </w:t>
      </w:r>
      <w:r w:rsidR="005A481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3468B">
        <w:rPr>
          <w:rFonts w:ascii="Times New Roman" w:hAnsi="Times New Roman" w:cs="Times New Roman"/>
          <w:sz w:val="24"/>
          <w:szCs w:val="24"/>
          <w:shd w:val="clear" w:color="auto" w:fill="FFFFFF"/>
        </w:rPr>
        <w:t>smernicu Rady 94/80/ES v platnom znení bola Slovenská republika povinná transponovať do 1. mája 2004,</w:t>
      </w:r>
    </w:p>
    <w:p w:rsidR="0033468B" w:rsidRDefault="0033468B" w:rsidP="0033468B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 uvedením konkrétnych vytýkaných nedostatkov a požiadaviek na zabezpečenie nápravy so zreteľom na nariadenie Európskeho parlamentu a Rady (ES) č. 1049/2001 z 30. mája 2001 o prístupe verejnosti k dokumentom Európskeho parlamentu, Rady a Komisie – bezpredmetné, </w:t>
      </w:r>
    </w:p>
    <w:p w:rsidR="00D55417" w:rsidRPr="00794843" w:rsidRDefault="0033468B" w:rsidP="00794843">
      <w:pPr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informácia o právnych predpisoch, v ktorých sú uvádzané právne akty Európskej únie už prebrané, spolu s uvedením rozsahu ich prebrania, príp. potreby prijatia ďalších úprav – </w:t>
      </w:r>
      <w:r w:rsidR="00F526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smernica Rady 93/109/ES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smernica Rady 94/80/ES v platnom znení </w:t>
      </w:r>
      <w:r w:rsidR="00F52667">
        <w:rPr>
          <w:rFonts w:ascii="Times New Roman" w:hAnsi="Times New Roman" w:cs="Times New Roman"/>
          <w:sz w:val="24"/>
          <w:szCs w:val="24"/>
          <w:shd w:val="clear" w:color="auto" w:fill="FFFFFF"/>
        </w:rPr>
        <w:t>boli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2667">
        <w:rPr>
          <w:rFonts w:ascii="Times New Roman" w:hAnsi="Times New Roman" w:cs="Times New Roman"/>
          <w:sz w:val="24"/>
          <w:szCs w:val="24"/>
          <w:shd w:val="clear" w:color="auto" w:fill="FFFFFF"/>
        </w:rPr>
        <w:t>úplne prebraté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zákona č. 180/2014 Z. z. o podmienkach výkonu volebného práva a o zmene a doplnení niektorých zákonov v znení neskorších predpisov</w:t>
      </w:r>
      <w:r w:rsidR="0076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zákona č. 181/2014 Z. z. o volebnej kampani a o zmene a doplnení zákona č. 85/2005 Z. z. o politických stranách a politických hnutiach v znení neskorších predpisov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1700F" w:rsidRPr="0033468B" w:rsidRDefault="00D55417" w:rsidP="0033468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682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Návrh zákona je zlučiteľný s právom Európskej únie: </w:t>
      </w:r>
      <w:r>
        <w:rPr>
          <w:rFonts w:ascii="Times New Roman" w:hAnsi="Times New Roman"/>
          <w:sz w:val="24"/>
          <w:szCs w:val="24"/>
        </w:rPr>
        <w:t>úplne.</w:t>
      </w:r>
    </w:p>
    <w:sectPr w:rsidR="0081700F" w:rsidRPr="0033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65C"/>
    <w:multiLevelType w:val="hybridMultilevel"/>
    <w:tmpl w:val="52A281A0"/>
    <w:lvl w:ilvl="0" w:tplc="39527FE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57052"/>
    <w:multiLevelType w:val="hybridMultilevel"/>
    <w:tmpl w:val="1D98C848"/>
    <w:lvl w:ilvl="0" w:tplc="39527F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F51D96"/>
    <w:multiLevelType w:val="hybridMultilevel"/>
    <w:tmpl w:val="4322CBB2"/>
    <w:lvl w:ilvl="0" w:tplc="DD48B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76C4A"/>
    <w:multiLevelType w:val="hybridMultilevel"/>
    <w:tmpl w:val="522CE2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C0B4D"/>
    <w:multiLevelType w:val="hybridMultilevel"/>
    <w:tmpl w:val="51F826C8"/>
    <w:lvl w:ilvl="0" w:tplc="2C344C9C">
      <w:start w:val="3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6C6101B7"/>
    <w:multiLevelType w:val="hybridMultilevel"/>
    <w:tmpl w:val="9392C036"/>
    <w:lvl w:ilvl="0" w:tplc="FB628390">
      <w:start w:val="3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72434896"/>
    <w:multiLevelType w:val="hybridMultilevel"/>
    <w:tmpl w:val="42C4D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64FC9"/>
    <w:multiLevelType w:val="hybridMultilevel"/>
    <w:tmpl w:val="980EB890"/>
    <w:lvl w:ilvl="0" w:tplc="E91C6BCA">
      <w:start w:val="1"/>
      <w:numFmt w:val="lowerLetter"/>
      <w:lvlText w:val="%1)"/>
      <w:lvlJc w:val="left"/>
      <w:pPr>
        <w:ind w:left="92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0E"/>
    <w:rsid w:val="001A2B1A"/>
    <w:rsid w:val="001C142F"/>
    <w:rsid w:val="002667CC"/>
    <w:rsid w:val="002926AB"/>
    <w:rsid w:val="002A123A"/>
    <w:rsid w:val="002D36CC"/>
    <w:rsid w:val="002E5AF3"/>
    <w:rsid w:val="0033468B"/>
    <w:rsid w:val="003446F2"/>
    <w:rsid w:val="003C7E70"/>
    <w:rsid w:val="003F590E"/>
    <w:rsid w:val="00415790"/>
    <w:rsid w:val="004F3F8C"/>
    <w:rsid w:val="00513C22"/>
    <w:rsid w:val="0054444C"/>
    <w:rsid w:val="005A481F"/>
    <w:rsid w:val="005B11B0"/>
    <w:rsid w:val="005C63EC"/>
    <w:rsid w:val="005D45CD"/>
    <w:rsid w:val="00697682"/>
    <w:rsid w:val="006F55F2"/>
    <w:rsid w:val="00761810"/>
    <w:rsid w:val="00766040"/>
    <w:rsid w:val="00794843"/>
    <w:rsid w:val="007B43CB"/>
    <w:rsid w:val="0081700F"/>
    <w:rsid w:val="00821221"/>
    <w:rsid w:val="00831D78"/>
    <w:rsid w:val="008F7791"/>
    <w:rsid w:val="00904E65"/>
    <w:rsid w:val="00973E16"/>
    <w:rsid w:val="00981BF5"/>
    <w:rsid w:val="009D4988"/>
    <w:rsid w:val="009D7AE0"/>
    <w:rsid w:val="00A10D2C"/>
    <w:rsid w:val="00A81195"/>
    <w:rsid w:val="00AD6778"/>
    <w:rsid w:val="00B42543"/>
    <w:rsid w:val="00BE19BD"/>
    <w:rsid w:val="00C737DB"/>
    <w:rsid w:val="00CC4476"/>
    <w:rsid w:val="00D55417"/>
    <w:rsid w:val="00DA535B"/>
    <w:rsid w:val="00EE1D9D"/>
    <w:rsid w:val="00F52667"/>
    <w:rsid w:val="00F73E39"/>
    <w:rsid w:val="00FB7741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C9607-3A76-44E3-A1F8-AC566FF8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36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36CC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6F55F2"/>
    <w:rPr>
      <w:i/>
      <w:iCs/>
    </w:rPr>
  </w:style>
  <w:style w:type="character" w:customStyle="1" w:styleId="highlight">
    <w:name w:val="highlight"/>
    <w:basedOn w:val="Predvolenpsmoodseku"/>
    <w:rsid w:val="006F55F2"/>
  </w:style>
  <w:style w:type="paragraph" w:customStyle="1" w:styleId="Standard">
    <w:name w:val="Standard"/>
    <w:rsid w:val="00513C22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zka_zlucitelnosti"/>
    <f:field ref="objsubject" par="" edit="true" text=""/>
    <f:field ref="objcreatedby" par="" text="Harmatová, Lucia"/>
    <f:field ref="objcreatedat" par="" text="14.7.2022 12:14:11"/>
    <f:field ref="objchangedby" par="" text="Administrator, System"/>
    <f:field ref="objmodifiedat" par="" text="14.7.2022 12:14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Tarabíková</dc:creator>
  <cp:lastModifiedBy>Nikoleta Fekete</cp:lastModifiedBy>
  <cp:revision>2</cp:revision>
  <dcterms:created xsi:type="dcterms:W3CDTF">2023-12-18T08:39:00Z</dcterms:created>
  <dcterms:modified xsi:type="dcterms:W3CDTF">2023-12-18T08:39:00Z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width="99%"&gt;	&lt;tbody&gt;		&lt;tr&gt;			&lt;td colspan="5" style="width:100.0%;height:36px;"&gt;			&lt;p align="center"&gt;&lt;strong&gt;Správa o účasti verejnosti na tvorbe právneho predpisu&lt;/strong&gt;&lt;/p&gt;			&lt;p&gt;&lt;strong&gt;Sce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Lucia Harmatová</vt:lpwstr>
  </property>
  <property fmtid="{D5CDD505-2E9C-101B-9397-08002B2CF9AE}" pid="12" name="FSC#SKEDITIONSLOVLEX@103.510:zodppredkladatel">
    <vt:lpwstr>Ing. Roman Mikulec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180/2014 Z. z. o podmienkach výkonu volebného práva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2022_x000d_
</vt:lpwstr>
  </property>
  <property fmtid="{D5CDD505-2E9C-101B-9397-08002B2CF9AE}" pid="23" name="FSC#SKEDITIONSLOVLEX@103.510:plnynazovpredpis">
    <vt:lpwstr> Zákon, ktorým sa mení a dopĺňa zákon č. 180/2014 Z. z. o podmienkach výkonu volebného práva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SL-OLVS-2022/007047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LP/2022/423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vnútra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Ministra vnútra Slovenskej republiky</vt:lpwstr>
  </property>
  <property fmtid="{D5CDD505-2E9C-101B-9397-08002B2CF9AE}" pid="143" name="FSC#SKEDITIONSLOVLEX@103.510:funkciaZodpPredDativ">
    <vt:lpwstr>Ministrovi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Roman Mikulec_x000d_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vnútra Slovenskej republiky predkladá do medzirezortného pripomienkového konania návrh zákona, ktorým sa mení a dopĺňa zákon č. 180/2014 Z. z. o podmienkach výkonu volebného práva a o zmene a doplnení niektorýc</vt:lpwstr>
  </property>
  <property fmtid="{D5CDD505-2E9C-101B-9397-08002B2CF9AE}" pid="150" name="FSC#SKEDITIONSLOVLEX@103.510:vytvorenedna">
    <vt:lpwstr>14. 7. 2022</vt:lpwstr>
  </property>
  <property fmtid="{D5CDD505-2E9C-101B-9397-08002B2CF9AE}" pid="151" name="FSC#COOSYSTEM@1.1:Container">
    <vt:lpwstr>COO.2145.1000.3.5064976</vt:lpwstr>
  </property>
  <property fmtid="{D5CDD505-2E9C-101B-9397-08002B2CF9AE}" pid="152" name="FSC#FSCFOLIO@1.1001:docpropproject">
    <vt:lpwstr/>
  </property>
</Properties>
</file>