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3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682"/>
        <w:gridCol w:w="4903"/>
        <w:gridCol w:w="851"/>
        <w:gridCol w:w="870"/>
        <w:gridCol w:w="773"/>
        <w:gridCol w:w="3743"/>
        <w:gridCol w:w="709"/>
        <w:gridCol w:w="992"/>
        <w:gridCol w:w="1276"/>
        <w:gridCol w:w="1134"/>
      </w:tblGrid>
      <w:tr w:rsidR="007239AD" w:rsidRPr="00966994" w:rsidTr="007239AD">
        <w:tc>
          <w:tcPr>
            <w:tcW w:w="15933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239AD" w:rsidRPr="00966994" w:rsidRDefault="007239AD" w:rsidP="00597742">
            <w:pPr>
              <w:pStyle w:val="Nadpis1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TABUĽKA  ZHODY</w:t>
            </w:r>
          </w:p>
          <w:p w:rsidR="007239AD" w:rsidRPr="00966994" w:rsidRDefault="007239AD" w:rsidP="00597742">
            <w:pPr>
              <w:pStyle w:val="Zkladntext"/>
              <w:jc w:val="center"/>
              <w:rPr>
                <w:b/>
                <w:bCs/>
                <w:sz w:val="20"/>
                <w:szCs w:val="20"/>
              </w:rPr>
            </w:pPr>
            <w:r w:rsidRPr="00966994">
              <w:rPr>
                <w:b/>
                <w:sz w:val="20"/>
                <w:szCs w:val="20"/>
              </w:rPr>
              <w:t>návrhu právneho predpisu s právom Európskej únie</w:t>
            </w:r>
          </w:p>
        </w:tc>
      </w:tr>
      <w:tr w:rsidR="007239AD" w:rsidRPr="00966994" w:rsidTr="00834C19">
        <w:trPr>
          <w:trHeight w:val="567"/>
        </w:trPr>
        <w:tc>
          <w:tcPr>
            <w:tcW w:w="64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239AD" w:rsidRPr="00966994" w:rsidRDefault="007239AD" w:rsidP="00597742">
            <w:pPr>
              <w:pStyle w:val="Nadpis4"/>
              <w:spacing w:before="120"/>
              <w:jc w:val="left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Smernica EÚ</w:t>
            </w:r>
          </w:p>
          <w:p w:rsidR="007239AD" w:rsidRPr="00966994" w:rsidRDefault="007239AD" w:rsidP="00597742">
            <w:pPr>
              <w:pStyle w:val="Zkladntext3"/>
              <w:spacing w:line="240" w:lineRule="exact"/>
              <w:rPr>
                <w:b/>
                <w:bCs/>
                <w:color w:val="000000"/>
                <w:sz w:val="20"/>
                <w:szCs w:val="20"/>
              </w:rPr>
            </w:pPr>
          </w:p>
          <w:p w:rsidR="007239AD" w:rsidRPr="00966994" w:rsidRDefault="007239AD" w:rsidP="00465D5E">
            <w:pPr>
              <w:pStyle w:val="Zkladntext3"/>
              <w:spacing w:line="240" w:lineRule="exact"/>
              <w:rPr>
                <w:sz w:val="20"/>
                <w:szCs w:val="20"/>
              </w:rPr>
            </w:pPr>
            <w:r w:rsidRPr="00966994">
              <w:rPr>
                <w:b/>
                <w:bCs/>
                <w:color w:val="000000"/>
                <w:sz w:val="20"/>
                <w:szCs w:val="20"/>
              </w:rPr>
              <w:t xml:space="preserve">SMERNICA </w:t>
            </w:r>
            <w:r w:rsidR="00465D5E">
              <w:rPr>
                <w:b/>
                <w:bCs/>
                <w:color w:val="000000"/>
                <w:sz w:val="20"/>
                <w:szCs w:val="20"/>
              </w:rPr>
              <w:t>KOMISIE</w:t>
            </w:r>
            <w:r w:rsidR="00465D5E" w:rsidRPr="00465D5E">
              <w:rPr>
                <w:b/>
                <w:bCs/>
                <w:color w:val="000000"/>
                <w:sz w:val="20"/>
                <w:szCs w:val="20"/>
              </w:rPr>
              <w:t xml:space="preserve"> 2006/111/ES zo 16. novembra 2006 o transparentnosti finančných vzťahov členských štátov a verejných podnikov a o finančnej transparentnosti v niektorých podnikoch (kodifikované znenie) (Ú. v. EÚ L 318, 17.11.2006)</w:t>
            </w: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239AD" w:rsidRPr="00966994" w:rsidRDefault="007239AD" w:rsidP="00597742">
            <w:pPr>
              <w:pStyle w:val="Nadpis4"/>
              <w:spacing w:before="120"/>
              <w:jc w:val="left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Právne predpisy Slovenskej republiky</w:t>
            </w:r>
          </w:p>
          <w:p w:rsidR="007239AD" w:rsidRPr="00966994" w:rsidRDefault="007239AD" w:rsidP="00597742">
            <w:pPr>
              <w:rPr>
                <w:sz w:val="20"/>
                <w:szCs w:val="20"/>
              </w:rPr>
            </w:pPr>
          </w:p>
          <w:p w:rsidR="007239AD" w:rsidRPr="00966994" w:rsidRDefault="007239AD" w:rsidP="00C91162">
            <w:pPr>
              <w:rPr>
                <w:b/>
                <w:sz w:val="20"/>
                <w:szCs w:val="20"/>
              </w:rPr>
            </w:pPr>
            <w:r w:rsidRPr="00966994">
              <w:rPr>
                <w:b/>
                <w:sz w:val="20"/>
                <w:szCs w:val="20"/>
              </w:rPr>
              <w:t xml:space="preserve">Návrh zákona, ktorým sa mení a dopĺňa zákon č. 431/2002 Z. z. o účtovníctve v znení neskorších predpisov </w:t>
            </w:r>
            <w:r w:rsidR="00C91162" w:rsidRPr="00966994">
              <w:rPr>
                <w:b/>
                <w:sz w:val="20"/>
                <w:szCs w:val="20"/>
              </w:rPr>
              <w:t xml:space="preserve">a ktorým sa menia a dopĺňajú niektoré zákony </w:t>
            </w:r>
            <w:r w:rsidRPr="00966994">
              <w:rPr>
                <w:b/>
                <w:sz w:val="20"/>
                <w:szCs w:val="20"/>
              </w:rPr>
              <w:t>(ďalej len „návrh“)</w:t>
            </w:r>
          </w:p>
          <w:p w:rsidR="007239AD" w:rsidRDefault="007239AD" w:rsidP="00C91162">
            <w:pPr>
              <w:pStyle w:val="Nzov"/>
              <w:jc w:val="both"/>
              <w:rPr>
                <w:b w:val="0"/>
                <w:sz w:val="20"/>
                <w:szCs w:val="20"/>
              </w:rPr>
            </w:pPr>
            <w:r w:rsidRPr="00966994">
              <w:rPr>
                <w:b w:val="0"/>
                <w:sz w:val="20"/>
                <w:szCs w:val="20"/>
              </w:rPr>
              <w:t>Zákon č. 431/2002 Z. z. o účtovníctve v znení neskorších predpisov (ďalej len „431/2002“)</w:t>
            </w:r>
          </w:p>
          <w:p w:rsidR="001165F1" w:rsidRPr="00966994" w:rsidRDefault="001165F1" w:rsidP="00C91162">
            <w:pPr>
              <w:pStyle w:val="Nzov"/>
              <w:jc w:val="both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Opatrenie Ministerstva financií Slovenskej republiky z 3. decembra2014 č. MF/22164/2014-74, ktorým sa ustanovujú podrobnosti o usporiadaní, označovaní položiek individuálnej účtovnej závierky, obsahovom vymedzení týchto položiek a rozsahu údajov určených z účtovnej závierky na zverejnenie pre Exportno-importnú banku Slovenskej republiky (ďalej len „opatrenie“)</w:t>
            </w:r>
          </w:p>
        </w:tc>
      </w:tr>
      <w:tr w:rsidR="007239AD" w:rsidRPr="00966994" w:rsidTr="007239AD"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39AD" w:rsidRPr="00966994" w:rsidRDefault="007239AD" w:rsidP="007239AD">
            <w:pPr>
              <w:jc w:val="center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AD" w:rsidRPr="00966994" w:rsidRDefault="007239AD" w:rsidP="007239AD">
            <w:pPr>
              <w:jc w:val="center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39AD" w:rsidRPr="00966994" w:rsidRDefault="007239AD" w:rsidP="007239AD">
            <w:pPr>
              <w:jc w:val="center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9AD" w:rsidRPr="00966994" w:rsidRDefault="007239AD" w:rsidP="007239AD">
            <w:pPr>
              <w:jc w:val="center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AD" w:rsidRPr="00966994" w:rsidRDefault="007239AD" w:rsidP="007239AD">
            <w:pPr>
              <w:pStyle w:val="Zkladntext2"/>
              <w:spacing w:line="240" w:lineRule="exact"/>
            </w:pPr>
            <w:r w:rsidRPr="00966994">
              <w:t>5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AD" w:rsidRPr="00966994" w:rsidRDefault="007239AD" w:rsidP="007239AD">
            <w:pPr>
              <w:pStyle w:val="Zkladntext2"/>
              <w:spacing w:line="240" w:lineRule="exact"/>
            </w:pPr>
            <w:r w:rsidRPr="00966994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AD" w:rsidRPr="00966994" w:rsidRDefault="007239AD" w:rsidP="007239AD">
            <w:pPr>
              <w:jc w:val="center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AD" w:rsidRPr="00966994" w:rsidRDefault="007239AD" w:rsidP="007239AD">
            <w:pPr>
              <w:jc w:val="center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AD" w:rsidRPr="00966994" w:rsidRDefault="007239AD" w:rsidP="007239AD">
            <w:pPr>
              <w:jc w:val="center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39AD" w:rsidRPr="00966994" w:rsidRDefault="007239AD" w:rsidP="007239AD">
            <w:pPr>
              <w:jc w:val="center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10</w:t>
            </w:r>
          </w:p>
        </w:tc>
      </w:tr>
      <w:tr w:rsidR="007239AD" w:rsidRPr="00966994" w:rsidTr="007239AD"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39AD" w:rsidRPr="00966994" w:rsidRDefault="007239AD" w:rsidP="007239AD">
            <w:pPr>
              <w:pStyle w:val="Normlny0"/>
              <w:jc w:val="center"/>
            </w:pPr>
            <w:r w:rsidRPr="00966994">
              <w:t>Článok</w:t>
            </w:r>
          </w:p>
          <w:p w:rsidR="007239AD" w:rsidRPr="00966994" w:rsidRDefault="007239AD" w:rsidP="007239AD">
            <w:pPr>
              <w:pStyle w:val="Normlny0"/>
              <w:jc w:val="center"/>
            </w:pPr>
            <w:r w:rsidRPr="00966994">
              <w:t>(Č, O,</w:t>
            </w:r>
          </w:p>
          <w:p w:rsidR="007239AD" w:rsidRPr="00966994" w:rsidRDefault="007239AD" w:rsidP="007239AD">
            <w:pPr>
              <w:pStyle w:val="Normlny0"/>
              <w:jc w:val="center"/>
            </w:pPr>
            <w:r w:rsidRPr="00966994">
              <w:t>V, P)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AD" w:rsidRPr="00966994" w:rsidRDefault="007239AD" w:rsidP="007239AD">
            <w:pPr>
              <w:pStyle w:val="Normlny0"/>
              <w:jc w:val="center"/>
            </w:pPr>
            <w:r w:rsidRPr="00966994">
              <w:t>Text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39AD" w:rsidRPr="00966994" w:rsidRDefault="007239AD" w:rsidP="007239AD">
            <w:pPr>
              <w:pStyle w:val="Normlny0"/>
              <w:jc w:val="center"/>
            </w:pPr>
            <w:r w:rsidRPr="00966994">
              <w:t>Spôsob transp.</w:t>
            </w:r>
          </w:p>
          <w:p w:rsidR="007239AD" w:rsidRPr="00966994" w:rsidRDefault="007239AD" w:rsidP="007239AD">
            <w:pPr>
              <w:pStyle w:val="Normlny0"/>
              <w:jc w:val="center"/>
            </w:pPr>
            <w:r w:rsidRPr="00966994">
              <w:t>(N, O, D, n.a.)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9AD" w:rsidRPr="00966994" w:rsidRDefault="007239AD" w:rsidP="007239AD">
            <w:pPr>
              <w:pStyle w:val="Normlny0"/>
              <w:jc w:val="center"/>
            </w:pPr>
            <w:r w:rsidRPr="00966994">
              <w:t>Číslo</w:t>
            </w:r>
          </w:p>
          <w:p w:rsidR="007239AD" w:rsidRPr="00966994" w:rsidRDefault="007239AD" w:rsidP="007239AD">
            <w:pPr>
              <w:pStyle w:val="Normlny0"/>
              <w:jc w:val="center"/>
            </w:pPr>
            <w:r w:rsidRPr="00966994">
              <w:t>predpisu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AD" w:rsidRPr="00966994" w:rsidRDefault="007239AD" w:rsidP="007239AD">
            <w:pPr>
              <w:pStyle w:val="Normlny0"/>
              <w:jc w:val="center"/>
            </w:pPr>
            <w:r w:rsidRPr="00966994">
              <w:t>Článok (Č, §, O, V, P)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AD" w:rsidRPr="00966994" w:rsidRDefault="007239AD" w:rsidP="007239AD">
            <w:pPr>
              <w:pStyle w:val="Normlny0"/>
              <w:jc w:val="center"/>
            </w:pPr>
            <w:r w:rsidRPr="00966994">
              <w:t>Text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AD" w:rsidRPr="00966994" w:rsidRDefault="007239AD" w:rsidP="007239AD">
            <w:pPr>
              <w:pStyle w:val="Normlny0"/>
              <w:jc w:val="center"/>
            </w:pPr>
            <w:r w:rsidRPr="00966994">
              <w:t>Zhoda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AD" w:rsidRPr="00966994" w:rsidRDefault="007239AD" w:rsidP="007239AD">
            <w:pPr>
              <w:pStyle w:val="Normlny0"/>
              <w:jc w:val="center"/>
            </w:pPr>
            <w:r w:rsidRPr="00966994">
              <w:t>Poznámky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AD" w:rsidRPr="00966994" w:rsidRDefault="007239AD" w:rsidP="007239AD">
            <w:pPr>
              <w:pStyle w:val="Normlny0"/>
              <w:jc w:val="center"/>
            </w:pPr>
            <w:r w:rsidRPr="00966994">
              <w:t>Identifikácia goldplatingu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39AD" w:rsidRPr="00966994" w:rsidRDefault="007239AD" w:rsidP="007239AD">
            <w:pPr>
              <w:pStyle w:val="Normlny0"/>
              <w:jc w:val="center"/>
            </w:pPr>
            <w:r w:rsidRPr="00966994">
              <w:t>Identifikácia oblasti goldplatingu a vyjadrenie k opodstatnenosti goldplatingu*</w:t>
            </w:r>
          </w:p>
        </w:tc>
      </w:tr>
      <w:tr w:rsidR="007870EA" w:rsidRPr="00966994" w:rsidTr="007239AD"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Č:2</w:t>
            </w:r>
          </w:p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 xml:space="preserve"> </w:t>
            </w:r>
          </w:p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P:c</w:t>
            </w:r>
          </w:p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EA" w:rsidRDefault="007870EA" w:rsidP="007870EA">
            <w:pPr>
              <w:pStyle w:val="Normlny0"/>
              <w:ind w:left="186"/>
              <w:rPr>
                <w:bCs/>
              </w:rPr>
            </w:pPr>
            <w:r>
              <w:rPr>
                <w:bCs/>
              </w:rPr>
              <w:lastRenderedPageBreak/>
              <w:t>Na účely tejto smernice:</w:t>
            </w:r>
          </w:p>
          <w:p w:rsidR="007870EA" w:rsidRPr="00966994" w:rsidRDefault="007870EA" w:rsidP="007870EA">
            <w:pPr>
              <w:pStyle w:val="Normlny0"/>
              <w:ind w:left="186"/>
              <w:rPr>
                <w:bCs/>
              </w:rPr>
            </w:pPr>
            <w:r w:rsidRPr="00966994">
              <w:rPr>
                <w:bCs/>
              </w:rPr>
              <w:t xml:space="preserve"> </w:t>
            </w:r>
            <w:r w:rsidRPr="0038601E">
              <w:rPr>
                <w:bCs/>
              </w:rPr>
              <w:t>c) „verejné podniky, ktoré pôsobia vo výrobnom sektore“ označujú</w:t>
            </w:r>
            <w:r>
              <w:rPr>
                <w:bCs/>
              </w:rPr>
              <w:t xml:space="preserve"> </w:t>
            </w:r>
            <w:r w:rsidRPr="0038601E">
              <w:rPr>
                <w:bCs/>
              </w:rPr>
              <w:t>všetky podniky, v ktorých výroba ako základná oblasť</w:t>
            </w:r>
            <w:r>
              <w:rPr>
                <w:bCs/>
              </w:rPr>
              <w:t xml:space="preserve"> </w:t>
            </w:r>
            <w:r w:rsidRPr="0038601E">
              <w:rPr>
                <w:bCs/>
              </w:rPr>
              <w:t>činnosti predstavuje najmenej 50 % ročného obratu; ide o</w:t>
            </w:r>
            <w:r>
              <w:rPr>
                <w:bCs/>
              </w:rPr>
              <w:t> </w:t>
            </w:r>
            <w:r w:rsidRPr="0038601E">
              <w:rPr>
                <w:bCs/>
              </w:rPr>
              <w:t>tie</w:t>
            </w:r>
            <w:r>
              <w:rPr>
                <w:bCs/>
              </w:rPr>
              <w:t xml:space="preserve"> </w:t>
            </w:r>
            <w:r w:rsidRPr="0038601E">
              <w:rPr>
                <w:bCs/>
              </w:rPr>
              <w:t>podniky, ktorých prevádzka spadá do oddielu D – Výroba,</w:t>
            </w:r>
            <w:r>
              <w:rPr>
                <w:bCs/>
              </w:rPr>
              <w:t xml:space="preserve"> </w:t>
            </w:r>
            <w:r w:rsidRPr="0038601E">
              <w:rPr>
                <w:bCs/>
              </w:rPr>
              <w:t>pododdiel DA až po pododdiel DN vrátane klasifikácie</w:t>
            </w:r>
            <w:r>
              <w:rPr>
                <w:bCs/>
              </w:rPr>
              <w:t xml:space="preserve"> </w:t>
            </w:r>
            <w:r w:rsidRPr="0038601E">
              <w:rPr>
                <w:bCs/>
              </w:rPr>
              <w:t>NACE (Rev. 1) (1);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N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0EA" w:rsidRPr="00966994" w:rsidRDefault="007870EA" w:rsidP="007870EA">
            <w:pPr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431/2002</w:t>
            </w:r>
          </w:p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a</w:t>
            </w:r>
          </w:p>
          <w:p w:rsidR="007870EA" w:rsidRPr="00966994" w:rsidRDefault="007870EA" w:rsidP="007870EA">
            <w:pPr>
              <w:jc w:val="center"/>
              <w:rPr>
                <w:b/>
                <w:sz w:val="20"/>
                <w:szCs w:val="20"/>
              </w:rPr>
            </w:pPr>
            <w:r w:rsidRPr="00966994">
              <w:rPr>
                <w:b/>
                <w:sz w:val="20"/>
                <w:szCs w:val="20"/>
              </w:rPr>
              <w:t>návrh</w:t>
            </w:r>
          </w:p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  <w:r w:rsidRPr="00966994">
              <w:rPr>
                <w:b/>
                <w:sz w:val="20"/>
                <w:szCs w:val="20"/>
              </w:rPr>
              <w:t>čl. I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§ 2</w:t>
            </w:r>
            <w:r>
              <w:rPr>
                <w:sz w:val="20"/>
                <w:szCs w:val="20"/>
              </w:rPr>
              <w:t>3d</w:t>
            </w:r>
          </w:p>
          <w:p w:rsidR="007870EA" w:rsidRPr="00501EB8" w:rsidRDefault="007870EA" w:rsidP="00787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O: </w:t>
            </w:r>
            <w:r w:rsidRPr="00501EB8">
              <w:rPr>
                <w:b/>
                <w:sz w:val="20"/>
                <w:szCs w:val="20"/>
              </w:rPr>
              <w:t>7</w:t>
            </w: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Pr="0038601E" w:rsidRDefault="007870EA" w:rsidP="00501E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O: 8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EA" w:rsidRDefault="007870EA" w:rsidP="007870EA">
            <w:pPr>
              <w:jc w:val="both"/>
              <w:rPr>
                <w:sz w:val="20"/>
                <w:szCs w:val="20"/>
              </w:rPr>
            </w:pPr>
            <w:r w:rsidRPr="0038601E">
              <w:rPr>
                <w:sz w:val="20"/>
                <w:szCs w:val="20"/>
              </w:rPr>
              <w:lastRenderedPageBreak/>
              <w:t>Účtovná jednotka, ktorej činnosť je zaradená do kategórie priemyselnej výroby podľa osobitného predpisu</w:t>
            </w:r>
            <w:r>
              <w:rPr>
                <w:sz w:val="20"/>
                <w:szCs w:val="20"/>
              </w:rPr>
              <w:t>(29a</w:t>
            </w:r>
            <w:r w:rsidRPr="0038601E">
              <w:rPr>
                <w:sz w:val="20"/>
                <w:szCs w:val="20"/>
              </w:rPr>
              <w:t xml:space="preserve">) a ktorej čistý obrat za bezprostredne predchádzajúce účtovné obdobie bol väčší ako 250 000 000 eur, je povinná predkladať ministerstvu výročnú správu a záznamy z valných zhromaždení, ktoré sa uskutočnili v účtovnom období, za ktoré sa predkladá výročná správa, a to do piatich dní odo dňa prerokovania výročnej správy, najneskôr však do konca ôsmeho mesiaca po skončení účtovného obdobia, za ktoré sa predkladá výročná správa; taká účtovná jednotka je povinná bez zbytočného odkladu poskytnúť ministerstvu na jeho požiadanie aj ďalšie súvisiace informácie. Ministerstvo predloží Európskej komisii výročnú správu účtovnej jednotky a záznamy z jej valných zhromaždení, ktoré sa uskutočnili v účtovnom období, za ktoré sa predkladá výročná správa, do konca deviateho </w:t>
            </w:r>
            <w:r w:rsidRPr="0038601E">
              <w:rPr>
                <w:sz w:val="20"/>
                <w:szCs w:val="20"/>
              </w:rPr>
              <w:lastRenderedPageBreak/>
              <w:t>mesiaca nasledujúceho po skončení účtovného obdobia, za ktoré sa predkladá výročná správa.</w:t>
            </w:r>
          </w:p>
          <w:p w:rsidR="007870EA" w:rsidRDefault="007870EA" w:rsidP="007870EA">
            <w:pPr>
              <w:jc w:val="both"/>
              <w:rPr>
                <w:sz w:val="20"/>
                <w:szCs w:val="20"/>
              </w:rPr>
            </w:pPr>
            <w:r w:rsidRPr="0038601E">
              <w:rPr>
                <w:sz w:val="20"/>
                <w:szCs w:val="20"/>
              </w:rPr>
              <w:t xml:space="preserve">Ustanovenie </w:t>
            </w:r>
            <w:r w:rsidRPr="00501EB8">
              <w:rPr>
                <w:b/>
                <w:sz w:val="20"/>
                <w:szCs w:val="20"/>
              </w:rPr>
              <w:t>odseku</w:t>
            </w:r>
            <w:r w:rsidRPr="0038601E">
              <w:rPr>
                <w:sz w:val="20"/>
                <w:szCs w:val="20"/>
              </w:rPr>
              <w:t xml:space="preserve"> </w:t>
            </w:r>
            <w:r w:rsidRPr="00501EB8">
              <w:rPr>
                <w:b/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r w:rsidRPr="0038601E">
              <w:rPr>
                <w:sz w:val="20"/>
                <w:szCs w:val="20"/>
              </w:rPr>
              <w:t>sa vzťahuje na účtovnú jednotku, v ktorej má orgán verejnej moci väčšinový podiel na hlasovacích právach preto, že má podiel na účtovnej jednotke, alebo akcie účtovnej jednotky, s ktorými je spojená väčšina hlasovacích práv, a to i nepriamo prostredníctvom iných osôb, v ktorých má orgán verejnej moci väčšinový podiel na hlasovacích právach.</w:t>
            </w:r>
          </w:p>
          <w:p w:rsidR="007870EA" w:rsidRDefault="007870EA" w:rsidP="007870EA">
            <w:pPr>
              <w:jc w:val="both"/>
              <w:rPr>
                <w:sz w:val="20"/>
                <w:szCs w:val="20"/>
              </w:rPr>
            </w:pPr>
          </w:p>
          <w:p w:rsidR="007870EA" w:rsidRPr="00966994" w:rsidRDefault="007870EA" w:rsidP="007870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(29a) </w:t>
            </w:r>
            <w:r w:rsidRPr="007870EA">
              <w:rPr>
                <w:sz w:val="20"/>
                <w:szCs w:val="20"/>
              </w:rPr>
              <w:t>Sekcia C prílohy vyhlášky Štatistického úradu Slovenskej republiky č. 306/2007 Z. z., ktorou sa vydáva Štatistická klasifikácia ekonomických činností.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lastRenderedPageBreak/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EA" w:rsidRPr="00966994" w:rsidRDefault="007870EA" w:rsidP="007870EA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EA" w:rsidRPr="00966994" w:rsidRDefault="007870EA" w:rsidP="007870EA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  <w:r w:rsidRPr="00966994">
              <w:rPr>
                <w:b w:val="0"/>
                <w:sz w:val="20"/>
                <w:szCs w:val="20"/>
              </w:rPr>
              <w:t>GP- 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70EA" w:rsidRPr="00966994" w:rsidRDefault="007870EA" w:rsidP="007870EA">
            <w:pPr>
              <w:pStyle w:val="Normlny0"/>
              <w:jc w:val="center"/>
            </w:pPr>
          </w:p>
        </w:tc>
      </w:tr>
      <w:tr w:rsidR="007870EA" w:rsidRPr="00966994" w:rsidTr="007239AD"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Č:6</w:t>
            </w:r>
          </w:p>
          <w:p w:rsidR="007870EA" w:rsidRDefault="007870EA" w:rsidP="00787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1</w:t>
            </w:r>
            <w:r w:rsidRPr="00966994">
              <w:rPr>
                <w:sz w:val="20"/>
                <w:szCs w:val="20"/>
              </w:rPr>
              <w:t xml:space="preserve"> </w:t>
            </w:r>
          </w:p>
          <w:p w:rsidR="00F40524" w:rsidRDefault="00F40524" w:rsidP="007870EA">
            <w:pPr>
              <w:jc w:val="center"/>
              <w:rPr>
                <w:sz w:val="20"/>
                <w:szCs w:val="20"/>
              </w:rPr>
            </w:pPr>
          </w:p>
          <w:p w:rsidR="00F40524" w:rsidRDefault="00F40524" w:rsidP="007870EA">
            <w:pPr>
              <w:jc w:val="center"/>
              <w:rPr>
                <w:sz w:val="20"/>
                <w:szCs w:val="20"/>
              </w:rPr>
            </w:pPr>
          </w:p>
          <w:p w:rsidR="00F40524" w:rsidRDefault="00F40524" w:rsidP="007870EA">
            <w:pPr>
              <w:jc w:val="center"/>
              <w:rPr>
                <w:sz w:val="20"/>
                <w:szCs w:val="20"/>
              </w:rPr>
            </w:pPr>
          </w:p>
          <w:p w:rsidR="00F40524" w:rsidRDefault="00F40524" w:rsidP="007870EA">
            <w:pPr>
              <w:jc w:val="center"/>
              <w:rPr>
                <w:sz w:val="20"/>
                <w:szCs w:val="20"/>
              </w:rPr>
            </w:pPr>
          </w:p>
          <w:p w:rsidR="00F40524" w:rsidRDefault="00F40524" w:rsidP="007870EA">
            <w:pPr>
              <w:jc w:val="center"/>
              <w:rPr>
                <w:sz w:val="20"/>
                <w:szCs w:val="20"/>
              </w:rPr>
            </w:pPr>
          </w:p>
          <w:p w:rsidR="00F40524" w:rsidRDefault="00F40524" w:rsidP="007870EA">
            <w:pPr>
              <w:jc w:val="center"/>
              <w:rPr>
                <w:sz w:val="20"/>
                <w:szCs w:val="20"/>
              </w:rPr>
            </w:pPr>
          </w:p>
          <w:p w:rsidR="00F40524" w:rsidRDefault="00F40524" w:rsidP="007870EA">
            <w:pPr>
              <w:jc w:val="center"/>
              <w:rPr>
                <w:sz w:val="20"/>
                <w:szCs w:val="20"/>
              </w:rPr>
            </w:pPr>
          </w:p>
          <w:p w:rsidR="00F40524" w:rsidRDefault="00F40524" w:rsidP="007870EA">
            <w:pPr>
              <w:jc w:val="center"/>
              <w:rPr>
                <w:sz w:val="20"/>
                <w:szCs w:val="20"/>
              </w:rPr>
            </w:pPr>
          </w:p>
          <w:p w:rsidR="00F40524" w:rsidRDefault="00F40524" w:rsidP="007870EA">
            <w:pPr>
              <w:jc w:val="center"/>
              <w:rPr>
                <w:sz w:val="20"/>
                <w:szCs w:val="20"/>
              </w:rPr>
            </w:pPr>
          </w:p>
          <w:p w:rsidR="00F40524" w:rsidRPr="00966994" w:rsidRDefault="00F40524" w:rsidP="00787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2</w:t>
            </w:r>
          </w:p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F40524" w:rsidRDefault="00F40524" w:rsidP="007870EA">
            <w:pPr>
              <w:jc w:val="center"/>
              <w:rPr>
                <w:sz w:val="20"/>
                <w:szCs w:val="20"/>
              </w:rPr>
            </w:pPr>
          </w:p>
          <w:p w:rsidR="00F40524" w:rsidRDefault="00F40524" w:rsidP="007870EA">
            <w:pPr>
              <w:jc w:val="center"/>
              <w:rPr>
                <w:sz w:val="20"/>
                <w:szCs w:val="20"/>
              </w:rPr>
            </w:pPr>
          </w:p>
          <w:p w:rsidR="00F40524" w:rsidRDefault="00F40524" w:rsidP="007870EA">
            <w:pPr>
              <w:jc w:val="center"/>
              <w:rPr>
                <w:sz w:val="20"/>
                <w:szCs w:val="20"/>
              </w:rPr>
            </w:pPr>
          </w:p>
          <w:p w:rsidR="00F40524" w:rsidRDefault="00F40524" w:rsidP="007870EA">
            <w:pPr>
              <w:jc w:val="center"/>
              <w:rPr>
                <w:sz w:val="20"/>
                <w:szCs w:val="20"/>
              </w:rPr>
            </w:pPr>
          </w:p>
          <w:p w:rsidR="00F40524" w:rsidRPr="00966994" w:rsidRDefault="00F40524" w:rsidP="00787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3</w:t>
            </w:r>
          </w:p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EA" w:rsidRDefault="007870EA" w:rsidP="00F40524">
            <w:pPr>
              <w:pStyle w:val="Normlny0"/>
              <w:ind w:left="186"/>
              <w:jc w:val="both"/>
              <w:rPr>
                <w:bCs/>
              </w:rPr>
            </w:pPr>
            <w:r w:rsidRPr="007870EA">
              <w:rPr>
                <w:bCs/>
              </w:rPr>
              <w:lastRenderedPageBreak/>
              <w:t>1. Členské štáty zabezpečia, aby sa informácie o</w:t>
            </w:r>
            <w:r>
              <w:rPr>
                <w:bCs/>
              </w:rPr>
              <w:t> </w:t>
            </w:r>
            <w:r w:rsidRPr="007870EA">
              <w:rPr>
                <w:bCs/>
              </w:rPr>
              <w:t>finančných</w:t>
            </w:r>
            <w:r>
              <w:rPr>
                <w:bCs/>
              </w:rPr>
              <w:t xml:space="preserve"> </w:t>
            </w:r>
            <w:r w:rsidRPr="007870EA">
              <w:rPr>
                <w:bCs/>
              </w:rPr>
              <w:t>vzťahoch podľa článku 1 ods. 1 uchovávali a boli Komisii</w:t>
            </w:r>
            <w:r>
              <w:rPr>
                <w:bCs/>
              </w:rPr>
              <w:t xml:space="preserve"> </w:t>
            </w:r>
            <w:r w:rsidRPr="007870EA">
              <w:rPr>
                <w:bCs/>
              </w:rPr>
              <w:t>k dispozícii počas piatich rokov od konca finančného roku,</w:t>
            </w:r>
            <w:r>
              <w:rPr>
                <w:bCs/>
              </w:rPr>
              <w:t xml:space="preserve"> </w:t>
            </w:r>
            <w:r w:rsidRPr="007870EA">
              <w:rPr>
                <w:bCs/>
              </w:rPr>
              <w:t>v ktorom boli štátne fondy k dispozícii zainteresovaným</w:t>
            </w:r>
            <w:r>
              <w:rPr>
                <w:bCs/>
              </w:rPr>
              <w:t xml:space="preserve"> </w:t>
            </w:r>
            <w:r w:rsidRPr="007870EA">
              <w:rPr>
                <w:bCs/>
              </w:rPr>
              <w:t>verejným podnikom. Ak sa však tieto fondy využijú počas</w:t>
            </w:r>
            <w:r>
              <w:rPr>
                <w:bCs/>
              </w:rPr>
              <w:t xml:space="preserve"> </w:t>
            </w:r>
            <w:r w:rsidRPr="007870EA">
              <w:rPr>
                <w:bCs/>
              </w:rPr>
              <w:t>neskoršieho finančného roku, potom začína päťročný časový</w:t>
            </w:r>
            <w:r>
              <w:rPr>
                <w:bCs/>
              </w:rPr>
              <w:t xml:space="preserve"> </w:t>
            </w:r>
            <w:r w:rsidRPr="007870EA">
              <w:rPr>
                <w:bCs/>
              </w:rPr>
              <w:t>limit plynúť od konca tohto finančného roku.</w:t>
            </w:r>
          </w:p>
          <w:p w:rsidR="00F40524" w:rsidRDefault="00F40524" w:rsidP="00F40524">
            <w:pPr>
              <w:pStyle w:val="Normlny0"/>
              <w:ind w:left="186"/>
              <w:jc w:val="both"/>
              <w:rPr>
                <w:bCs/>
              </w:rPr>
            </w:pPr>
          </w:p>
          <w:p w:rsidR="00F40524" w:rsidRDefault="00F40524" w:rsidP="00F40524">
            <w:pPr>
              <w:pStyle w:val="Normlny0"/>
              <w:ind w:left="186"/>
              <w:jc w:val="both"/>
              <w:rPr>
                <w:bCs/>
              </w:rPr>
            </w:pPr>
          </w:p>
          <w:p w:rsidR="00F40524" w:rsidRDefault="00F40524" w:rsidP="00F40524">
            <w:pPr>
              <w:pStyle w:val="Normlny0"/>
              <w:ind w:left="186"/>
              <w:jc w:val="both"/>
              <w:rPr>
                <w:bCs/>
              </w:rPr>
            </w:pPr>
          </w:p>
          <w:p w:rsidR="00F40524" w:rsidRDefault="00F40524" w:rsidP="00F40524">
            <w:pPr>
              <w:pStyle w:val="Normlny0"/>
              <w:ind w:left="186"/>
              <w:jc w:val="both"/>
              <w:rPr>
                <w:bCs/>
              </w:rPr>
            </w:pPr>
            <w:r w:rsidRPr="00F40524">
              <w:rPr>
                <w:bCs/>
              </w:rPr>
              <w:t>2. Členské štáty zabezpečia, aby sa informácie o</w:t>
            </w:r>
            <w:r>
              <w:rPr>
                <w:bCs/>
              </w:rPr>
              <w:t> </w:t>
            </w:r>
            <w:r w:rsidRPr="00F40524">
              <w:rPr>
                <w:bCs/>
              </w:rPr>
              <w:t>finančnej</w:t>
            </w:r>
            <w:r>
              <w:rPr>
                <w:bCs/>
              </w:rPr>
              <w:t xml:space="preserve"> </w:t>
            </w:r>
            <w:r w:rsidRPr="00F40524">
              <w:rPr>
                <w:bCs/>
              </w:rPr>
              <w:t>a organizačnej štruktúre podnikov, na ktoré sa vzťahuje článok</w:t>
            </w:r>
            <w:r>
              <w:rPr>
                <w:bCs/>
              </w:rPr>
              <w:t xml:space="preserve"> </w:t>
            </w:r>
            <w:r w:rsidRPr="00F40524">
              <w:rPr>
                <w:bCs/>
              </w:rPr>
              <w:t>1 ods. 2 uchovávali a aby boli Komisii k dispozícii počas piatich</w:t>
            </w:r>
            <w:r>
              <w:rPr>
                <w:bCs/>
              </w:rPr>
              <w:t xml:space="preserve"> </w:t>
            </w:r>
            <w:r w:rsidRPr="00F40524">
              <w:rPr>
                <w:bCs/>
              </w:rPr>
              <w:t>rokov od konca finančného roku, na ktorý sa informácia vzťahuje.</w:t>
            </w:r>
          </w:p>
          <w:p w:rsidR="00F40524" w:rsidRDefault="00F40524" w:rsidP="00F40524">
            <w:pPr>
              <w:pStyle w:val="Normlny0"/>
              <w:ind w:left="186"/>
              <w:jc w:val="both"/>
              <w:rPr>
                <w:bCs/>
              </w:rPr>
            </w:pPr>
          </w:p>
          <w:p w:rsidR="00F40524" w:rsidRDefault="00F40524" w:rsidP="00F40524">
            <w:pPr>
              <w:pStyle w:val="Normlny0"/>
              <w:ind w:left="186"/>
              <w:jc w:val="both"/>
              <w:rPr>
                <w:bCs/>
              </w:rPr>
            </w:pPr>
          </w:p>
          <w:p w:rsidR="00F40524" w:rsidRPr="00F40524" w:rsidRDefault="00F40524" w:rsidP="00F40524">
            <w:pPr>
              <w:pStyle w:val="Normlny0"/>
              <w:ind w:left="186"/>
              <w:jc w:val="both"/>
              <w:rPr>
                <w:bCs/>
              </w:rPr>
            </w:pPr>
            <w:r w:rsidRPr="00F40524">
              <w:rPr>
                <w:bCs/>
              </w:rPr>
              <w:t>3. Členské štáty poskytnú Komisii na požiadanie, ak to</w:t>
            </w:r>
          </w:p>
          <w:p w:rsidR="00F40524" w:rsidRPr="00966994" w:rsidRDefault="00F40524" w:rsidP="00F40524">
            <w:pPr>
              <w:pStyle w:val="Normlny0"/>
              <w:ind w:left="186"/>
              <w:jc w:val="both"/>
              <w:rPr>
                <w:bCs/>
              </w:rPr>
            </w:pPr>
            <w:r w:rsidRPr="00F40524">
              <w:rPr>
                <w:bCs/>
              </w:rPr>
              <w:t>Komisia považuje za potrebné, informácie vzťahujúce sa na</w:t>
            </w:r>
            <w:r>
              <w:rPr>
                <w:bCs/>
              </w:rPr>
              <w:t xml:space="preserve"> </w:t>
            </w:r>
            <w:r w:rsidRPr="00F40524">
              <w:rPr>
                <w:bCs/>
              </w:rPr>
              <w:t>odseky 1 a 2, a to aj s podkladmi o splnení cieľov.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N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0EA" w:rsidRPr="00966994" w:rsidRDefault="007870EA" w:rsidP="007870EA">
            <w:pPr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431/2002</w:t>
            </w:r>
          </w:p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a</w:t>
            </w:r>
          </w:p>
          <w:p w:rsidR="007870EA" w:rsidRPr="00966994" w:rsidRDefault="007870EA" w:rsidP="007870EA">
            <w:pPr>
              <w:jc w:val="center"/>
              <w:rPr>
                <w:b/>
                <w:sz w:val="20"/>
                <w:szCs w:val="20"/>
              </w:rPr>
            </w:pPr>
            <w:r w:rsidRPr="00966994">
              <w:rPr>
                <w:b/>
                <w:sz w:val="20"/>
                <w:szCs w:val="20"/>
              </w:rPr>
              <w:t>návrh</w:t>
            </w: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  <w:r w:rsidRPr="00966994">
              <w:rPr>
                <w:b/>
                <w:sz w:val="20"/>
                <w:szCs w:val="20"/>
              </w:rPr>
              <w:t>čl. I</w:t>
            </w: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Pr="00966994" w:rsidRDefault="007870EA" w:rsidP="007870EA">
            <w:pPr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431/2002</w:t>
            </w:r>
          </w:p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a</w:t>
            </w:r>
          </w:p>
          <w:p w:rsidR="007870EA" w:rsidRPr="00966994" w:rsidRDefault="007870EA" w:rsidP="007870EA">
            <w:pPr>
              <w:jc w:val="center"/>
              <w:rPr>
                <w:b/>
                <w:sz w:val="20"/>
                <w:szCs w:val="20"/>
              </w:rPr>
            </w:pPr>
            <w:r w:rsidRPr="00966994">
              <w:rPr>
                <w:b/>
                <w:sz w:val="20"/>
                <w:szCs w:val="20"/>
              </w:rPr>
              <w:lastRenderedPageBreak/>
              <w:t>návrh</w:t>
            </w: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  <w:r w:rsidRPr="00966994">
              <w:rPr>
                <w:b/>
                <w:sz w:val="20"/>
                <w:szCs w:val="20"/>
              </w:rPr>
              <w:t>čl. I</w:t>
            </w: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A9784F" w:rsidRDefault="00A9784F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Pr="00966994" w:rsidRDefault="007870EA" w:rsidP="007870EA">
            <w:pPr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431/2002</w:t>
            </w:r>
          </w:p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a</w:t>
            </w:r>
          </w:p>
          <w:p w:rsidR="007870EA" w:rsidRPr="00966994" w:rsidRDefault="007870EA" w:rsidP="007870EA">
            <w:pPr>
              <w:jc w:val="center"/>
              <w:rPr>
                <w:b/>
                <w:sz w:val="20"/>
                <w:szCs w:val="20"/>
              </w:rPr>
            </w:pPr>
            <w:r w:rsidRPr="00966994">
              <w:rPr>
                <w:b/>
                <w:sz w:val="20"/>
                <w:szCs w:val="20"/>
              </w:rPr>
              <w:t>návrh</w:t>
            </w: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  <w:r w:rsidRPr="00966994">
              <w:rPr>
                <w:b/>
                <w:sz w:val="20"/>
                <w:szCs w:val="20"/>
              </w:rPr>
              <w:t>čl. I</w:t>
            </w:r>
          </w:p>
          <w:p w:rsidR="00A9784F" w:rsidRDefault="00A9784F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A9784F" w:rsidRDefault="00A9784F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A9784F" w:rsidRDefault="00A9784F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A9784F" w:rsidRDefault="00A9784F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A9784F" w:rsidRDefault="00A9784F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A9784F" w:rsidRDefault="00A9784F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A9784F" w:rsidRDefault="00A9784F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A9784F" w:rsidRDefault="00A9784F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A9784F" w:rsidRDefault="00A9784F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A9784F" w:rsidRDefault="00A9784F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A9784F" w:rsidRDefault="00A9784F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A9784F" w:rsidRDefault="00A9784F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A9784F" w:rsidRDefault="00A9784F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A9784F" w:rsidRDefault="00A9784F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A9784F" w:rsidRDefault="00A9784F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A9784F" w:rsidRDefault="00A9784F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A9784F" w:rsidRDefault="00A9784F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A9784F" w:rsidRDefault="00A9784F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A9784F" w:rsidRDefault="00A9784F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A9784F" w:rsidRDefault="00A9784F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A9784F" w:rsidRDefault="00A9784F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1165F1" w:rsidRDefault="001165F1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1165F1" w:rsidRDefault="001165F1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A9784F" w:rsidRDefault="00A9784F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A9784F" w:rsidRPr="00966994" w:rsidRDefault="00A9784F" w:rsidP="00A9784F">
            <w:pPr>
              <w:jc w:val="center"/>
              <w:rPr>
                <w:b/>
                <w:sz w:val="20"/>
                <w:szCs w:val="20"/>
              </w:rPr>
            </w:pPr>
            <w:r w:rsidRPr="00966994">
              <w:rPr>
                <w:b/>
                <w:sz w:val="20"/>
                <w:szCs w:val="20"/>
              </w:rPr>
              <w:lastRenderedPageBreak/>
              <w:t>návrh</w:t>
            </w:r>
          </w:p>
          <w:p w:rsidR="00A9784F" w:rsidRDefault="00A9784F" w:rsidP="00A9784F">
            <w:pPr>
              <w:jc w:val="center"/>
              <w:rPr>
                <w:b/>
                <w:sz w:val="20"/>
                <w:szCs w:val="20"/>
              </w:rPr>
            </w:pPr>
            <w:r w:rsidRPr="00966994">
              <w:rPr>
                <w:b/>
                <w:sz w:val="20"/>
                <w:szCs w:val="20"/>
              </w:rPr>
              <w:t>čl. I</w:t>
            </w:r>
          </w:p>
          <w:p w:rsidR="001165F1" w:rsidRDefault="001165F1" w:rsidP="00A9784F">
            <w:pPr>
              <w:jc w:val="center"/>
              <w:rPr>
                <w:b/>
                <w:sz w:val="20"/>
                <w:szCs w:val="20"/>
              </w:rPr>
            </w:pPr>
          </w:p>
          <w:p w:rsidR="001165F1" w:rsidRDefault="001165F1" w:rsidP="00A9784F">
            <w:pPr>
              <w:jc w:val="center"/>
              <w:rPr>
                <w:b/>
                <w:sz w:val="20"/>
                <w:szCs w:val="20"/>
              </w:rPr>
            </w:pPr>
          </w:p>
          <w:p w:rsidR="001165F1" w:rsidRDefault="001165F1" w:rsidP="00A9784F">
            <w:pPr>
              <w:jc w:val="center"/>
              <w:rPr>
                <w:b/>
                <w:sz w:val="20"/>
                <w:szCs w:val="20"/>
              </w:rPr>
            </w:pPr>
          </w:p>
          <w:p w:rsidR="001165F1" w:rsidRDefault="001165F1" w:rsidP="00A9784F">
            <w:pPr>
              <w:jc w:val="center"/>
              <w:rPr>
                <w:b/>
                <w:sz w:val="20"/>
                <w:szCs w:val="20"/>
              </w:rPr>
            </w:pPr>
          </w:p>
          <w:p w:rsidR="001165F1" w:rsidRDefault="001165F1" w:rsidP="00A9784F">
            <w:pPr>
              <w:jc w:val="center"/>
              <w:rPr>
                <w:b/>
                <w:sz w:val="20"/>
                <w:szCs w:val="20"/>
              </w:rPr>
            </w:pPr>
          </w:p>
          <w:p w:rsidR="001165F1" w:rsidRDefault="001165F1" w:rsidP="00A9784F">
            <w:pPr>
              <w:jc w:val="center"/>
              <w:rPr>
                <w:b/>
                <w:sz w:val="20"/>
                <w:szCs w:val="20"/>
              </w:rPr>
            </w:pPr>
          </w:p>
          <w:p w:rsidR="001165F1" w:rsidRPr="001165F1" w:rsidRDefault="001165F1" w:rsidP="001165F1">
            <w:pPr>
              <w:ind w:right="-24" w:hanging="46"/>
              <w:jc w:val="center"/>
              <w:rPr>
                <w:sz w:val="20"/>
                <w:szCs w:val="20"/>
              </w:rPr>
            </w:pPr>
            <w:r w:rsidRPr="001165F1">
              <w:rPr>
                <w:sz w:val="20"/>
                <w:szCs w:val="20"/>
              </w:rPr>
              <w:t>Opatrenie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lastRenderedPageBreak/>
              <w:t>§ 2</w:t>
            </w:r>
            <w:r>
              <w:rPr>
                <w:sz w:val="20"/>
                <w:szCs w:val="20"/>
              </w:rPr>
              <w:t>3d</w:t>
            </w: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O: </w:t>
            </w:r>
            <w:r w:rsidRPr="0038601E">
              <w:rPr>
                <w:b/>
                <w:sz w:val="20"/>
                <w:szCs w:val="20"/>
              </w:rPr>
              <w:t>7</w:t>
            </w: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501EB8" w:rsidRDefault="00501EB8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O: 8</w:t>
            </w: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1165F1" w:rsidRDefault="001165F1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7870EA" w:rsidRPr="007870EA" w:rsidRDefault="007870EA" w:rsidP="007870EA">
            <w:pPr>
              <w:jc w:val="center"/>
              <w:rPr>
                <w:sz w:val="20"/>
                <w:szCs w:val="20"/>
              </w:rPr>
            </w:pPr>
            <w:r w:rsidRPr="007870EA">
              <w:rPr>
                <w:sz w:val="20"/>
                <w:szCs w:val="20"/>
              </w:rPr>
              <w:t>§ 35</w:t>
            </w:r>
          </w:p>
          <w:p w:rsidR="007870EA" w:rsidRDefault="007870EA" w:rsidP="007870EA">
            <w:pPr>
              <w:jc w:val="center"/>
              <w:rPr>
                <w:sz w:val="20"/>
                <w:szCs w:val="20"/>
              </w:rPr>
            </w:pPr>
            <w:r w:rsidRPr="007870EA">
              <w:rPr>
                <w:sz w:val="20"/>
                <w:szCs w:val="20"/>
              </w:rPr>
              <w:t>O: 3</w:t>
            </w:r>
          </w:p>
          <w:p w:rsidR="007870EA" w:rsidRDefault="007870EA" w:rsidP="00787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a</w:t>
            </w:r>
          </w:p>
          <w:p w:rsidR="007870EA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1165F1" w:rsidRDefault="001165F1" w:rsidP="007870EA">
            <w:pPr>
              <w:jc w:val="center"/>
              <w:rPr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b</w:t>
            </w:r>
          </w:p>
          <w:p w:rsidR="007870EA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c</w:t>
            </w:r>
          </w:p>
          <w:p w:rsidR="007870EA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d</w:t>
            </w:r>
          </w:p>
          <w:p w:rsidR="007870EA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e</w:t>
            </w:r>
          </w:p>
          <w:p w:rsidR="007870EA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sz w:val="20"/>
                <w:szCs w:val="20"/>
              </w:rPr>
            </w:pPr>
          </w:p>
          <w:p w:rsidR="00501EB8" w:rsidRDefault="00501EB8" w:rsidP="007870EA">
            <w:pPr>
              <w:jc w:val="center"/>
              <w:rPr>
                <w:sz w:val="20"/>
                <w:szCs w:val="20"/>
              </w:rPr>
            </w:pPr>
          </w:p>
          <w:p w:rsidR="001165F1" w:rsidRDefault="001165F1" w:rsidP="007870EA">
            <w:pPr>
              <w:jc w:val="center"/>
              <w:rPr>
                <w:sz w:val="20"/>
                <w:szCs w:val="20"/>
              </w:rPr>
            </w:pPr>
          </w:p>
          <w:p w:rsidR="007870EA" w:rsidRDefault="007870EA" w:rsidP="007870EA">
            <w:pPr>
              <w:jc w:val="center"/>
              <w:rPr>
                <w:b/>
                <w:sz w:val="20"/>
                <w:szCs w:val="20"/>
              </w:rPr>
            </w:pPr>
            <w:r w:rsidRPr="007870EA">
              <w:rPr>
                <w:b/>
                <w:sz w:val="20"/>
                <w:szCs w:val="20"/>
              </w:rPr>
              <w:t>P: f</w:t>
            </w:r>
          </w:p>
          <w:p w:rsidR="001165F1" w:rsidRDefault="001165F1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1165F1" w:rsidRDefault="001165F1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1165F1" w:rsidRDefault="001165F1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1165F1" w:rsidRDefault="001165F1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1165F1" w:rsidRDefault="001165F1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1165F1" w:rsidRDefault="001165F1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1165F1" w:rsidRDefault="001165F1" w:rsidP="007870EA">
            <w:pPr>
              <w:jc w:val="center"/>
              <w:rPr>
                <w:b/>
                <w:sz w:val="20"/>
                <w:szCs w:val="20"/>
              </w:rPr>
            </w:pPr>
          </w:p>
          <w:p w:rsidR="001165F1" w:rsidRPr="002F3B9F" w:rsidRDefault="002F3B9F" w:rsidP="007870EA">
            <w:pPr>
              <w:jc w:val="center"/>
              <w:rPr>
                <w:sz w:val="20"/>
                <w:szCs w:val="20"/>
              </w:rPr>
            </w:pPr>
            <w:r w:rsidRPr="002F3B9F">
              <w:rPr>
                <w:sz w:val="20"/>
                <w:szCs w:val="20"/>
              </w:rPr>
              <w:t>Príloha</w:t>
            </w:r>
            <w:r>
              <w:rPr>
                <w:sz w:val="20"/>
                <w:szCs w:val="20"/>
              </w:rPr>
              <w:t xml:space="preserve"> č. 2 Čl. I ods. 5</w:t>
            </w:r>
            <w:r w:rsidRPr="002F3B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EA" w:rsidRDefault="007870EA" w:rsidP="007870EA">
            <w:pPr>
              <w:jc w:val="both"/>
              <w:rPr>
                <w:sz w:val="20"/>
                <w:szCs w:val="20"/>
              </w:rPr>
            </w:pPr>
            <w:r w:rsidRPr="0038601E">
              <w:rPr>
                <w:sz w:val="20"/>
                <w:szCs w:val="20"/>
              </w:rPr>
              <w:lastRenderedPageBreak/>
              <w:t>Účtovná jednotka, ktorej činnosť je zaradená do kategórie priemyselnej výroby podľa osobitného predpisu</w:t>
            </w:r>
            <w:r>
              <w:rPr>
                <w:sz w:val="20"/>
                <w:szCs w:val="20"/>
              </w:rPr>
              <w:t>(29a</w:t>
            </w:r>
            <w:r w:rsidRPr="0038601E">
              <w:rPr>
                <w:sz w:val="20"/>
                <w:szCs w:val="20"/>
              </w:rPr>
              <w:t>) a ktorej čistý obrat za bezprostredne predchádzajúce účtovné obdobie bol väčší ako 250 000 000 eur, je povinná predkladať ministerstvu výročnú správu a záznamy z valných zhromaždení, ktoré sa uskutočnili v účtovnom období, za ktoré sa predkladá výročná správa, a to do piatich dní odo dňa prerokovania výročnej správy, najneskôr však do konca ôsmeho mesiaca po skončení účtovného obdobia, za ktoré sa predkladá výročná správa; taká účtovná jednotka je povinná bez zbytočného odkladu poskytnúť ministerstvu na jeho požiadanie aj ďalšie súvisiace informácie. Ministerstvo predloží Európskej komisii výročnú správu účtovnej jednotky a záznamy z jej valných zhromaždení, ktoré sa uskutočnili v účtovnom období, za ktoré sa predkladá výročná správa, do konca deviateho mesiaca nasledujúceho po skončení účtovného obdobia, za ktoré sa predkladá výročná správa.</w:t>
            </w:r>
          </w:p>
          <w:p w:rsidR="007870EA" w:rsidRDefault="007870EA" w:rsidP="007870EA">
            <w:pPr>
              <w:jc w:val="both"/>
              <w:rPr>
                <w:sz w:val="20"/>
                <w:szCs w:val="20"/>
              </w:rPr>
            </w:pPr>
            <w:r w:rsidRPr="0038601E">
              <w:rPr>
                <w:sz w:val="20"/>
                <w:szCs w:val="20"/>
              </w:rPr>
              <w:t xml:space="preserve">Ustanovenie </w:t>
            </w:r>
            <w:r w:rsidRPr="00501EB8">
              <w:rPr>
                <w:b/>
                <w:sz w:val="20"/>
                <w:szCs w:val="20"/>
              </w:rPr>
              <w:t>odseku</w:t>
            </w:r>
            <w:r w:rsidRPr="0038601E">
              <w:rPr>
                <w:sz w:val="20"/>
                <w:szCs w:val="20"/>
              </w:rPr>
              <w:t xml:space="preserve"> </w:t>
            </w:r>
            <w:r w:rsidRPr="0038601E">
              <w:rPr>
                <w:b/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r w:rsidRPr="0038601E">
              <w:rPr>
                <w:sz w:val="20"/>
                <w:szCs w:val="20"/>
              </w:rPr>
              <w:t xml:space="preserve">sa vzťahuje na účtovnú jednotku, v ktorej má orgán verejnej moci </w:t>
            </w:r>
            <w:r w:rsidRPr="0038601E">
              <w:rPr>
                <w:sz w:val="20"/>
                <w:szCs w:val="20"/>
              </w:rPr>
              <w:lastRenderedPageBreak/>
              <w:t>väčšinový podiel na hlasovacích právach preto, že má podiel na účtovnej jednotke, alebo akcie účtovnej jednotky, s ktorými je spojená väčšina hlasovacích práv, a to i nepriamo prostredníctvom iných osôb, v ktorých má orgán verejnej moci väčšinový podiel na hlasovacích právach.</w:t>
            </w:r>
          </w:p>
          <w:p w:rsidR="007870EA" w:rsidRDefault="007870EA" w:rsidP="007870EA">
            <w:pPr>
              <w:jc w:val="both"/>
              <w:rPr>
                <w:sz w:val="20"/>
                <w:szCs w:val="20"/>
              </w:rPr>
            </w:pPr>
          </w:p>
          <w:p w:rsidR="007870EA" w:rsidRDefault="007870EA" w:rsidP="007870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(29a) </w:t>
            </w:r>
            <w:r w:rsidRPr="007870EA">
              <w:rPr>
                <w:sz w:val="20"/>
                <w:szCs w:val="20"/>
              </w:rPr>
              <w:t>Sekcia C prílohy vyhlášky Štatistického úradu Slovenskej republiky č. 306/2007 Z. z., ktorou sa vydáva Štatistická klasifikácia ekonomických činností.</w:t>
            </w:r>
          </w:p>
          <w:p w:rsidR="007870EA" w:rsidRDefault="007870EA" w:rsidP="007870EA">
            <w:pPr>
              <w:jc w:val="both"/>
              <w:rPr>
                <w:sz w:val="20"/>
                <w:szCs w:val="20"/>
              </w:rPr>
            </w:pPr>
          </w:p>
          <w:p w:rsidR="007870EA" w:rsidRPr="007870EA" w:rsidRDefault="007870EA" w:rsidP="007870EA">
            <w:pPr>
              <w:jc w:val="both"/>
              <w:rPr>
                <w:sz w:val="20"/>
                <w:szCs w:val="20"/>
              </w:rPr>
            </w:pPr>
            <w:r w:rsidRPr="007870EA">
              <w:rPr>
                <w:sz w:val="20"/>
                <w:szCs w:val="20"/>
              </w:rPr>
              <w:t>Účtovné záznamy sa uchovávajú takto:</w:t>
            </w:r>
          </w:p>
          <w:p w:rsidR="007870EA" w:rsidRPr="007870EA" w:rsidRDefault="007870EA" w:rsidP="007870EA">
            <w:pPr>
              <w:jc w:val="both"/>
              <w:rPr>
                <w:sz w:val="20"/>
                <w:szCs w:val="20"/>
              </w:rPr>
            </w:pPr>
            <w:r w:rsidRPr="007870EA">
              <w:rPr>
                <w:sz w:val="20"/>
                <w:szCs w:val="20"/>
              </w:rPr>
              <w:t>a)</w:t>
            </w:r>
            <w:r>
              <w:rPr>
                <w:sz w:val="20"/>
                <w:szCs w:val="20"/>
              </w:rPr>
              <w:t xml:space="preserve"> </w:t>
            </w:r>
            <w:r w:rsidRPr="007870EA">
              <w:rPr>
                <w:sz w:val="20"/>
                <w:szCs w:val="20"/>
              </w:rPr>
              <w:t>účtovná závierka, výkazy vybraných údajov z účtovných závierok podľa § 17a a 22 a výročná správa počas desiatich rokov nasledujúcich po roku, ktorého sa týkajú,</w:t>
            </w:r>
          </w:p>
          <w:p w:rsidR="007870EA" w:rsidRPr="007870EA" w:rsidRDefault="007870EA" w:rsidP="007870EA">
            <w:pPr>
              <w:jc w:val="both"/>
              <w:rPr>
                <w:sz w:val="20"/>
                <w:szCs w:val="20"/>
              </w:rPr>
            </w:pPr>
            <w:r w:rsidRPr="007870EA">
              <w:rPr>
                <w:sz w:val="20"/>
                <w:szCs w:val="20"/>
              </w:rPr>
              <w:t>b)</w:t>
            </w:r>
            <w:r>
              <w:rPr>
                <w:sz w:val="20"/>
                <w:szCs w:val="20"/>
              </w:rPr>
              <w:t xml:space="preserve"> </w:t>
            </w:r>
            <w:r w:rsidRPr="007870EA">
              <w:rPr>
                <w:sz w:val="20"/>
                <w:szCs w:val="20"/>
              </w:rPr>
              <w:t>správa s informáciami o dani z</w:t>
            </w:r>
            <w:r>
              <w:rPr>
                <w:sz w:val="20"/>
                <w:szCs w:val="20"/>
              </w:rPr>
              <w:t> </w:t>
            </w:r>
            <w:r w:rsidRPr="007870EA">
              <w:rPr>
                <w:sz w:val="20"/>
                <w:szCs w:val="20"/>
              </w:rPr>
              <w:t>príjmov</w:t>
            </w:r>
            <w:r>
              <w:rPr>
                <w:sz w:val="20"/>
                <w:szCs w:val="20"/>
              </w:rPr>
              <w:t xml:space="preserve"> </w:t>
            </w:r>
            <w:r w:rsidRPr="007870EA">
              <w:rPr>
                <w:sz w:val="20"/>
                <w:szCs w:val="20"/>
              </w:rPr>
              <w:t xml:space="preserve">a </w:t>
            </w:r>
            <w:r w:rsidRPr="007870EA">
              <w:rPr>
                <w:b/>
                <w:sz w:val="20"/>
                <w:szCs w:val="20"/>
              </w:rPr>
              <w:t>správa o udržateľnosti</w:t>
            </w:r>
            <w:r w:rsidRPr="007870EA">
              <w:rPr>
                <w:sz w:val="20"/>
                <w:szCs w:val="20"/>
              </w:rPr>
              <w:t xml:space="preserve"> počas piatich rokov nasledujúcich po roku, ktorého sa </w:t>
            </w:r>
            <w:r w:rsidRPr="00A9784F">
              <w:rPr>
                <w:b/>
                <w:sz w:val="20"/>
                <w:szCs w:val="20"/>
              </w:rPr>
              <w:t>týka</w:t>
            </w:r>
            <w:r w:rsidR="00A9784F" w:rsidRPr="00A9784F">
              <w:rPr>
                <w:b/>
                <w:sz w:val="20"/>
                <w:szCs w:val="20"/>
              </w:rPr>
              <w:t>jú</w:t>
            </w:r>
            <w:r w:rsidRPr="007870EA">
              <w:rPr>
                <w:sz w:val="20"/>
                <w:szCs w:val="20"/>
              </w:rPr>
              <w:t>,</w:t>
            </w:r>
          </w:p>
          <w:p w:rsidR="007870EA" w:rsidRPr="007870EA" w:rsidRDefault="007870EA" w:rsidP="007870EA">
            <w:pPr>
              <w:jc w:val="both"/>
              <w:rPr>
                <w:sz w:val="20"/>
                <w:szCs w:val="20"/>
              </w:rPr>
            </w:pPr>
            <w:r w:rsidRPr="007870EA">
              <w:rPr>
                <w:sz w:val="20"/>
                <w:szCs w:val="20"/>
              </w:rPr>
              <w:t>c)</w:t>
            </w:r>
            <w:r>
              <w:rPr>
                <w:sz w:val="20"/>
                <w:szCs w:val="20"/>
              </w:rPr>
              <w:t xml:space="preserve"> </w:t>
            </w:r>
            <w:r w:rsidRPr="007870EA">
              <w:rPr>
                <w:sz w:val="20"/>
                <w:szCs w:val="20"/>
              </w:rPr>
              <w:t>účtovné doklady, účtovné knihy, zoznamy účtovných kníh, zoznamy číselných znakov alebo iných symbolov a skratiek použitých v účtovníctve, odpisový plán, inventúrne súpisy, inventarizačné zápisy, účtový rozvrh počas desiatich rokov nasledujúcich po roku, ktorého sa týkajú,</w:t>
            </w:r>
          </w:p>
          <w:p w:rsidR="007870EA" w:rsidRPr="007870EA" w:rsidRDefault="007870EA" w:rsidP="007870EA">
            <w:pPr>
              <w:jc w:val="both"/>
              <w:rPr>
                <w:sz w:val="20"/>
                <w:szCs w:val="20"/>
              </w:rPr>
            </w:pPr>
            <w:r w:rsidRPr="007870EA">
              <w:rPr>
                <w:sz w:val="20"/>
                <w:szCs w:val="20"/>
              </w:rPr>
              <w:t>d)</w:t>
            </w:r>
            <w:r>
              <w:rPr>
                <w:sz w:val="20"/>
                <w:szCs w:val="20"/>
              </w:rPr>
              <w:t xml:space="preserve"> </w:t>
            </w:r>
            <w:r w:rsidRPr="007870EA">
              <w:rPr>
                <w:sz w:val="20"/>
                <w:szCs w:val="20"/>
              </w:rPr>
              <w:t>účtovné záznamy, ktoré sú nositeľmi informácie týkajúcej sa spôsobu vedenia účtovníctva, a účtovné záznamy, ktorými sa určuje systém uchovávania účtovnej dokumentácie, počas desiatich rokov nasledujúcich po roku, v ktorom sa naposledy použili,</w:t>
            </w:r>
          </w:p>
          <w:p w:rsidR="007870EA" w:rsidRDefault="007870EA" w:rsidP="007870EA">
            <w:pPr>
              <w:jc w:val="both"/>
              <w:rPr>
                <w:sz w:val="20"/>
                <w:szCs w:val="20"/>
              </w:rPr>
            </w:pPr>
            <w:r w:rsidRPr="007870EA">
              <w:rPr>
                <w:sz w:val="20"/>
                <w:szCs w:val="20"/>
              </w:rPr>
              <w:t>e)</w:t>
            </w:r>
            <w:r>
              <w:rPr>
                <w:sz w:val="20"/>
                <w:szCs w:val="20"/>
              </w:rPr>
              <w:t xml:space="preserve"> </w:t>
            </w:r>
            <w:r w:rsidRPr="007870EA">
              <w:rPr>
                <w:sz w:val="20"/>
                <w:szCs w:val="20"/>
              </w:rPr>
              <w:t>ostatné účtovné záznamy počas doby určenej v registratúrnom pláne účtovnej jednotky tak, aby neboli porušené ostatné ustanovenia tohto zákona a osobitných predpisov.</w:t>
            </w:r>
          </w:p>
          <w:p w:rsidR="007870EA" w:rsidRPr="00A9784F" w:rsidRDefault="00A9784F" w:rsidP="007870EA">
            <w:pPr>
              <w:jc w:val="both"/>
              <w:rPr>
                <w:b/>
                <w:sz w:val="20"/>
                <w:szCs w:val="20"/>
              </w:rPr>
            </w:pPr>
            <w:r w:rsidRPr="00A9784F">
              <w:rPr>
                <w:b/>
                <w:sz w:val="20"/>
                <w:szCs w:val="20"/>
              </w:rPr>
              <w:t>f) konsolidované vykazovanie informácií o udržateľnosti materskej ú</w:t>
            </w:r>
            <w:bookmarkStart w:id="0" w:name="_GoBack"/>
            <w:bookmarkEnd w:id="0"/>
            <w:r w:rsidRPr="00A9784F">
              <w:rPr>
                <w:b/>
                <w:sz w:val="20"/>
                <w:szCs w:val="20"/>
              </w:rPr>
              <w:t xml:space="preserve">čtovnej jednotky so sídlom mimo územia členského štátu </w:t>
            </w:r>
            <w:r w:rsidRPr="00A9784F">
              <w:rPr>
                <w:b/>
                <w:sz w:val="20"/>
                <w:szCs w:val="20"/>
              </w:rPr>
              <w:lastRenderedPageBreak/>
              <w:t>a</w:t>
            </w:r>
            <w:r w:rsidR="00EC6730">
              <w:rPr>
                <w:b/>
                <w:sz w:val="20"/>
                <w:szCs w:val="20"/>
              </w:rPr>
              <w:t xml:space="preserve"> dokument s </w:t>
            </w:r>
            <w:r w:rsidRPr="00A9784F">
              <w:rPr>
                <w:b/>
                <w:sz w:val="20"/>
                <w:szCs w:val="20"/>
              </w:rPr>
              <w:t>názor</w:t>
            </w:r>
            <w:r w:rsidR="00EC6730">
              <w:rPr>
                <w:b/>
                <w:sz w:val="20"/>
                <w:szCs w:val="20"/>
              </w:rPr>
              <w:t>om</w:t>
            </w:r>
            <w:r w:rsidRPr="00A9784F">
              <w:rPr>
                <w:b/>
                <w:sz w:val="20"/>
                <w:szCs w:val="20"/>
              </w:rPr>
              <w:t xml:space="preserve"> týkajúci</w:t>
            </w:r>
            <w:r w:rsidR="00EC6730">
              <w:rPr>
                <w:b/>
                <w:sz w:val="20"/>
                <w:szCs w:val="20"/>
              </w:rPr>
              <w:t>m</w:t>
            </w:r>
            <w:r w:rsidRPr="00A9784F">
              <w:rPr>
                <w:b/>
                <w:sz w:val="20"/>
                <w:szCs w:val="20"/>
              </w:rPr>
              <w:t xml:space="preserve"> sa uistenia v oblasti konsolidovaného vykazovania informácií o udržateľnosti uvedené v § 20c ods. 17 písm. b) a § 20g ods. 10 písm. b) počas desiatich rokov nasledujúcich po roku, ktorého sa týkajú.</w:t>
            </w:r>
          </w:p>
          <w:p w:rsidR="002F3B9F" w:rsidRDefault="002F3B9F" w:rsidP="007870EA">
            <w:pPr>
              <w:jc w:val="both"/>
              <w:rPr>
                <w:sz w:val="20"/>
                <w:szCs w:val="20"/>
              </w:rPr>
            </w:pPr>
          </w:p>
          <w:p w:rsidR="007870EA" w:rsidRPr="00966994" w:rsidRDefault="002F3B9F" w:rsidP="007870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Informácie o organizačnej štruktúre Eximbanky.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EA" w:rsidRPr="00966994" w:rsidRDefault="007870EA" w:rsidP="007870EA">
            <w:pPr>
              <w:jc w:val="center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lastRenderedPageBreak/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EA" w:rsidRPr="00966994" w:rsidRDefault="007870EA" w:rsidP="007870EA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EA" w:rsidRPr="00966994" w:rsidRDefault="007870EA" w:rsidP="007870EA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  <w:r w:rsidRPr="00966994">
              <w:rPr>
                <w:b w:val="0"/>
                <w:sz w:val="20"/>
                <w:szCs w:val="20"/>
              </w:rPr>
              <w:t>GP- 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70EA" w:rsidRPr="00966994" w:rsidRDefault="007870EA" w:rsidP="007870EA">
            <w:pPr>
              <w:pStyle w:val="Normlny0"/>
              <w:jc w:val="center"/>
            </w:pPr>
          </w:p>
        </w:tc>
      </w:tr>
      <w:tr w:rsidR="00F40524" w:rsidRPr="00966994" w:rsidTr="007239AD"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40524" w:rsidRPr="00966994" w:rsidRDefault="00F40524" w:rsidP="00F4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Č:8</w:t>
            </w:r>
          </w:p>
          <w:p w:rsidR="00F40524" w:rsidRPr="00966994" w:rsidRDefault="00F40524" w:rsidP="00F40524">
            <w:pPr>
              <w:jc w:val="center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 xml:space="preserve"> </w:t>
            </w:r>
          </w:p>
          <w:p w:rsidR="00F40524" w:rsidRDefault="00F40524" w:rsidP="00F4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1</w:t>
            </w:r>
          </w:p>
          <w:p w:rsidR="00501EB8" w:rsidRDefault="00501EB8" w:rsidP="00F40524">
            <w:pPr>
              <w:jc w:val="center"/>
              <w:rPr>
                <w:sz w:val="20"/>
                <w:szCs w:val="20"/>
              </w:rPr>
            </w:pPr>
          </w:p>
          <w:p w:rsidR="00501EB8" w:rsidRDefault="00501EB8" w:rsidP="00F40524">
            <w:pPr>
              <w:jc w:val="center"/>
              <w:rPr>
                <w:sz w:val="20"/>
                <w:szCs w:val="20"/>
              </w:rPr>
            </w:pPr>
          </w:p>
          <w:p w:rsidR="00501EB8" w:rsidRPr="00966994" w:rsidRDefault="00501EB8" w:rsidP="00F4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2</w:t>
            </w:r>
          </w:p>
          <w:p w:rsidR="00F40524" w:rsidRPr="00966994" w:rsidRDefault="00F40524" w:rsidP="00F40524">
            <w:pPr>
              <w:jc w:val="center"/>
              <w:rPr>
                <w:sz w:val="20"/>
                <w:szCs w:val="20"/>
              </w:rPr>
            </w:pPr>
          </w:p>
          <w:p w:rsidR="00F40524" w:rsidRPr="00966994" w:rsidRDefault="00F40524" w:rsidP="00F40524">
            <w:pPr>
              <w:jc w:val="center"/>
              <w:rPr>
                <w:sz w:val="20"/>
                <w:szCs w:val="20"/>
              </w:rPr>
            </w:pPr>
          </w:p>
          <w:p w:rsidR="00F40524" w:rsidRPr="00966994" w:rsidRDefault="00F40524" w:rsidP="00F40524">
            <w:pPr>
              <w:jc w:val="center"/>
              <w:rPr>
                <w:sz w:val="20"/>
                <w:szCs w:val="20"/>
              </w:rPr>
            </w:pPr>
          </w:p>
          <w:p w:rsidR="00F40524" w:rsidRPr="00966994" w:rsidRDefault="00F40524" w:rsidP="00F40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24" w:rsidRPr="00F40524" w:rsidRDefault="00F40524" w:rsidP="00F40524">
            <w:pPr>
              <w:pStyle w:val="Normlny0"/>
              <w:ind w:left="186"/>
              <w:rPr>
                <w:bCs/>
              </w:rPr>
            </w:pPr>
            <w:r w:rsidRPr="00F40524">
              <w:rPr>
                <w:bCs/>
              </w:rPr>
              <w:t>1. Členské štáty, ktorých verejné podniky vyrábajú vo</w:t>
            </w:r>
          </w:p>
          <w:p w:rsidR="00F40524" w:rsidRDefault="00F40524" w:rsidP="00F40524">
            <w:pPr>
              <w:pStyle w:val="Normlny0"/>
              <w:ind w:left="186"/>
              <w:jc w:val="both"/>
              <w:rPr>
                <w:bCs/>
              </w:rPr>
            </w:pPr>
            <w:r w:rsidRPr="00F40524">
              <w:rPr>
                <w:bCs/>
              </w:rPr>
              <w:t>výrobnom sektore, musia dodať Komisii finančné informácie,</w:t>
            </w:r>
            <w:r>
              <w:rPr>
                <w:bCs/>
              </w:rPr>
              <w:t xml:space="preserve"> </w:t>
            </w:r>
            <w:r w:rsidRPr="00F40524">
              <w:rPr>
                <w:bCs/>
              </w:rPr>
              <w:t>ako je to uvedené v odsekoch 2 a 3, na ročnej báze a v</w:t>
            </w:r>
            <w:r>
              <w:rPr>
                <w:bCs/>
              </w:rPr>
              <w:t> </w:t>
            </w:r>
            <w:r w:rsidRPr="00F40524">
              <w:rPr>
                <w:bCs/>
              </w:rPr>
              <w:t>lehotách</w:t>
            </w:r>
            <w:r>
              <w:rPr>
                <w:bCs/>
              </w:rPr>
              <w:t xml:space="preserve"> </w:t>
            </w:r>
            <w:r w:rsidRPr="00F40524">
              <w:rPr>
                <w:bCs/>
              </w:rPr>
              <w:t>uvedených v odseku 5.</w:t>
            </w:r>
          </w:p>
          <w:p w:rsidR="00F40524" w:rsidRDefault="00F40524" w:rsidP="00F40524">
            <w:pPr>
              <w:pStyle w:val="Normlny0"/>
              <w:ind w:left="186"/>
              <w:rPr>
                <w:bCs/>
              </w:rPr>
            </w:pPr>
          </w:p>
          <w:p w:rsidR="00F40524" w:rsidRDefault="00F40524" w:rsidP="00F40524">
            <w:pPr>
              <w:pStyle w:val="Normlny0"/>
              <w:ind w:left="186"/>
              <w:jc w:val="both"/>
              <w:rPr>
                <w:bCs/>
              </w:rPr>
            </w:pPr>
            <w:r w:rsidRPr="00F40524">
              <w:rPr>
                <w:bCs/>
              </w:rPr>
              <w:t>2. Finančné informácie vyžadované od každého výrobného</w:t>
            </w:r>
            <w:r>
              <w:rPr>
                <w:bCs/>
              </w:rPr>
              <w:t xml:space="preserve"> </w:t>
            </w:r>
            <w:r w:rsidRPr="00F40524">
              <w:rPr>
                <w:bCs/>
              </w:rPr>
              <w:t>podniku prevádzkovaného vo výrobnom sektore v</w:t>
            </w:r>
            <w:r>
              <w:rPr>
                <w:bCs/>
              </w:rPr>
              <w:t> </w:t>
            </w:r>
            <w:r w:rsidRPr="00F40524">
              <w:rPr>
                <w:bCs/>
              </w:rPr>
              <w:t>súlade</w:t>
            </w:r>
            <w:r>
              <w:rPr>
                <w:bCs/>
              </w:rPr>
              <w:t xml:space="preserve"> </w:t>
            </w:r>
            <w:r w:rsidRPr="00F40524">
              <w:rPr>
                <w:bCs/>
              </w:rPr>
              <w:t>s odsekom 4 majú byť ročná správa a ročné účty v</w:t>
            </w:r>
            <w:r>
              <w:rPr>
                <w:bCs/>
              </w:rPr>
              <w:t> </w:t>
            </w:r>
            <w:r w:rsidRPr="00F40524">
              <w:rPr>
                <w:bCs/>
              </w:rPr>
              <w:t>súlade</w:t>
            </w:r>
            <w:r>
              <w:rPr>
                <w:bCs/>
              </w:rPr>
              <w:t xml:space="preserve"> </w:t>
            </w:r>
            <w:r w:rsidRPr="00F40524">
              <w:rPr>
                <w:bCs/>
              </w:rPr>
              <w:t>s definíciou smernice Rady 78/660/EHS (1). Ročné účty</w:t>
            </w:r>
            <w:r>
              <w:rPr>
                <w:bCs/>
              </w:rPr>
              <w:t xml:space="preserve"> </w:t>
            </w:r>
            <w:r w:rsidRPr="00F40524">
              <w:rPr>
                <w:bCs/>
              </w:rPr>
              <w:t>a ročná správa obsahujú súvahu a vysvetľujúce poznámky</w:t>
            </w:r>
            <w:r>
              <w:rPr>
                <w:bCs/>
              </w:rPr>
              <w:t xml:space="preserve"> </w:t>
            </w:r>
            <w:r w:rsidRPr="00F40524">
              <w:rPr>
                <w:bCs/>
              </w:rPr>
              <w:t>k výsledovke spolu s účtovnými praktikami, vyjadreniami riaditeľov,</w:t>
            </w:r>
            <w:r>
              <w:rPr>
                <w:bCs/>
              </w:rPr>
              <w:t xml:space="preserve"> </w:t>
            </w:r>
            <w:r w:rsidRPr="00F40524">
              <w:rPr>
                <w:bCs/>
              </w:rPr>
              <w:t>čiastočné správy a správy aktivít. Okrem toho majú byť</w:t>
            </w:r>
            <w:r>
              <w:rPr>
                <w:bCs/>
              </w:rPr>
              <w:t xml:space="preserve"> </w:t>
            </w:r>
            <w:r w:rsidRPr="00F40524">
              <w:rPr>
                <w:bCs/>
              </w:rPr>
              <w:t>dodané vyhlásenia zo stretnutí akcionárov a všetky ostatné</w:t>
            </w:r>
            <w:r>
              <w:rPr>
                <w:bCs/>
              </w:rPr>
              <w:t xml:space="preserve"> </w:t>
            </w:r>
            <w:r w:rsidRPr="00F40524">
              <w:rPr>
                <w:bCs/>
              </w:rPr>
              <w:t>príslušné informácie.</w:t>
            </w:r>
          </w:p>
          <w:p w:rsidR="00F40524" w:rsidRPr="00F40524" w:rsidRDefault="00F40524" w:rsidP="00F40524">
            <w:pPr>
              <w:pStyle w:val="Normlny0"/>
              <w:ind w:left="186"/>
              <w:jc w:val="both"/>
              <w:rPr>
                <w:bCs/>
              </w:rPr>
            </w:pPr>
          </w:p>
          <w:p w:rsidR="00F40524" w:rsidRPr="00966994" w:rsidRDefault="00F40524" w:rsidP="00F40524">
            <w:pPr>
              <w:pStyle w:val="Normlny0"/>
              <w:ind w:left="186"/>
              <w:jc w:val="both"/>
              <w:rPr>
                <w:bCs/>
              </w:rPr>
            </w:pPr>
            <w:r w:rsidRPr="00F40524">
              <w:rPr>
                <w:bCs/>
              </w:rPr>
              <w:t>Správy sú dodávané za každý jednotlivý verejný podnik zvlášť,</w:t>
            </w:r>
            <w:r>
              <w:rPr>
                <w:bCs/>
              </w:rPr>
              <w:t xml:space="preserve"> </w:t>
            </w:r>
            <w:r w:rsidRPr="00F40524">
              <w:rPr>
                <w:bCs/>
              </w:rPr>
              <w:t>ako aj za holdingovú alebo subholdingovú spoločnosť, ktorá</w:t>
            </w:r>
            <w:r>
              <w:rPr>
                <w:bCs/>
              </w:rPr>
              <w:t xml:space="preserve"> </w:t>
            </w:r>
            <w:r w:rsidRPr="00F40524">
              <w:rPr>
                <w:bCs/>
              </w:rPr>
              <w:t>konsoliduje viaceré verejné podniky, pokiaľ konsolidovaný</w:t>
            </w:r>
            <w:r>
              <w:rPr>
                <w:bCs/>
              </w:rPr>
              <w:t xml:space="preserve"> </w:t>
            </w:r>
            <w:r w:rsidRPr="00F40524">
              <w:rPr>
                <w:bCs/>
              </w:rPr>
              <w:t>predaj holdingovej alebo subholdingovej spoločnosti vedie</w:t>
            </w:r>
            <w:r>
              <w:rPr>
                <w:bCs/>
              </w:rPr>
              <w:t xml:space="preserve"> </w:t>
            </w:r>
            <w:r w:rsidRPr="00F40524">
              <w:rPr>
                <w:bCs/>
              </w:rPr>
              <w:t>k tomu, že sú klasifikované ako „výrobné“.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0524" w:rsidRPr="00966994" w:rsidRDefault="00F40524" w:rsidP="00F40524">
            <w:pPr>
              <w:jc w:val="center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N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524" w:rsidRPr="00966994" w:rsidRDefault="00F40524" w:rsidP="00F40524">
            <w:pPr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431/2002</w:t>
            </w:r>
          </w:p>
          <w:p w:rsidR="00F40524" w:rsidRPr="00966994" w:rsidRDefault="00F40524" w:rsidP="00F40524">
            <w:pPr>
              <w:jc w:val="center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a</w:t>
            </w:r>
          </w:p>
          <w:p w:rsidR="00F40524" w:rsidRPr="00966994" w:rsidRDefault="00F40524" w:rsidP="00F40524">
            <w:pPr>
              <w:jc w:val="center"/>
              <w:rPr>
                <w:b/>
                <w:sz w:val="20"/>
                <w:szCs w:val="20"/>
              </w:rPr>
            </w:pPr>
            <w:r w:rsidRPr="00966994">
              <w:rPr>
                <w:b/>
                <w:sz w:val="20"/>
                <w:szCs w:val="20"/>
              </w:rPr>
              <w:t>návrh</w:t>
            </w:r>
          </w:p>
          <w:p w:rsidR="00F40524" w:rsidRDefault="00F40524" w:rsidP="00F40524">
            <w:pPr>
              <w:jc w:val="center"/>
              <w:rPr>
                <w:b/>
                <w:sz w:val="20"/>
                <w:szCs w:val="20"/>
              </w:rPr>
            </w:pPr>
            <w:r w:rsidRPr="00966994">
              <w:rPr>
                <w:b/>
                <w:sz w:val="20"/>
                <w:szCs w:val="20"/>
              </w:rPr>
              <w:t>čl. I</w:t>
            </w:r>
          </w:p>
          <w:p w:rsidR="00501EB8" w:rsidRDefault="00501EB8" w:rsidP="00F40524">
            <w:pPr>
              <w:jc w:val="center"/>
              <w:rPr>
                <w:b/>
                <w:sz w:val="20"/>
                <w:szCs w:val="20"/>
              </w:rPr>
            </w:pPr>
          </w:p>
          <w:p w:rsidR="00501EB8" w:rsidRDefault="00501EB8" w:rsidP="00F40524">
            <w:pPr>
              <w:jc w:val="center"/>
              <w:rPr>
                <w:b/>
                <w:sz w:val="20"/>
                <w:szCs w:val="20"/>
              </w:rPr>
            </w:pPr>
          </w:p>
          <w:p w:rsidR="00501EB8" w:rsidRDefault="00501EB8" w:rsidP="00F40524">
            <w:pPr>
              <w:jc w:val="center"/>
              <w:rPr>
                <w:b/>
                <w:sz w:val="20"/>
                <w:szCs w:val="20"/>
              </w:rPr>
            </w:pPr>
          </w:p>
          <w:p w:rsidR="00501EB8" w:rsidRDefault="00501EB8" w:rsidP="00F40524">
            <w:pPr>
              <w:jc w:val="center"/>
              <w:rPr>
                <w:b/>
                <w:sz w:val="20"/>
                <w:szCs w:val="20"/>
              </w:rPr>
            </w:pPr>
          </w:p>
          <w:p w:rsidR="00501EB8" w:rsidRDefault="00501EB8" w:rsidP="00F40524">
            <w:pPr>
              <w:jc w:val="center"/>
              <w:rPr>
                <w:b/>
                <w:sz w:val="20"/>
                <w:szCs w:val="20"/>
              </w:rPr>
            </w:pPr>
          </w:p>
          <w:p w:rsidR="00501EB8" w:rsidRDefault="00501EB8" w:rsidP="00F40524">
            <w:pPr>
              <w:jc w:val="center"/>
              <w:rPr>
                <w:b/>
                <w:sz w:val="20"/>
                <w:szCs w:val="20"/>
              </w:rPr>
            </w:pPr>
          </w:p>
          <w:p w:rsidR="00501EB8" w:rsidRDefault="00501EB8" w:rsidP="00F40524">
            <w:pPr>
              <w:jc w:val="center"/>
              <w:rPr>
                <w:b/>
                <w:sz w:val="20"/>
                <w:szCs w:val="20"/>
              </w:rPr>
            </w:pPr>
          </w:p>
          <w:p w:rsidR="00501EB8" w:rsidRDefault="00501EB8" w:rsidP="00F40524">
            <w:pPr>
              <w:jc w:val="center"/>
              <w:rPr>
                <w:b/>
                <w:sz w:val="20"/>
                <w:szCs w:val="20"/>
              </w:rPr>
            </w:pPr>
          </w:p>
          <w:p w:rsidR="00501EB8" w:rsidRDefault="00501EB8" w:rsidP="00F40524">
            <w:pPr>
              <w:jc w:val="center"/>
              <w:rPr>
                <w:b/>
                <w:sz w:val="20"/>
                <w:szCs w:val="20"/>
              </w:rPr>
            </w:pPr>
          </w:p>
          <w:p w:rsidR="00501EB8" w:rsidRDefault="00501EB8" w:rsidP="00F40524">
            <w:pPr>
              <w:jc w:val="center"/>
              <w:rPr>
                <w:b/>
                <w:sz w:val="20"/>
                <w:szCs w:val="20"/>
              </w:rPr>
            </w:pPr>
          </w:p>
          <w:p w:rsidR="00501EB8" w:rsidRDefault="00501EB8" w:rsidP="00F40524">
            <w:pPr>
              <w:jc w:val="center"/>
              <w:rPr>
                <w:b/>
                <w:sz w:val="20"/>
                <w:szCs w:val="20"/>
              </w:rPr>
            </w:pPr>
          </w:p>
          <w:p w:rsidR="00501EB8" w:rsidRDefault="00501EB8" w:rsidP="00F40524">
            <w:pPr>
              <w:jc w:val="center"/>
              <w:rPr>
                <w:b/>
                <w:sz w:val="20"/>
                <w:szCs w:val="20"/>
              </w:rPr>
            </w:pPr>
          </w:p>
          <w:p w:rsidR="00501EB8" w:rsidRDefault="00501EB8" w:rsidP="00F40524">
            <w:pPr>
              <w:jc w:val="center"/>
              <w:rPr>
                <w:b/>
                <w:sz w:val="20"/>
                <w:szCs w:val="20"/>
              </w:rPr>
            </w:pPr>
          </w:p>
          <w:p w:rsidR="00501EB8" w:rsidRDefault="00501EB8" w:rsidP="00F40524">
            <w:pPr>
              <w:jc w:val="center"/>
              <w:rPr>
                <w:b/>
                <w:sz w:val="20"/>
                <w:szCs w:val="20"/>
              </w:rPr>
            </w:pPr>
          </w:p>
          <w:p w:rsidR="00501EB8" w:rsidRDefault="00501EB8" w:rsidP="00F40524">
            <w:pPr>
              <w:jc w:val="center"/>
              <w:rPr>
                <w:b/>
                <w:sz w:val="20"/>
                <w:szCs w:val="20"/>
              </w:rPr>
            </w:pPr>
          </w:p>
          <w:p w:rsidR="00501EB8" w:rsidRDefault="00501EB8" w:rsidP="00F40524">
            <w:pPr>
              <w:jc w:val="center"/>
              <w:rPr>
                <w:b/>
                <w:sz w:val="20"/>
                <w:szCs w:val="20"/>
              </w:rPr>
            </w:pPr>
          </w:p>
          <w:p w:rsidR="00501EB8" w:rsidRDefault="00501EB8" w:rsidP="00F40524">
            <w:pPr>
              <w:jc w:val="center"/>
              <w:rPr>
                <w:b/>
                <w:sz w:val="20"/>
                <w:szCs w:val="20"/>
              </w:rPr>
            </w:pPr>
          </w:p>
          <w:p w:rsidR="00501EB8" w:rsidRDefault="00501EB8" w:rsidP="00F40524">
            <w:pPr>
              <w:jc w:val="center"/>
              <w:rPr>
                <w:b/>
                <w:sz w:val="20"/>
                <w:szCs w:val="20"/>
              </w:rPr>
            </w:pPr>
          </w:p>
          <w:p w:rsidR="00501EB8" w:rsidRDefault="00501EB8" w:rsidP="00F40524">
            <w:pPr>
              <w:jc w:val="center"/>
              <w:rPr>
                <w:b/>
                <w:sz w:val="20"/>
                <w:szCs w:val="20"/>
              </w:rPr>
            </w:pPr>
          </w:p>
          <w:p w:rsidR="00501EB8" w:rsidRDefault="00501EB8" w:rsidP="00F40524">
            <w:pPr>
              <w:jc w:val="center"/>
              <w:rPr>
                <w:b/>
                <w:sz w:val="20"/>
                <w:szCs w:val="20"/>
              </w:rPr>
            </w:pPr>
          </w:p>
          <w:p w:rsidR="00501EB8" w:rsidRDefault="00501EB8" w:rsidP="00F40524">
            <w:pPr>
              <w:jc w:val="center"/>
              <w:rPr>
                <w:b/>
                <w:sz w:val="20"/>
                <w:szCs w:val="20"/>
              </w:rPr>
            </w:pPr>
          </w:p>
          <w:p w:rsidR="00501EB8" w:rsidRPr="00966994" w:rsidRDefault="00501EB8" w:rsidP="00501EB8">
            <w:pPr>
              <w:jc w:val="center"/>
              <w:rPr>
                <w:b/>
                <w:sz w:val="20"/>
                <w:szCs w:val="20"/>
              </w:rPr>
            </w:pPr>
            <w:r w:rsidRPr="00966994">
              <w:rPr>
                <w:b/>
                <w:sz w:val="20"/>
                <w:szCs w:val="20"/>
              </w:rPr>
              <w:t>návrh</w:t>
            </w:r>
          </w:p>
          <w:p w:rsidR="00501EB8" w:rsidRPr="00966994" w:rsidRDefault="00501EB8" w:rsidP="00501EB8">
            <w:pPr>
              <w:jc w:val="center"/>
              <w:rPr>
                <w:sz w:val="20"/>
                <w:szCs w:val="20"/>
              </w:rPr>
            </w:pPr>
            <w:r w:rsidRPr="00966994">
              <w:rPr>
                <w:b/>
                <w:sz w:val="20"/>
                <w:szCs w:val="20"/>
              </w:rPr>
              <w:t>čl. I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24" w:rsidRPr="00966994" w:rsidRDefault="00F40524" w:rsidP="00F40524">
            <w:pPr>
              <w:jc w:val="center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§ 2</w:t>
            </w:r>
            <w:r>
              <w:rPr>
                <w:sz w:val="20"/>
                <w:szCs w:val="20"/>
              </w:rPr>
              <w:t>3d</w:t>
            </w:r>
          </w:p>
          <w:p w:rsidR="00F40524" w:rsidRDefault="00F40524" w:rsidP="00F405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O: </w:t>
            </w:r>
            <w:r w:rsidRPr="0038601E">
              <w:rPr>
                <w:b/>
                <w:sz w:val="20"/>
                <w:szCs w:val="20"/>
              </w:rPr>
              <w:t>7</w:t>
            </w:r>
          </w:p>
          <w:p w:rsidR="00F40524" w:rsidRDefault="00F40524" w:rsidP="00F40524">
            <w:pPr>
              <w:jc w:val="center"/>
              <w:rPr>
                <w:b/>
                <w:sz w:val="20"/>
                <w:szCs w:val="20"/>
              </w:rPr>
            </w:pPr>
          </w:p>
          <w:p w:rsidR="00F40524" w:rsidRDefault="00F40524" w:rsidP="00F40524">
            <w:pPr>
              <w:jc w:val="center"/>
              <w:rPr>
                <w:b/>
                <w:sz w:val="20"/>
                <w:szCs w:val="20"/>
              </w:rPr>
            </w:pPr>
          </w:p>
          <w:p w:rsidR="00F40524" w:rsidRDefault="00F40524" w:rsidP="00F40524">
            <w:pPr>
              <w:jc w:val="center"/>
              <w:rPr>
                <w:b/>
                <w:sz w:val="20"/>
                <w:szCs w:val="20"/>
              </w:rPr>
            </w:pPr>
          </w:p>
          <w:p w:rsidR="00F40524" w:rsidRDefault="00F40524" w:rsidP="00F40524">
            <w:pPr>
              <w:jc w:val="center"/>
              <w:rPr>
                <w:b/>
                <w:sz w:val="20"/>
                <w:szCs w:val="20"/>
              </w:rPr>
            </w:pPr>
          </w:p>
          <w:p w:rsidR="00F40524" w:rsidRDefault="00F40524" w:rsidP="00F40524">
            <w:pPr>
              <w:jc w:val="center"/>
              <w:rPr>
                <w:b/>
                <w:sz w:val="20"/>
                <w:szCs w:val="20"/>
              </w:rPr>
            </w:pPr>
          </w:p>
          <w:p w:rsidR="00F40524" w:rsidRDefault="00F40524" w:rsidP="00F40524">
            <w:pPr>
              <w:jc w:val="center"/>
              <w:rPr>
                <w:b/>
                <w:sz w:val="20"/>
                <w:szCs w:val="20"/>
              </w:rPr>
            </w:pPr>
          </w:p>
          <w:p w:rsidR="00F40524" w:rsidRDefault="00F40524" w:rsidP="00F40524">
            <w:pPr>
              <w:jc w:val="center"/>
              <w:rPr>
                <w:b/>
                <w:sz w:val="20"/>
                <w:szCs w:val="20"/>
              </w:rPr>
            </w:pPr>
          </w:p>
          <w:p w:rsidR="00F40524" w:rsidRDefault="00F40524" w:rsidP="00F40524">
            <w:pPr>
              <w:jc w:val="center"/>
              <w:rPr>
                <w:b/>
                <w:sz w:val="20"/>
                <w:szCs w:val="20"/>
              </w:rPr>
            </w:pPr>
          </w:p>
          <w:p w:rsidR="00F40524" w:rsidRDefault="00F40524" w:rsidP="00F40524">
            <w:pPr>
              <w:jc w:val="center"/>
              <w:rPr>
                <w:b/>
                <w:sz w:val="20"/>
                <w:szCs w:val="20"/>
              </w:rPr>
            </w:pPr>
          </w:p>
          <w:p w:rsidR="00F40524" w:rsidRDefault="00F40524" w:rsidP="00F40524">
            <w:pPr>
              <w:jc w:val="center"/>
              <w:rPr>
                <w:b/>
                <w:sz w:val="20"/>
                <w:szCs w:val="20"/>
              </w:rPr>
            </w:pPr>
          </w:p>
          <w:p w:rsidR="00F40524" w:rsidRDefault="00F40524" w:rsidP="00F40524">
            <w:pPr>
              <w:jc w:val="center"/>
              <w:rPr>
                <w:b/>
                <w:sz w:val="20"/>
                <w:szCs w:val="20"/>
              </w:rPr>
            </w:pPr>
          </w:p>
          <w:p w:rsidR="00F40524" w:rsidRDefault="00F40524" w:rsidP="00F40524">
            <w:pPr>
              <w:jc w:val="center"/>
              <w:rPr>
                <w:b/>
                <w:sz w:val="20"/>
                <w:szCs w:val="20"/>
              </w:rPr>
            </w:pPr>
          </w:p>
          <w:p w:rsidR="00F40524" w:rsidRDefault="00F40524" w:rsidP="00F40524">
            <w:pPr>
              <w:jc w:val="center"/>
              <w:rPr>
                <w:b/>
                <w:sz w:val="20"/>
                <w:szCs w:val="20"/>
              </w:rPr>
            </w:pPr>
          </w:p>
          <w:p w:rsidR="00F40524" w:rsidRDefault="00F40524" w:rsidP="00F40524">
            <w:pPr>
              <w:jc w:val="center"/>
              <w:rPr>
                <w:b/>
                <w:sz w:val="20"/>
                <w:szCs w:val="20"/>
              </w:rPr>
            </w:pPr>
          </w:p>
          <w:p w:rsidR="00F40524" w:rsidRDefault="00F40524" w:rsidP="00F40524">
            <w:pPr>
              <w:jc w:val="center"/>
              <w:rPr>
                <w:b/>
                <w:sz w:val="20"/>
                <w:szCs w:val="20"/>
              </w:rPr>
            </w:pPr>
          </w:p>
          <w:p w:rsidR="00501EB8" w:rsidRDefault="00501EB8" w:rsidP="00F40524">
            <w:pPr>
              <w:jc w:val="center"/>
              <w:rPr>
                <w:b/>
                <w:sz w:val="20"/>
                <w:szCs w:val="20"/>
              </w:rPr>
            </w:pPr>
          </w:p>
          <w:p w:rsidR="00F40524" w:rsidRDefault="00F40524" w:rsidP="00F40524">
            <w:pPr>
              <w:jc w:val="center"/>
              <w:rPr>
                <w:b/>
                <w:sz w:val="20"/>
                <w:szCs w:val="20"/>
              </w:rPr>
            </w:pPr>
          </w:p>
          <w:p w:rsidR="00F40524" w:rsidRDefault="00F40524" w:rsidP="00F40524">
            <w:pPr>
              <w:jc w:val="center"/>
              <w:rPr>
                <w:b/>
                <w:sz w:val="20"/>
                <w:szCs w:val="20"/>
              </w:rPr>
            </w:pPr>
          </w:p>
          <w:p w:rsidR="00F40524" w:rsidRDefault="00F40524" w:rsidP="00F40524">
            <w:pPr>
              <w:jc w:val="center"/>
              <w:rPr>
                <w:b/>
                <w:sz w:val="20"/>
                <w:szCs w:val="20"/>
              </w:rPr>
            </w:pPr>
          </w:p>
          <w:p w:rsidR="00F40524" w:rsidRDefault="00F40524" w:rsidP="00F40524">
            <w:pPr>
              <w:jc w:val="center"/>
              <w:rPr>
                <w:b/>
                <w:sz w:val="20"/>
                <w:szCs w:val="20"/>
              </w:rPr>
            </w:pPr>
          </w:p>
          <w:p w:rsidR="00F40524" w:rsidRDefault="00F40524" w:rsidP="00F40524">
            <w:pPr>
              <w:jc w:val="center"/>
              <w:rPr>
                <w:b/>
                <w:sz w:val="20"/>
                <w:szCs w:val="20"/>
              </w:rPr>
            </w:pPr>
          </w:p>
          <w:p w:rsidR="00F40524" w:rsidRDefault="00F40524" w:rsidP="00F40524">
            <w:pPr>
              <w:jc w:val="center"/>
              <w:rPr>
                <w:b/>
                <w:sz w:val="20"/>
                <w:szCs w:val="20"/>
              </w:rPr>
            </w:pPr>
          </w:p>
          <w:p w:rsidR="00F40524" w:rsidRDefault="00F40524" w:rsidP="00F40524">
            <w:pPr>
              <w:jc w:val="center"/>
              <w:rPr>
                <w:b/>
                <w:sz w:val="20"/>
                <w:szCs w:val="20"/>
              </w:rPr>
            </w:pPr>
          </w:p>
          <w:p w:rsidR="00F40524" w:rsidRPr="0038601E" w:rsidRDefault="00F40524" w:rsidP="00501E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O: 8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24" w:rsidRDefault="00F40524" w:rsidP="00F40524">
            <w:pPr>
              <w:jc w:val="both"/>
              <w:rPr>
                <w:sz w:val="20"/>
                <w:szCs w:val="20"/>
              </w:rPr>
            </w:pPr>
            <w:r w:rsidRPr="0038601E">
              <w:rPr>
                <w:sz w:val="20"/>
                <w:szCs w:val="20"/>
              </w:rPr>
              <w:t>Účtovná jednotka, ktorej činnosť je zaradená do kategórie priemyselnej výroby podľa osobitného predpisu</w:t>
            </w:r>
            <w:r>
              <w:rPr>
                <w:sz w:val="20"/>
                <w:szCs w:val="20"/>
              </w:rPr>
              <w:t>(29a</w:t>
            </w:r>
            <w:r w:rsidRPr="0038601E">
              <w:rPr>
                <w:sz w:val="20"/>
                <w:szCs w:val="20"/>
              </w:rPr>
              <w:t>) a ktorej čistý obrat za bezprostredne predchádzajúce účtovné obdobie bol väčší ako 250 000 000 eur, je povinná predkladať ministerstvu výročnú správu a záznamy z valných zhromaždení, ktoré sa uskutočnili v účtovnom období, za ktoré sa predkladá výročná správa, a to do piatich dní odo dňa prerokovania výročnej správy, najneskôr však do konca ôsmeho mesiaca po skončení účtovného obdobia, za ktoré sa predkladá výročná správa; taká účtovná jednotka je povinná bez zbytočného odkladu poskytnúť ministerstvu na jeho požiadanie aj ďalšie súvisiace informácie. Ministerstvo predloží Európskej komisii výročnú správu účtovnej jednotky a záznamy z jej valných zhromaždení, ktoré sa uskutočnili v účtovnom období, za ktoré sa predkladá výročná správa, do konca deviateho mesiaca nasledujúceho po skončení účtovného obdobia, za ktoré sa predkladá výročná správa.</w:t>
            </w:r>
          </w:p>
          <w:p w:rsidR="00F40524" w:rsidRPr="0038601E" w:rsidRDefault="00F40524" w:rsidP="00F40524">
            <w:pPr>
              <w:jc w:val="both"/>
              <w:rPr>
                <w:sz w:val="20"/>
                <w:szCs w:val="20"/>
              </w:rPr>
            </w:pPr>
          </w:p>
          <w:p w:rsidR="00F40524" w:rsidRDefault="00F40524" w:rsidP="00F40524">
            <w:pPr>
              <w:jc w:val="both"/>
              <w:rPr>
                <w:sz w:val="20"/>
                <w:szCs w:val="20"/>
              </w:rPr>
            </w:pPr>
            <w:r w:rsidRPr="0038601E">
              <w:rPr>
                <w:sz w:val="20"/>
                <w:szCs w:val="20"/>
              </w:rPr>
              <w:t xml:space="preserve">Ustanovenie </w:t>
            </w:r>
            <w:r w:rsidRPr="00501EB8">
              <w:rPr>
                <w:b/>
                <w:sz w:val="20"/>
                <w:szCs w:val="20"/>
              </w:rPr>
              <w:t>odseku</w:t>
            </w:r>
            <w:r w:rsidRPr="0038601E">
              <w:rPr>
                <w:sz w:val="20"/>
                <w:szCs w:val="20"/>
              </w:rPr>
              <w:t xml:space="preserve"> </w:t>
            </w:r>
            <w:r w:rsidRPr="0038601E">
              <w:rPr>
                <w:b/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r w:rsidRPr="0038601E">
              <w:rPr>
                <w:sz w:val="20"/>
                <w:szCs w:val="20"/>
              </w:rPr>
              <w:t>sa vzťahuje na účtovnú jednotku, v ktorej má orgán verejnej moci väčšinový podiel na hlasovacích právach preto, že má podiel na účtovnej jednotke, alebo akcie účtovnej jednotky, s ktorými je spojená väčšina hlasovacích práv, a to i nepriamo prostredníctvom iných osôb, v ktorých má orgán verejnej moci väčšinový podiel na hlasovacích právach.</w:t>
            </w:r>
          </w:p>
          <w:p w:rsidR="00F40524" w:rsidRDefault="00F40524" w:rsidP="00F40524">
            <w:pPr>
              <w:jc w:val="both"/>
              <w:rPr>
                <w:sz w:val="20"/>
                <w:szCs w:val="20"/>
              </w:rPr>
            </w:pPr>
          </w:p>
          <w:p w:rsidR="00F40524" w:rsidRPr="00966994" w:rsidRDefault="00F40524" w:rsidP="00F405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(29a) </w:t>
            </w:r>
            <w:r w:rsidRPr="007870EA">
              <w:rPr>
                <w:sz w:val="20"/>
                <w:szCs w:val="20"/>
              </w:rPr>
              <w:t>Sekcia C prílohy vyhlášky Štatistického úradu Slovenskej republiky č. 306/2007 Z. z., ktorou sa vydáva Štatistická klasifikácia ekonomických činností.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24" w:rsidRPr="00966994" w:rsidRDefault="00F40524" w:rsidP="00F40524">
            <w:pPr>
              <w:jc w:val="center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lastRenderedPageBreak/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24" w:rsidRPr="00966994" w:rsidRDefault="00F40524" w:rsidP="00F40524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24" w:rsidRPr="00966994" w:rsidRDefault="00F40524" w:rsidP="00F40524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  <w:r w:rsidRPr="00966994">
              <w:rPr>
                <w:b w:val="0"/>
                <w:sz w:val="20"/>
                <w:szCs w:val="20"/>
              </w:rPr>
              <w:t>GP- 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0524" w:rsidRPr="00966994" w:rsidRDefault="00F40524" w:rsidP="00F40524">
            <w:pPr>
              <w:jc w:val="center"/>
              <w:rPr>
                <w:sz w:val="20"/>
                <w:szCs w:val="20"/>
              </w:rPr>
            </w:pPr>
          </w:p>
          <w:p w:rsidR="00F40524" w:rsidRPr="00966994" w:rsidRDefault="00F40524" w:rsidP="00F40524">
            <w:pPr>
              <w:jc w:val="center"/>
              <w:rPr>
                <w:sz w:val="20"/>
                <w:szCs w:val="20"/>
              </w:rPr>
            </w:pPr>
          </w:p>
          <w:p w:rsidR="00F40524" w:rsidRPr="00966994" w:rsidRDefault="00F40524" w:rsidP="00F40524">
            <w:pPr>
              <w:jc w:val="center"/>
              <w:rPr>
                <w:sz w:val="20"/>
                <w:szCs w:val="20"/>
              </w:rPr>
            </w:pPr>
          </w:p>
        </w:tc>
      </w:tr>
      <w:tr w:rsidR="007870EA" w:rsidRPr="00966994" w:rsidTr="00D043E2">
        <w:tc>
          <w:tcPr>
            <w:tcW w:w="68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870EA" w:rsidRPr="00966994" w:rsidRDefault="007870EA" w:rsidP="00597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EA" w:rsidRPr="00966994" w:rsidRDefault="007870EA" w:rsidP="00597742">
            <w:pPr>
              <w:pStyle w:val="Normlny0"/>
              <w:rPr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70EA" w:rsidRPr="00966994" w:rsidRDefault="007870EA" w:rsidP="00597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870EA" w:rsidRPr="00966994" w:rsidRDefault="007870EA" w:rsidP="005977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EA" w:rsidRPr="00966994" w:rsidRDefault="007870EA" w:rsidP="00597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EA" w:rsidRPr="00966994" w:rsidRDefault="007870EA" w:rsidP="005977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EA" w:rsidRPr="00966994" w:rsidRDefault="007870EA" w:rsidP="00597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EA" w:rsidRPr="00966994" w:rsidRDefault="007870EA" w:rsidP="00597742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EA" w:rsidRPr="00966994" w:rsidRDefault="007870EA" w:rsidP="00597742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70EA" w:rsidRPr="00966994" w:rsidRDefault="007870EA" w:rsidP="00597742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:rsidR="008C54C3" w:rsidRPr="00966994" w:rsidRDefault="008C54C3" w:rsidP="00597742">
      <w:pPr>
        <w:autoSpaceDE/>
        <w:autoSpaceDN/>
        <w:rPr>
          <w:sz w:val="20"/>
          <w:szCs w:val="20"/>
        </w:rPr>
      </w:pPr>
      <w:r w:rsidRPr="00966994">
        <w:rPr>
          <w:sz w:val="20"/>
          <w:szCs w:val="20"/>
        </w:rPr>
        <w:t>LEGENDA:</w:t>
      </w:r>
    </w:p>
    <w:tbl>
      <w:tblPr>
        <w:tblW w:w="157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780"/>
        <w:gridCol w:w="2340"/>
        <w:gridCol w:w="7200"/>
      </w:tblGrid>
      <w:tr w:rsidR="008C54C3" w:rsidRPr="00966994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C54C3" w:rsidRPr="00966994" w:rsidRDefault="008C54C3" w:rsidP="00597742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966994">
              <w:rPr>
                <w:lang w:eastAsia="sk-SK"/>
              </w:rPr>
              <w:t>V stĺpci (1):</w:t>
            </w:r>
          </w:p>
          <w:p w:rsidR="008C54C3" w:rsidRPr="00966994" w:rsidRDefault="008C54C3" w:rsidP="00597742">
            <w:pPr>
              <w:autoSpaceDE/>
              <w:autoSpaceDN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Č – článok</w:t>
            </w:r>
          </w:p>
          <w:p w:rsidR="008C54C3" w:rsidRPr="00966994" w:rsidRDefault="008C54C3" w:rsidP="00597742">
            <w:pPr>
              <w:autoSpaceDE/>
              <w:autoSpaceDN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O – odsek</w:t>
            </w:r>
          </w:p>
          <w:p w:rsidR="008C54C3" w:rsidRPr="00966994" w:rsidRDefault="008C54C3" w:rsidP="00597742">
            <w:pPr>
              <w:autoSpaceDE/>
              <w:autoSpaceDN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V – veta</w:t>
            </w:r>
          </w:p>
          <w:p w:rsidR="008C54C3" w:rsidRPr="00966994" w:rsidRDefault="008C54C3" w:rsidP="00597742">
            <w:pPr>
              <w:autoSpaceDE/>
              <w:autoSpaceDN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 xml:space="preserve">P – </w:t>
            </w:r>
            <w:r w:rsidR="00DA0F6C" w:rsidRPr="00966994">
              <w:rPr>
                <w:sz w:val="20"/>
                <w:szCs w:val="20"/>
              </w:rPr>
              <w:t>číslo</w:t>
            </w:r>
            <w:r w:rsidRPr="00966994">
              <w:rPr>
                <w:sz w:val="20"/>
                <w:szCs w:val="20"/>
              </w:rPr>
              <w:t xml:space="preserve"> (</w:t>
            </w:r>
            <w:r w:rsidR="00DA0F6C" w:rsidRPr="00966994">
              <w:rPr>
                <w:sz w:val="20"/>
                <w:szCs w:val="20"/>
              </w:rPr>
              <w:t>písmeno</w:t>
            </w:r>
            <w:r w:rsidRPr="00966994">
              <w:rPr>
                <w:sz w:val="20"/>
                <w:szCs w:val="20"/>
              </w:rPr>
              <w:t>)</w:t>
            </w:r>
          </w:p>
          <w:p w:rsidR="008C54C3" w:rsidRPr="00966994" w:rsidRDefault="008C54C3" w:rsidP="00597742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8C54C3" w:rsidRPr="00966994" w:rsidRDefault="008C54C3" w:rsidP="00597742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966994">
              <w:rPr>
                <w:lang w:eastAsia="sk-SK"/>
              </w:rPr>
              <w:t>V stĺpci (3):</w:t>
            </w:r>
          </w:p>
          <w:p w:rsidR="008C54C3" w:rsidRPr="00966994" w:rsidRDefault="008C54C3" w:rsidP="00597742">
            <w:pPr>
              <w:autoSpaceDE/>
              <w:autoSpaceDN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N – bežná transpozícia</w:t>
            </w:r>
          </w:p>
          <w:p w:rsidR="008C54C3" w:rsidRPr="00966994" w:rsidRDefault="008C54C3" w:rsidP="00597742">
            <w:pPr>
              <w:autoSpaceDE/>
              <w:autoSpaceDN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O – transpozícia s možnosťou voľby</w:t>
            </w:r>
          </w:p>
          <w:p w:rsidR="008C54C3" w:rsidRPr="00966994" w:rsidRDefault="008C54C3" w:rsidP="00597742">
            <w:pPr>
              <w:autoSpaceDE/>
              <w:autoSpaceDN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D – transpozícia podľa úvahy (dobrovoľná)</w:t>
            </w:r>
          </w:p>
          <w:p w:rsidR="008C54C3" w:rsidRPr="00966994" w:rsidRDefault="008C54C3" w:rsidP="00597742">
            <w:pPr>
              <w:autoSpaceDE/>
              <w:autoSpaceDN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n.a.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8C54C3" w:rsidRPr="00966994" w:rsidRDefault="008C54C3" w:rsidP="00597742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966994">
              <w:rPr>
                <w:lang w:eastAsia="sk-SK"/>
              </w:rPr>
              <w:t>V stĺpci (5):</w:t>
            </w:r>
          </w:p>
          <w:p w:rsidR="008C54C3" w:rsidRPr="00966994" w:rsidRDefault="008C54C3" w:rsidP="00597742">
            <w:pPr>
              <w:autoSpaceDE/>
              <w:autoSpaceDN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Č – článok</w:t>
            </w:r>
          </w:p>
          <w:p w:rsidR="008C54C3" w:rsidRPr="00966994" w:rsidRDefault="008C54C3" w:rsidP="00597742">
            <w:pPr>
              <w:autoSpaceDE/>
              <w:autoSpaceDN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§ – paragraf</w:t>
            </w:r>
          </w:p>
          <w:p w:rsidR="008C54C3" w:rsidRPr="00966994" w:rsidRDefault="008C54C3" w:rsidP="00597742">
            <w:pPr>
              <w:autoSpaceDE/>
              <w:autoSpaceDN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O – odsek</w:t>
            </w:r>
          </w:p>
          <w:p w:rsidR="008C54C3" w:rsidRPr="00966994" w:rsidRDefault="008C54C3" w:rsidP="00597742">
            <w:pPr>
              <w:autoSpaceDE/>
              <w:autoSpaceDN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V – veta</w:t>
            </w:r>
          </w:p>
          <w:p w:rsidR="008C54C3" w:rsidRPr="00966994" w:rsidRDefault="008C54C3" w:rsidP="00597742">
            <w:pPr>
              <w:autoSpaceDE/>
              <w:autoSpaceDN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8C54C3" w:rsidRPr="00966994" w:rsidRDefault="008C54C3" w:rsidP="00597742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966994">
              <w:rPr>
                <w:lang w:eastAsia="sk-SK"/>
              </w:rPr>
              <w:t>V stĺpci (7):</w:t>
            </w:r>
          </w:p>
          <w:p w:rsidR="008C54C3" w:rsidRPr="00966994" w:rsidRDefault="008C54C3" w:rsidP="00597742">
            <w:pPr>
              <w:autoSpaceDE/>
              <w:autoSpaceDN/>
              <w:ind w:left="290" w:hanging="290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Ú – úplná zhoda (ak bolo ustanovenie smernice prebraté v celom rozsahu, správne, v príslušnej form</w:t>
            </w:r>
            <w:r w:rsidR="00391DC5" w:rsidRPr="00966994">
              <w:rPr>
                <w:sz w:val="20"/>
                <w:szCs w:val="20"/>
              </w:rPr>
              <w:t>e</w:t>
            </w:r>
            <w:r w:rsidRPr="00966994">
              <w:rPr>
                <w:sz w:val="20"/>
                <w:szCs w:val="20"/>
              </w:rPr>
              <w:t>, so zabezpečenou inštitucionálnou</w:t>
            </w:r>
            <w:r w:rsidR="000C2E53" w:rsidRPr="00966994">
              <w:rPr>
                <w:sz w:val="20"/>
                <w:szCs w:val="20"/>
              </w:rPr>
              <w:t xml:space="preserve"> </w:t>
            </w:r>
            <w:r w:rsidRPr="00966994">
              <w:rPr>
                <w:sz w:val="20"/>
                <w:szCs w:val="20"/>
              </w:rPr>
              <w:t xml:space="preserve"> </w:t>
            </w:r>
            <w:r w:rsidR="000C2E53" w:rsidRPr="00966994">
              <w:rPr>
                <w:sz w:val="20"/>
                <w:szCs w:val="20"/>
              </w:rPr>
              <w:t>i</w:t>
            </w:r>
            <w:r w:rsidRPr="00966994">
              <w:rPr>
                <w:sz w:val="20"/>
                <w:szCs w:val="20"/>
              </w:rPr>
              <w:t>nfraštruktúrou, s príslušnými sankciami a vo vzájomnej súvislosti)</w:t>
            </w:r>
          </w:p>
          <w:p w:rsidR="008C54C3" w:rsidRPr="00966994" w:rsidRDefault="008C54C3" w:rsidP="00597742">
            <w:pPr>
              <w:autoSpaceDE/>
              <w:autoSpaceDN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Č – čiastočná zhoda (ak minimálne jedna z podmienok úplnej zhody nie je splnená)</w:t>
            </w:r>
          </w:p>
          <w:p w:rsidR="008C54C3" w:rsidRPr="00966994" w:rsidRDefault="008C54C3" w:rsidP="00597742">
            <w:pPr>
              <w:pStyle w:val="Zarkazkladnhotextu2"/>
            </w:pPr>
            <w:r w:rsidRPr="00966994">
              <w:t>Ž – žiadna zhoda (ak nebola dosiahnutá ani úplná ani čiast. zhoda alebo k prebratiu dôjde v budúcnosti)</w:t>
            </w:r>
          </w:p>
          <w:p w:rsidR="008C54C3" w:rsidRPr="00966994" w:rsidRDefault="008C54C3" w:rsidP="00597742">
            <w:pPr>
              <w:autoSpaceDE/>
              <w:autoSpaceDN/>
              <w:ind w:left="290" w:hanging="290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n.a. – neaplikovateľnosť (ak sa ustanovenie smernice netýka SR alebo nie je potrebné ho prebrať)</w:t>
            </w:r>
          </w:p>
        </w:tc>
      </w:tr>
    </w:tbl>
    <w:p w:rsidR="008C54C3" w:rsidRPr="00966994" w:rsidRDefault="008C54C3" w:rsidP="00597742">
      <w:pPr>
        <w:pStyle w:val="Hlavika"/>
        <w:tabs>
          <w:tab w:val="clear" w:pos="4536"/>
          <w:tab w:val="clear" w:pos="9072"/>
        </w:tabs>
        <w:autoSpaceDE/>
        <w:autoSpaceDN/>
        <w:rPr>
          <w:sz w:val="20"/>
          <w:szCs w:val="20"/>
        </w:rPr>
      </w:pPr>
    </w:p>
    <w:sectPr w:rsidR="008C54C3" w:rsidRPr="00966994">
      <w:footerReference w:type="default" r:id="rId9"/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82F" w:rsidRDefault="0044382F">
      <w:r>
        <w:separator/>
      </w:r>
    </w:p>
  </w:endnote>
  <w:endnote w:type="continuationSeparator" w:id="0">
    <w:p w:rsidR="0044382F" w:rsidRDefault="00443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978" w:rsidRDefault="00793978">
    <w:pPr>
      <w:pStyle w:val="Pta"/>
      <w:framePr w:wrap="auto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C6730">
      <w:rPr>
        <w:rStyle w:val="slostrany"/>
        <w:noProof/>
      </w:rPr>
      <w:t>4</w:t>
    </w:r>
    <w:r>
      <w:rPr>
        <w:rStyle w:val="slostrany"/>
      </w:rPr>
      <w:fldChar w:fldCharType="end"/>
    </w:r>
  </w:p>
  <w:p w:rsidR="00793978" w:rsidRDefault="00793978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82F" w:rsidRDefault="0044382F">
      <w:r>
        <w:separator/>
      </w:r>
    </w:p>
  </w:footnote>
  <w:footnote w:type="continuationSeparator" w:id="0">
    <w:p w:rsidR="0044382F" w:rsidRDefault="00443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A2C69"/>
    <w:multiLevelType w:val="hybridMultilevel"/>
    <w:tmpl w:val="4202CF2C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2BB47A1"/>
    <w:multiLevelType w:val="hybridMultilevel"/>
    <w:tmpl w:val="4202CF2C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CD42526"/>
    <w:multiLevelType w:val="hybridMultilevel"/>
    <w:tmpl w:val="D5C6971A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FEF17EC"/>
    <w:multiLevelType w:val="hybridMultilevel"/>
    <w:tmpl w:val="4202CF2C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0055C39"/>
    <w:multiLevelType w:val="hybridMultilevel"/>
    <w:tmpl w:val="4A62FA1E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59101513"/>
    <w:multiLevelType w:val="hybridMultilevel"/>
    <w:tmpl w:val="F266C28C"/>
    <w:lvl w:ilvl="0" w:tplc="EE8C0B96">
      <w:start w:val="14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28F5066"/>
    <w:multiLevelType w:val="hybridMultilevel"/>
    <w:tmpl w:val="C360F38C"/>
    <w:lvl w:ilvl="0" w:tplc="D2B4E972">
      <w:start w:val="1"/>
      <w:numFmt w:val="lowerLetter"/>
      <w:lvlText w:val="%1)"/>
      <w:lvlJc w:val="left"/>
      <w:pPr>
        <w:ind w:left="108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66064A71"/>
    <w:multiLevelType w:val="hybridMultilevel"/>
    <w:tmpl w:val="4A62FA1E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67BF55D2"/>
    <w:multiLevelType w:val="hybridMultilevel"/>
    <w:tmpl w:val="838E5C42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A159C"/>
    <w:multiLevelType w:val="hybridMultilevel"/>
    <w:tmpl w:val="F266C28C"/>
    <w:lvl w:ilvl="0" w:tplc="EE8C0B96">
      <w:start w:val="14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DD23FF1"/>
    <w:multiLevelType w:val="hybridMultilevel"/>
    <w:tmpl w:val="93F21B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5"/>
  </w:num>
  <w:num w:numId="5">
    <w:abstractNumId w:val="9"/>
  </w:num>
  <w:num w:numId="6">
    <w:abstractNumId w:val="0"/>
  </w:num>
  <w:num w:numId="7">
    <w:abstractNumId w:val="7"/>
  </w:num>
  <w:num w:numId="8">
    <w:abstractNumId w:val="6"/>
  </w:num>
  <w:num w:numId="9">
    <w:abstractNumId w:val="4"/>
  </w:num>
  <w:num w:numId="10">
    <w:abstractNumId w:val="3"/>
  </w:num>
  <w:num w:numId="11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63F"/>
    <w:rsid w:val="00002DCC"/>
    <w:rsid w:val="00004AF1"/>
    <w:rsid w:val="00007E65"/>
    <w:rsid w:val="00012DAF"/>
    <w:rsid w:val="00017BB1"/>
    <w:rsid w:val="000226C0"/>
    <w:rsid w:val="00026819"/>
    <w:rsid w:val="00033549"/>
    <w:rsid w:val="000338F9"/>
    <w:rsid w:val="00036226"/>
    <w:rsid w:val="00044DEA"/>
    <w:rsid w:val="00047278"/>
    <w:rsid w:val="000473C5"/>
    <w:rsid w:val="00051858"/>
    <w:rsid w:val="0005374E"/>
    <w:rsid w:val="0005406D"/>
    <w:rsid w:val="0005756A"/>
    <w:rsid w:val="00062487"/>
    <w:rsid w:val="000637B1"/>
    <w:rsid w:val="00063F44"/>
    <w:rsid w:val="00064E2C"/>
    <w:rsid w:val="00074FDC"/>
    <w:rsid w:val="00075616"/>
    <w:rsid w:val="00082F02"/>
    <w:rsid w:val="000847FC"/>
    <w:rsid w:val="000A4D19"/>
    <w:rsid w:val="000A5522"/>
    <w:rsid w:val="000A5688"/>
    <w:rsid w:val="000A584B"/>
    <w:rsid w:val="000B300E"/>
    <w:rsid w:val="000B3697"/>
    <w:rsid w:val="000B4282"/>
    <w:rsid w:val="000B7802"/>
    <w:rsid w:val="000C15CD"/>
    <w:rsid w:val="000C1CA0"/>
    <w:rsid w:val="000C2E53"/>
    <w:rsid w:val="000C32DD"/>
    <w:rsid w:val="000C3A76"/>
    <w:rsid w:val="000C6C5C"/>
    <w:rsid w:val="000D4785"/>
    <w:rsid w:val="000D5166"/>
    <w:rsid w:val="000D51C3"/>
    <w:rsid w:val="000D5426"/>
    <w:rsid w:val="000E045C"/>
    <w:rsid w:val="000E0A1F"/>
    <w:rsid w:val="001033C6"/>
    <w:rsid w:val="001054E2"/>
    <w:rsid w:val="00105786"/>
    <w:rsid w:val="00105884"/>
    <w:rsid w:val="00107C21"/>
    <w:rsid w:val="001165F1"/>
    <w:rsid w:val="00121E12"/>
    <w:rsid w:val="001244DE"/>
    <w:rsid w:val="00124550"/>
    <w:rsid w:val="00126C24"/>
    <w:rsid w:val="00127033"/>
    <w:rsid w:val="00132C82"/>
    <w:rsid w:val="0013674C"/>
    <w:rsid w:val="00145266"/>
    <w:rsid w:val="00145C7B"/>
    <w:rsid w:val="0015198E"/>
    <w:rsid w:val="001532F1"/>
    <w:rsid w:val="00153B33"/>
    <w:rsid w:val="00161A6A"/>
    <w:rsid w:val="00164066"/>
    <w:rsid w:val="00166316"/>
    <w:rsid w:val="0016772C"/>
    <w:rsid w:val="00170229"/>
    <w:rsid w:val="00170553"/>
    <w:rsid w:val="001716FC"/>
    <w:rsid w:val="0017375A"/>
    <w:rsid w:val="00174776"/>
    <w:rsid w:val="00176A11"/>
    <w:rsid w:val="00177265"/>
    <w:rsid w:val="00177A3E"/>
    <w:rsid w:val="0018041D"/>
    <w:rsid w:val="001806BD"/>
    <w:rsid w:val="00180A1B"/>
    <w:rsid w:val="00181AC8"/>
    <w:rsid w:val="001845BD"/>
    <w:rsid w:val="0018523B"/>
    <w:rsid w:val="00187A2C"/>
    <w:rsid w:val="00190270"/>
    <w:rsid w:val="00191C5A"/>
    <w:rsid w:val="00194884"/>
    <w:rsid w:val="00197999"/>
    <w:rsid w:val="00197AE3"/>
    <w:rsid w:val="001B1A55"/>
    <w:rsid w:val="001C40F6"/>
    <w:rsid w:val="001C6E4D"/>
    <w:rsid w:val="001D0863"/>
    <w:rsid w:val="001D0CB5"/>
    <w:rsid w:val="001D3039"/>
    <w:rsid w:val="001D4702"/>
    <w:rsid w:val="001D4E51"/>
    <w:rsid w:val="001E4ECB"/>
    <w:rsid w:val="001F1F18"/>
    <w:rsid w:val="001F3C1C"/>
    <w:rsid w:val="001F4296"/>
    <w:rsid w:val="001F58CC"/>
    <w:rsid w:val="001F6BE2"/>
    <w:rsid w:val="001F7C09"/>
    <w:rsid w:val="00200647"/>
    <w:rsid w:val="00200CE9"/>
    <w:rsid w:val="00204A82"/>
    <w:rsid w:val="00213310"/>
    <w:rsid w:val="0021410D"/>
    <w:rsid w:val="00216FB7"/>
    <w:rsid w:val="00217BF4"/>
    <w:rsid w:val="00221382"/>
    <w:rsid w:val="00222BC3"/>
    <w:rsid w:val="002250B4"/>
    <w:rsid w:val="00230B68"/>
    <w:rsid w:val="0023272F"/>
    <w:rsid w:val="002333BE"/>
    <w:rsid w:val="00240A17"/>
    <w:rsid w:val="00240A57"/>
    <w:rsid w:val="002410FB"/>
    <w:rsid w:val="00242075"/>
    <w:rsid w:val="00242D1A"/>
    <w:rsid w:val="00244360"/>
    <w:rsid w:val="0024491A"/>
    <w:rsid w:val="0025445A"/>
    <w:rsid w:val="002601C8"/>
    <w:rsid w:val="0026027C"/>
    <w:rsid w:val="0026202F"/>
    <w:rsid w:val="00262653"/>
    <w:rsid w:val="00262E00"/>
    <w:rsid w:val="002645F3"/>
    <w:rsid w:val="002664D6"/>
    <w:rsid w:val="00266B5F"/>
    <w:rsid w:val="00267547"/>
    <w:rsid w:val="00267A7E"/>
    <w:rsid w:val="00270E65"/>
    <w:rsid w:val="0027110E"/>
    <w:rsid w:val="00271940"/>
    <w:rsid w:val="002757D9"/>
    <w:rsid w:val="00275FCA"/>
    <w:rsid w:val="002800A7"/>
    <w:rsid w:val="00281402"/>
    <w:rsid w:val="002818B7"/>
    <w:rsid w:val="00281BCD"/>
    <w:rsid w:val="00282EBD"/>
    <w:rsid w:val="00283E7F"/>
    <w:rsid w:val="002923B4"/>
    <w:rsid w:val="002945A1"/>
    <w:rsid w:val="002A1966"/>
    <w:rsid w:val="002A5E21"/>
    <w:rsid w:val="002A674C"/>
    <w:rsid w:val="002A6B6C"/>
    <w:rsid w:val="002B033F"/>
    <w:rsid w:val="002B295F"/>
    <w:rsid w:val="002C00F4"/>
    <w:rsid w:val="002C62AA"/>
    <w:rsid w:val="002D03D0"/>
    <w:rsid w:val="002D1879"/>
    <w:rsid w:val="002D21E9"/>
    <w:rsid w:val="002E1D16"/>
    <w:rsid w:val="002E54A3"/>
    <w:rsid w:val="002F060B"/>
    <w:rsid w:val="002F07C1"/>
    <w:rsid w:val="002F0AF0"/>
    <w:rsid w:val="002F3B9F"/>
    <w:rsid w:val="003139F3"/>
    <w:rsid w:val="00320F2E"/>
    <w:rsid w:val="0032215D"/>
    <w:rsid w:val="003249DD"/>
    <w:rsid w:val="00327791"/>
    <w:rsid w:val="003309EE"/>
    <w:rsid w:val="00330D77"/>
    <w:rsid w:val="003413B6"/>
    <w:rsid w:val="00344EDC"/>
    <w:rsid w:val="00351489"/>
    <w:rsid w:val="00352EF9"/>
    <w:rsid w:val="0035331E"/>
    <w:rsid w:val="003545A1"/>
    <w:rsid w:val="00356D8D"/>
    <w:rsid w:val="0035715E"/>
    <w:rsid w:val="003577FA"/>
    <w:rsid w:val="00360A6E"/>
    <w:rsid w:val="00361032"/>
    <w:rsid w:val="00363C2E"/>
    <w:rsid w:val="00363EED"/>
    <w:rsid w:val="00365B3D"/>
    <w:rsid w:val="00367B28"/>
    <w:rsid w:val="00370656"/>
    <w:rsid w:val="003712C5"/>
    <w:rsid w:val="00371769"/>
    <w:rsid w:val="00371F66"/>
    <w:rsid w:val="003720DC"/>
    <w:rsid w:val="00372431"/>
    <w:rsid w:val="00375541"/>
    <w:rsid w:val="003759B4"/>
    <w:rsid w:val="00382238"/>
    <w:rsid w:val="00382B42"/>
    <w:rsid w:val="0038601E"/>
    <w:rsid w:val="00391DC5"/>
    <w:rsid w:val="00391EB5"/>
    <w:rsid w:val="00393C8E"/>
    <w:rsid w:val="003A50DE"/>
    <w:rsid w:val="003B1E3F"/>
    <w:rsid w:val="003B41F9"/>
    <w:rsid w:val="003B4998"/>
    <w:rsid w:val="003B4B10"/>
    <w:rsid w:val="003C4001"/>
    <w:rsid w:val="003C5044"/>
    <w:rsid w:val="003C53C6"/>
    <w:rsid w:val="003C5E9B"/>
    <w:rsid w:val="003D3B96"/>
    <w:rsid w:val="003D3CF6"/>
    <w:rsid w:val="003D41E4"/>
    <w:rsid w:val="003D582B"/>
    <w:rsid w:val="003E0333"/>
    <w:rsid w:val="003E29B4"/>
    <w:rsid w:val="003E3795"/>
    <w:rsid w:val="003E5242"/>
    <w:rsid w:val="003E7B78"/>
    <w:rsid w:val="003F125D"/>
    <w:rsid w:val="003F484C"/>
    <w:rsid w:val="003F4A6C"/>
    <w:rsid w:val="00402E59"/>
    <w:rsid w:val="00405125"/>
    <w:rsid w:val="0040707A"/>
    <w:rsid w:val="00411433"/>
    <w:rsid w:val="00412519"/>
    <w:rsid w:val="004144F7"/>
    <w:rsid w:val="00422064"/>
    <w:rsid w:val="00422EEE"/>
    <w:rsid w:val="00424270"/>
    <w:rsid w:val="00424AAF"/>
    <w:rsid w:val="00430991"/>
    <w:rsid w:val="00431A83"/>
    <w:rsid w:val="00433BBB"/>
    <w:rsid w:val="004343C1"/>
    <w:rsid w:val="004353BF"/>
    <w:rsid w:val="0043627B"/>
    <w:rsid w:val="0043657B"/>
    <w:rsid w:val="0043764E"/>
    <w:rsid w:val="0044069C"/>
    <w:rsid w:val="00440A2A"/>
    <w:rsid w:val="0044382F"/>
    <w:rsid w:val="004439F2"/>
    <w:rsid w:val="00451159"/>
    <w:rsid w:val="00451273"/>
    <w:rsid w:val="00453654"/>
    <w:rsid w:val="0045536B"/>
    <w:rsid w:val="0045607F"/>
    <w:rsid w:val="00457596"/>
    <w:rsid w:val="004575E7"/>
    <w:rsid w:val="004577EC"/>
    <w:rsid w:val="00464943"/>
    <w:rsid w:val="00464D55"/>
    <w:rsid w:val="00465D5E"/>
    <w:rsid w:val="00466388"/>
    <w:rsid w:val="00467C67"/>
    <w:rsid w:val="0047103E"/>
    <w:rsid w:val="00472C5C"/>
    <w:rsid w:val="004826F0"/>
    <w:rsid w:val="0048408B"/>
    <w:rsid w:val="0048425C"/>
    <w:rsid w:val="00484895"/>
    <w:rsid w:val="00485C87"/>
    <w:rsid w:val="004867EA"/>
    <w:rsid w:val="00497FA7"/>
    <w:rsid w:val="004A48A5"/>
    <w:rsid w:val="004B014D"/>
    <w:rsid w:val="004B1716"/>
    <w:rsid w:val="004B3552"/>
    <w:rsid w:val="004B38CE"/>
    <w:rsid w:val="004B53D7"/>
    <w:rsid w:val="004B7344"/>
    <w:rsid w:val="004C0239"/>
    <w:rsid w:val="004C04B5"/>
    <w:rsid w:val="004C2304"/>
    <w:rsid w:val="004C7FA8"/>
    <w:rsid w:val="004D0FA1"/>
    <w:rsid w:val="004D1745"/>
    <w:rsid w:val="004D4199"/>
    <w:rsid w:val="004D54FC"/>
    <w:rsid w:val="004D726F"/>
    <w:rsid w:val="004D79AC"/>
    <w:rsid w:val="004D7BA1"/>
    <w:rsid w:val="004E021C"/>
    <w:rsid w:val="004E30E1"/>
    <w:rsid w:val="004E3237"/>
    <w:rsid w:val="004E4B9B"/>
    <w:rsid w:val="004E5A8E"/>
    <w:rsid w:val="004E66BF"/>
    <w:rsid w:val="004F4517"/>
    <w:rsid w:val="00501D97"/>
    <w:rsid w:val="00501EB8"/>
    <w:rsid w:val="005027F4"/>
    <w:rsid w:val="00502A81"/>
    <w:rsid w:val="00503888"/>
    <w:rsid w:val="00504C3C"/>
    <w:rsid w:val="005119AD"/>
    <w:rsid w:val="005125E1"/>
    <w:rsid w:val="00513AC9"/>
    <w:rsid w:val="00516609"/>
    <w:rsid w:val="005170A9"/>
    <w:rsid w:val="0052041D"/>
    <w:rsid w:val="00526488"/>
    <w:rsid w:val="005275AD"/>
    <w:rsid w:val="00531D65"/>
    <w:rsid w:val="00533BAA"/>
    <w:rsid w:val="005346D0"/>
    <w:rsid w:val="00540F5A"/>
    <w:rsid w:val="005458DF"/>
    <w:rsid w:val="00545D47"/>
    <w:rsid w:val="00547776"/>
    <w:rsid w:val="00551B53"/>
    <w:rsid w:val="00551FAE"/>
    <w:rsid w:val="00567225"/>
    <w:rsid w:val="005732BC"/>
    <w:rsid w:val="00577988"/>
    <w:rsid w:val="005779B8"/>
    <w:rsid w:val="005802E4"/>
    <w:rsid w:val="00582D4C"/>
    <w:rsid w:val="00583AE6"/>
    <w:rsid w:val="00587AD8"/>
    <w:rsid w:val="00590158"/>
    <w:rsid w:val="005903BE"/>
    <w:rsid w:val="005909E8"/>
    <w:rsid w:val="005935C6"/>
    <w:rsid w:val="005936E3"/>
    <w:rsid w:val="005937FD"/>
    <w:rsid w:val="00593FB9"/>
    <w:rsid w:val="005947B8"/>
    <w:rsid w:val="00594AEE"/>
    <w:rsid w:val="00597742"/>
    <w:rsid w:val="005A1C49"/>
    <w:rsid w:val="005A495C"/>
    <w:rsid w:val="005A6227"/>
    <w:rsid w:val="005B1165"/>
    <w:rsid w:val="005B5394"/>
    <w:rsid w:val="005B627C"/>
    <w:rsid w:val="005C11ED"/>
    <w:rsid w:val="005C3B01"/>
    <w:rsid w:val="005C4389"/>
    <w:rsid w:val="005C6934"/>
    <w:rsid w:val="005D06A1"/>
    <w:rsid w:val="005D12C7"/>
    <w:rsid w:val="005D2CDB"/>
    <w:rsid w:val="005D34A3"/>
    <w:rsid w:val="005E147F"/>
    <w:rsid w:val="005E2E96"/>
    <w:rsid w:val="005E3216"/>
    <w:rsid w:val="005E4EB6"/>
    <w:rsid w:val="005E59EA"/>
    <w:rsid w:val="005F5C4E"/>
    <w:rsid w:val="00600B4C"/>
    <w:rsid w:val="00600DDD"/>
    <w:rsid w:val="00602F6C"/>
    <w:rsid w:val="00605774"/>
    <w:rsid w:val="00605C2C"/>
    <w:rsid w:val="00605CD6"/>
    <w:rsid w:val="0060743D"/>
    <w:rsid w:val="00614B3E"/>
    <w:rsid w:val="00615481"/>
    <w:rsid w:val="00615FA9"/>
    <w:rsid w:val="00616381"/>
    <w:rsid w:val="00626BBE"/>
    <w:rsid w:val="00630046"/>
    <w:rsid w:val="0063163F"/>
    <w:rsid w:val="00634B2E"/>
    <w:rsid w:val="00643432"/>
    <w:rsid w:val="0064397E"/>
    <w:rsid w:val="00644811"/>
    <w:rsid w:val="00645C2A"/>
    <w:rsid w:val="006461C3"/>
    <w:rsid w:val="006469D7"/>
    <w:rsid w:val="006525EE"/>
    <w:rsid w:val="00653AE1"/>
    <w:rsid w:val="00654207"/>
    <w:rsid w:val="0065524E"/>
    <w:rsid w:val="00662756"/>
    <w:rsid w:val="00662FBC"/>
    <w:rsid w:val="006658EE"/>
    <w:rsid w:val="006701B4"/>
    <w:rsid w:val="006705EE"/>
    <w:rsid w:val="006707B2"/>
    <w:rsid w:val="006738D0"/>
    <w:rsid w:val="00674ACE"/>
    <w:rsid w:val="00674BF0"/>
    <w:rsid w:val="00675E51"/>
    <w:rsid w:val="00683A6B"/>
    <w:rsid w:val="006871DA"/>
    <w:rsid w:val="00697D85"/>
    <w:rsid w:val="006A28A7"/>
    <w:rsid w:val="006A30B6"/>
    <w:rsid w:val="006A3C60"/>
    <w:rsid w:val="006A4DF4"/>
    <w:rsid w:val="006A62BC"/>
    <w:rsid w:val="006A643A"/>
    <w:rsid w:val="006A6F85"/>
    <w:rsid w:val="006A7E01"/>
    <w:rsid w:val="006B3752"/>
    <w:rsid w:val="006B3E66"/>
    <w:rsid w:val="006B473A"/>
    <w:rsid w:val="006C1618"/>
    <w:rsid w:val="006C2E8C"/>
    <w:rsid w:val="006C3940"/>
    <w:rsid w:val="006C4F3A"/>
    <w:rsid w:val="006D019D"/>
    <w:rsid w:val="006D15F4"/>
    <w:rsid w:val="006D17D6"/>
    <w:rsid w:val="006D2496"/>
    <w:rsid w:val="006D5282"/>
    <w:rsid w:val="006E0E60"/>
    <w:rsid w:val="006E0FED"/>
    <w:rsid w:val="006E12AD"/>
    <w:rsid w:val="006E2B26"/>
    <w:rsid w:val="006E689D"/>
    <w:rsid w:val="006E701B"/>
    <w:rsid w:val="006F0264"/>
    <w:rsid w:val="006F12B6"/>
    <w:rsid w:val="007048BE"/>
    <w:rsid w:val="00710CAA"/>
    <w:rsid w:val="00710FB0"/>
    <w:rsid w:val="007114A4"/>
    <w:rsid w:val="00714776"/>
    <w:rsid w:val="00715E59"/>
    <w:rsid w:val="00716C11"/>
    <w:rsid w:val="0071766B"/>
    <w:rsid w:val="0071793A"/>
    <w:rsid w:val="007223FD"/>
    <w:rsid w:val="007239AD"/>
    <w:rsid w:val="00724622"/>
    <w:rsid w:val="00724CB3"/>
    <w:rsid w:val="007254EE"/>
    <w:rsid w:val="00737D73"/>
    <w:rsid w:val="00741394"/>
    <w:rsid w:val="007457CE"/>
    <w:rsid w:val="00752008"/>
    <w:rsid w:val="00752F41"/>
    <w:rsid w:val="007546B3"/>
    <w:rsid w:val="007638FB"/>
    <w:rsid w:val="007666A4"/>
    <w:rsid w:val="00772D1D"/>
    <w:rsid w:val="00774F2A"/>
    <w:rsid w:val="00775347"/>
    <w:rsid w:val="007773A0"/>
    <w:rsid w:val="0078287E"/>
    <w:rsid w:val="007869CA"/>
    <w:rsid w:val="007870EA"/>
    <w:rsid w:val="00787A5F"/>
    <w:rsid w:val="00790C23"/>
    <w:rsid w:val="00791277"/>
    <w:rsid w:val="007917F9"/>
    <w:rsid w:val="00793978"/>
    <w:rsid w:val="00797416"/>
    <w:rsid w:val="007A729F"/>
    <w:rsid w:val="007A7589"/>
    <w:rsid w:val="007B2E6D"/>
    <w:rsid w:val="007B4F52"/>
    <w:rsid w:val="007B6B0E"/>
    <w:rsid w:val="007C3023"/>
    <w:rsid w:val="007C3A31"/>
    <w:rsid w:val="007C44FB"/>
    <w:rsid w:val="007D63ED"/>
    <w:rsid w:val="007D66F4"/>
    <w:rsid w:val="007E2DDB"/>
    <w:rsid w:val="00800C77"/>
    <w:rsid w:val="00800EA6"/>
    <w:rsid w:val="0080321D"/>
    <w:rsid w:val="00805DB2"/>
    <w:rsid w:val="00806DE6"/>
    <w:rsid w:val="008100E2"/>
    <w:rsid w:val="00814632"/>
    <w:rsid w:val="00814E7B"/>
    <w:rsid w:val="00815EB4"/>
    <w:rsid w:val="00815F9D"/>
    <w:rsid w:val="00821A87"/>
    <w:rsid w:val="00837A97"/>
    <w:rsid w:val="008414ED"/>
    <w:rsid w:val="00841641"/>
    <w:rsid w:val="008443BD"/>
    <w:rsid w:val="00845953"/>
    <w:rsid w:val="00852B28"/>
    <w:rsid w:val="00853220"/>
    <w:rsid w:val="00853BF7"/>
    <w:rsid w:val="008602F0"/>
    <w:rsid w:val="00866723"/>
    <w:rsid w:val="008711AC"/>
    <w:rsid w:val="00872A0A"/>
    <w:rsid w:val="008746BE"/>
    <w:rsid w:val="0087620C"/>
    <w:rsid w:val="008772F8"/>
    <w:rsid w:val="008809EE"/>
    <w:rsid w:val="008830BD"/>
    <w:rsid w:val="0088750C"/>
    <w:rsid w:val="00887E02"/>
    <w:rsid w:val="008959BB"/>
    <w:rsid w:val="008A010F"/>
    <w:rsid w:val="008A1349"/>
    <w:rsid w:val="008A5161"/>
    <w:rsid w:val="008A6FB5"/>
    <w:rsid w:val="008B0DEC"/>
    <w:rsid w:val="008B13F5"/>
    <w:rsid w:val="008B76FC"/>
    <w:rsid w:val="008C54C3"/>
    <w:rsid w:val="008C60C1"/>
    <w:rsid w:val="008C740C"/>
    <w:rsid w:val="008C7D45"/>
    <w:rsid w:val="008D0350"/>
    <w:rsid w:val="008D0F6D"/>
    <w:rsid w:val="008D1F42"/>
    <w:rsid w:val="008D2586"/>
    <w:rsid w:val="008D2EDA"/>
    <w:rsid w:val="008D3174"/>
    <w:rsid w:val="008D35F7"/>
    <w:rsid w:val="008D4C65"/>
    <w:rsid w:val="008D5DF3"/>
    <w:rsid w:val="008D6C50"/>
    <w:rsid w:val="008E07A5"/>
    <w:rsid w:val="008E3A4F"/>
    <w:rsid w:val="008E65F8"/>
    <w:rsid w:val="008F0238"/>
    <w:rsid w:val="008F583F"/>
    <w:rsid w:val="008F633C"/>
    <w:rsid w:val="008F698B"/>
    <w:rsid w:val="00902AA5"/>
    <w:rsid w:val="00902EB7"/>
    <w:rsid w:val="00903663"/>
    <w:rsid w:val="00904D6C"/>
    <w:rsid w:val="00906880"/>
    <w:rsid w:val="00911511"/>
    <w:rsid w:val="0091636B"/>
    <w:rsid w:val="00921612"/>
    <w:rsid w:val="00922BF3"/>
    <w:rsid w:val="00923DFC"/>
    <w:rsid w:val="00924021"/>
    <w:rsid w:val="0092492B"/>
    <w:rsid w:val="00926F27"/>
    <w:rsid w:val="00930F9F"/>
    <w:rsid w:val="00931774"/>
    <w:rsid w:val="0093261C"/>
    <w:rsid w:val="009371EE"/>
    <w:rsid w:val="00940768"/>
    <w:rsid w:val="00940EB9"/>
    <w:rsid w:val="00947B23"/>
    <w:rsid w:val="009557B2"/>
    <w:rsid w:val="009605E7"/>
    <w:rsid w:val="009612CE"/>
    <w:rsid w:val="00961845"/>
    <w:rsid w:val="009622CA"/>
    <w:rsid w:val="00966994"/>
    <w:rsid w:val="0097005C"/>
    <w:rsid w:val="00970305"/>
    <w:rsid w:val="009709FF"/>
    <w:rsid w:val="00971455"/>
    <w:rsid w:val="00973769"/>
    <w:rsid w:val="0097431E"/>
    <w:rsid w:val="00980F5C"/>
    <w:rsid w:val="00981CC1"/>
    <w:rsid w:val="009823B3"/>
    <w:rsid w:val="009826E3"/>
    <w:rsid w:val="00983DD6"/>
    <w:rsid w:val="00985AD8"/>
    <w:rsid w:val="00990461"/>
    <w:rsid w:val="00991494"/>
    <w:rsid w:val="00991EA4"/>
    <w:rsid w:val="0099469A"/>
    <w:rsid w:val="00997724"/>
    <w:rsid w:val="009979F6"/>
    <w:rsid w:val="009A4300"/>
    <w:rsid w:val="009A591F"/>
    <w:rsid w:val="009A59E4"/>
    <w:rsid w:val="009A6697"/>
    <w:rsid w:val="009A6C79"/>
    <w:rsid w:val="009B690D"/>
    <w:rsid w:val="009B7A68"/>
    <w:rsid w:val="009C3481"/>
    <w:rsid w:val="009C6AFF"/>
    <w:rsid w:val="009C74CF"/>
    <w:rsid w:val="009C787A"/>
    <w:rsid w:val="009D40B0"/>
    <w:rsid w:val="009D41A9"/>
    <w:rsid w:val="009D76C5"/>
    <w:rsid w:val="009E4783"/>
    <w:rsid w:val="009E5C24"/>
    <w:rsid w:val="009E62DB"/>
    <w:rsid w:val="009E6679"/>
    <w:rsid w:val="009E7641"/>
    <w:rsid w:val="009F2FE2"/>
    <w:rsid w:val="00A01FA6"/>
    <w:rsid w:val="00A021D3"/>
    <w:rsid w:val="00A03C72"/>
    <w:rsid w:val="00A12CF5"/>
    <w:rsid w:val="00A15807"/>
    <w:rsid w:val="00A16573"/>
    <w:rsid w:val="00A20970"/>
    <w:rsid w:val="00A215A4"/>
    <w:rsid w:val="00A2496C"/>
    <w:rsid w:val="00A25631"/>
    <w:rsid w:val="00A265BF"/>
    <w:rsid w:val="00A270AE"/>
    <w:rsid w:val="00A30A09"/>
    <w:rsid w:val="00A34769"/>
    <w:rsid w:val="00A360CB"/>
    <w:rsid w:val="00A36A9B"/>
    <w:rsid w:val="00A44741"/>
    <w:rsid w:val="00A45D99"/>
    <w:rsid w:val="00A46A0E"/>
    <w:rsid w:val="00A47F5C"/>
    <w:rsid w:val="00A5111D"/>
    <w:rsid w:val="00A516EB"/>
    <w:rsid w:val="00A5359E"/>
    <w:rsid w:val="00A635BD"/>
    <w:rsid w:val="00A64B61"/>
    <w:rsid w:val="00A65154"/>
    <w:rsid w:val="00A730AE"/>
    <w:rsid w:val="00A75B91"/>
    <w:rsid w:val="00A779AD"/>
    <w:rsid w:val="00A8346A"/>
    <w:rsid w:val="00A847B4"/>
    <w:rsid w:val="00A86FD5"/>
    <w:rsid w:val="00A9063F"/>
    <w:rsid w:val="00A91B17"/>
    <w:rsid w:val="00A9784F"/>
    <w:rsid w:val="00AA0251"/>
    <w:rsid w:val="00AA6B8F"/>
    <w:rsid w:val="00AA700E"/>
    <w:rsid w:val="00AA746D"/>
    <w:rsid w:val="00AA7850"/>
    <w:rsid w:val="00AB2C0E"/>
    <w:rsid w:val="00AB4B83"/>
    <w:rsid w:val="00AB4BFA"/>
    <w:rsid w:val="00AB5DCA"/>
    <w:rsid w:val="00AB74AB"/>
    <w:rsid w:val="00AC0CCE"/>
    <w:rsid w:val="00AC12E3"/>
    <w:rsid w:val="00AC21F8"/>
    <w:rsid w:val="00AC35BB"/>
    <w:rsid w:val="00AC467A"/>
    <w:rsid w:val="00AC4C9E"/>
    <w:rsid w:val="00AD24EE"/>
    <w:rsid w:val="00AD37E6"/>
    <w:rsid w:val="00AD4C28"/>
    <w:rsid w:val="00AE0716"/>
    <w:rsid w:val="00AE0E68"/>
    <w:rsid w:val="00AE39AF"/>
    <w:rsid w:val="00AF2CD7"/>
    <w:rsid w:val="00AF47A1"/>
    <w:rsid w:val="00AF5E04"/>
    <w:rsid w:val="00AF6CE0"/>
    <w:rsid w:val="00B02E47"/>
    <w:rsid w:val="00B044C3"/>
    <w:rsid w:val="00B06089"/>
    <w:rsid w:val="00B100FC"/>
    <w:rsid w:val="00B1267F"/>
    <w:rsid w:val="00B13737"/>
    <w:rsid w:val="00B13FE4"/>
    <w:rsid w:val="00B14EB0"/>
    <w:rsid w:val="00B16A89"/>
    <w:rsid w:val="00B2164F"/>
    <w:rsid w:val="00B21821"/>
    <w:rsid w:val="00B22FE0"/>
    <w:rsid w:val="00B24D0F"/>
    <w:rsid w:val="00B25C43"/>
    <w:rsid w:val="00B25F65"/>
    <w:rsid w:val="00B31326"/>
    <w:rsid w:val="00B342EC"/>
    <w:rsid w:val="00B408CE"/>
    <w:rsid w:val="00B425D7"/>
    <w:rsid w:val="00B42C0D"/>
    <w:rsid w:val="00B4311D"/>
    <w:rsid w:val="00B45CA4"/>
    <w:rsid w:val="00B47C98"/>
    <w:rsid w:val="00B508F6"/>
    <w:rsid w:val="00B51A96"/>
    <w:rsid w:val="00B51B9C"/>
    <w:rsid w:val="00B53110"/>
    <w:rsid w:val="00B53236"/>
    <w:rsid w:val="00B53256"/>
    <w:rsid w:val="00B534EF"/>
    <w:rsid w:val="00B537FC"/>
    <w:rsid w:val="00B54DCE"/>
    <w:rsid w:val="00B62780"/>
    <w:rsid w:val="00B6321A"/>
    <w:rsid w:val="00B634C0"/>
    <w:rsid w:val="00B64B09"/>
    <w:rsid w:val="00B65C58"/>
    <w:rsid w:val="00B66E45"/>
    <w:rsid w:val="00B82B28"/>
    <w:rsid w:val="00B85C72"/>
    <w:rsid w:val="00B92473"/>
    <w:rsid w:val="00B93A01"/>
    <w:rsid w:val="00B95DB2"/>
    <w:rsid w:val="00BA3F13"/>
    <w:rsid w:val="00BA5A3A"/>
    <w:rsid w:val="00BA6983"/>
    <w:rsid w:val="00BA7150"/>
    <w:rsid w:val="00BB018F"/>
    <w:rsid w:val="00BC303A"/>
    <w:rsid w:val="00BC58BB"/>
    <w:rsid w:val="00BD0651"/>
    <w:rsid w:val="00BD1500"/>
    <w:rsid w:val="00BD413B"/>
    <w:rsid w:val="00BD5D7B"/>
    <w:rsid w:val="00BE42E1"/>
    <w:rsid w:val="00BE61E5"/>
    <w:rsid w:val="00BE6D3F"/>
    <w:rsid w:val="00BE6F9F"/>
    <w:rsid w:val="00BF276A"/>
    <w:rsid w:val="00BF31F2"/>
    <w:rsid w:val="00BF5DA6"/>
    <w:rsid w:val="00BF7B25"/>
    <w:rsid w:val="00BF7BEA"/>
    <w:rsid w:val="00C00C90"/>
    <w:rsid w:val="00C018CF"/>
    <w:rsid w:val="00C02845"/>
    <w:rsid w:val="00C02937"/>
    <w:rsid w:val="00C050B7"/>
    <w:rsid w:val="00C05BAE"/>
    <w:rsid w:val="00C06AD9"/>
    <w:rsid w:val="00C06C10"/>
    <w:rsid w:val="00C129C4"/>
    <w:rsid w:val="00C139A5"/>
    <w:rsid w:val="00C1545D"/>
    <w:rsid w:val="00C15E38"/>
    <w:rsid w:val="00C174A3"/>
    <w:rsid w:val="00C21CEF"/>
    <w:rsid w:val="00C34EF5"/>
    <w:rsid w:val="00C3589D"/>
    <w:rsid w:val="00C372E4"/>
    <w:rsid w:val="00C3773B"/>
    <w:rsid w:val="00C40DF6"/>
    <w:rsid w:val="00C40EDB"/>
    <w:rsid w:val="00C4794C"/>
    <w:rsid w:val="00C53885"/>
    <w:rsid w:val="00C5476E"/>
    <w:rsid w:val="00C5722D"/>
    <w:rsid w:val="00C63D16"/>
    <w:rsid w:val="00C6473A"/>
    <w:rsid w:val="00C64C50"/>
    <w:rsid w:val="00C64F67"/>
    <w:rsid w:val="00C66A17"/>
    <w:rsid w:val="00C674A7"/>
    <w:rsid w:val="00C70AA0"/>
    <w:rsid w:val="00C70F1F"/>
    <w:rsid w:val="00C71317"/>
    <w:rsid w:val="00C714C3"/>
    <w:rsid w:val="00C7358B"/>
    <w:rsid w:val="00C825AC"/>
    <w:rsid w:val="00C8415A"/>
    <w:rsid w:val="00C859D0"/>
    <w:rsid w:val="00C87AD9"/>
    <w:rsid w:val="00C91162"/>
    <w:rsid w:val="00C922ED"/>
    <w:rsid w:val="00C936E9"/>
    <w:rsid w:val="00C94D39"/>
    <w:rsid w:val="00C95843"/>
    <w:rsid w:val="00C960B1"/>
    <w:rsid w:val="00CA28FD"/>
    <w:rsid w:val="00CA3571"/>
    <w:rsid w:val="00CA6595"/>
    <w:rsid w:val="00CA70F1"/>
    <w:rsid w:val="00CB2E5D"/>
    <w:rsid w:val="00CB3421"/>
    <w:rsid w:val="00CB3EB6"/>
    <w:rsid w:val="00CB64E4"/>
    <w:rsid w:val="00CB773B"/>
    <w:rsid w:val="00CC2139"/>
    <w:rsid w:val="00CC3B97"/>
    <w:rsid w:val="00CC3DA4"/>
    <w:rsid w:val="00CC6676"/>
    <w:rsid w:val="00CC72CF"/>
    <w:rsid w:val="00CD0593"/>
    <w:rsid w:val="00CD2446"/>
    <w:rsid w:val="00CD5CA6"/>
    <w:rsid w:val="00CD70BC"/>
    <w:rsid w:val="00CD70EA"/>
    <w:rsid w:val="00CE1975"/>
    <w:rsid w:val="00CE1BB7"/>
    <w:rsid w:val="00CE40E5"/>
    <w:rsid w:val="00CE68FE"/>
    <w:rsid w:val="00CE6DC2"/>
    <w:rsid w:val="00CE70FF"/>
    <w:rsid w:val="00CF06D2"/>
    <w:rsid w:val="00D001A7"/>
    <w:rsid w:val="00D00516"/>
    <w:rsid w:val="00D01223"/>
    <w:rsid w:val="00D04302"/>
    <w:rsid w:val="00D06DC9"/>
    <w:rsid w:val="00D079E3"/>
    <w:rsid w:val="00D100F5"/>
    <w:rsid w:val="00D1084B"/>
    <w:rsid w:val="00D11577"/>
    <w:rsid w:val="00D15991"/>
    <w:rsid w:val="00D15997"/>
    <w:rsid w:val="00D22A7B"/>
    <w:rsid w:val="00D23919"/>
    <w:rsid w:val="00D27B38"/>
    <w:rsid w:val="00D27CC1"/>
    <w:rsid w:val="00D27F79"/>
    <w:rsid w:val="00D311B0"/>
    <w:rsid w:val="00D37E9E"/>
    <w:rsid w:val="00D43AB0"/>
    <w:rsid w:val="00D447B6"/>
    <w:rsid w:val="00D52EA0"/>
    <w:rsid w:val="00D53916"/>
    <w:rsid w:val="00D5486B"/>
    <w:rsid w:val="00D62F91"/>
    <w:rsid w:val="00D632BB"/>
    <w:rsid w:val="00D64572"/>
    <w:rsid w:val="00D64EEF"/>
    <w:rsid w:val="00D70B8F"/>
    <w:rsid w:val="00D72D1E"/>
    <w:rsid w:val="00D74808"/>
    <w:rsid w:val="00D74E1A"/>
    <w:rsid w:val="00D773AA"/>
    <w:rsid w:val="00D809DE"/>
    <w:rsid w:val="00D81E54"/>
    <w:rsid w:val="00D82B91"/>
    <w:rsid w:val="00D900AE"/>
    <w:rsid w:val="00D9138E"/>
    <w:rsid w:val="00D916AF"/>
    <w:rsid w:val="00D91F72"/>
    <w:rsid w:val="00D932E9"/>
    <w:rsid w:val="00D93494"/>
    <w:rsid w:val="00D94C51"/>
    <w:rsid w:val="00D96CFF"/>
    <w:rsid w:val="00D96E1F"/>
    <w:rsid w:val="00DA0F6C"/>
    <w:rsid w:val="00DA39BD"/>
    <w:rsid w:val="00DA791A"/>
    <w:rsid w:val="00DB2206"/>
    <w:rsid w:val="00DB2AAC"/>
    <w:rsid w:val="00DB3D62"/>
    <w:rsid w:val="00DB43FF"/>
    <w:rsid w:val="00DB6205"/>
    <w:rsid w:val="00DD11AE"/>
    <w:rsid w:val="00DD2164"/>
    <w:rsid w:val="00DD3A21"/>
    <w:rsid w:val="00DD3BAB"/>
    <w:rsid w:val="00DD6696"/>
    <w:rsid w:val="00DE0167"/>
    <w:rsid w:val="00DE0820"/>
    <w:rsid w:val="00DE0F85"/>
    <w:rsid w:val="00DE3459"/>
    <w:rsid w:val="00DE5F79"/>
    <w:rsid w:val="00DE6A99"/>
    <w:rsid w:val="00DF065E"/>
    <w:rsid w:val="00E00373"/>
    <w:rsid w:val="00E02346"/>
    <w:rsid w:val="00E03007"/>
    <w:rsid w:val="00E044EB"/>
    <w:rsid w:val="00E05A0E"/>
    <w:rsid w:val="00E0779B"/>
    <w:rsid w:val="00E1009E"/>
    <w:rsid w:val="00E136CF"/>
    <w:rsid w:val="00E16E98"/>
    <w:rsid w:val="00E212B3"/>
    <w:rsid w:val="00E22835"/>
    <w:rsid w:val="00E2468C"/>
    <w:rsid w:val="00E256FA"/>
    <w:rsid w:val="00E33F05"/>
    <w:rsid w:val="00E4505A"/>
    <w:rsid w:val="00E47985"/>
    <w:rsid w:val="00E47B6E"/>
    <w:rsid w:val="00E517D2"/>
    <w:rsid w:val="00E53443"/>
    <w:rsid w:val="00E55640"/>
    <w:rsid w:val="00E61ADA"/>
    <w:rsid w:val="00E62217"/>
    <w:rsid w:val="00E64B85"/>
    <w:rsid w:val="00E70293"/>
    <w:rsid w:val="00E70F22"/>
    <w:rsid w:val="00E72C43"/>
    <w:rsid w:val="00E72DF3"/>
    <w:rsid w:val="00E745B5"/>
    <w:rsid w:val="00E749EE"/>
    <w:rsid w:val="00E76F7B"/>
    <w:rsid w:val="00E80CD4"/>
    <w:rsid w:val="00E82BB3"/>
    <w:rsid w:val="00E92860"/>
    <w:rsid w:val="00E93E5D"/>
    <w:rsid w:val="00E96FC8"/>
    <w:rsid w:val="00EA3B80"/>
    <w:rsid w:val="00EB2DB9"/>
    <w:rsid w:val="00EB7BC0"/>
    <w:rsid w:val="00EB7C61"/>
    <w:rsid w:val="00EC14E9"/>
    <w:rsid w:val="00EC4DBB"/>
    <w:rsid w:val="00EC51FB"/>
    <w:rsid w:val="00EC5487"/>
    <w:rsid w:val="00EC54E6"/>
    <w:rsid w:val="00EC6730"/>
    <w:rsid w:val="00ED0BD7"/>
    <w:rsid w:val="00ED17C1"/>
    <w:rsid w:val="00ED6143"/>
    <w:rsid w:val="00EE02BE"/>
    <w:rsid w:val="00EE2636"/>
    <w:rsid w:val="00EE2D81"/>
    <w:rsid w:val="00EE2F39"/>
    <w:rsid w:val="00EE2F52"/>
    <w:rsid w:val="00EE5FCF"/>
    <w:rsid w:val="00EE61CB"/>
    <w:rsid w:val="00EE7DD6"/>
    <w:rsid w:val="00EF0B2F"/>
    <w:rsid w:val="00EF23CF"/>
    <w:rsid w:val="00EF2A14"/>
    <w:rsid w:val="00EF6471"/>
    <w:rsid w:val="00F02C71"/>
    <w:rsid w:val="00F047A8"/>
    <w:rsid w:val="00F11250"/>
    <w:rsid w:val="00F1185F"/>
    <w:rsid w:val="00F1328C"/>
    <w:rsid w:val="00F14129"/>
    <w:rsid w:val="00F17A46"/>
    <w:rsid w:val="00F2420B"/>
    <w:rsid w:val="00F27DD3"/>
    <w:rsid w:val="00F30F95"/>
    <w:rsid w:val="00F31A6B"/>
    <w:rsid w:val="00F332B1"/>
    <w:rsid w:val="00F33A95"/>
    <w:rsid w:val="00F37E43"/>
    <w:rsid w:val="00F40524"/>
    <w:rsid w:val="00F4072E"/>
    <w:rsid w:val="00F4080C"/>
    <w:rsid w:val="00F42616"/>
    <w:rsid w:val="00F529B3"/>
    <w:rsid w:val="00F53DFC"/>
    <w:rsid w:val="00F648F4"/>
    <w:rsid w:val="00F70C95"/>
    <w:rsid w:val="00F72FAC"/>
    <w:rsid w:val="00F736B8"/>
    <w:rsid w:val="00F76201"/>
    <w:rsid w:val="00F76672"/>
    <w:rsid w:val="00F82BF8"/>
    <w:rsid w:val="00F86965"/>
    <w:rsid w:val="00F94C74"/>
    <w:rsid w:val="00F964D4"/>
    <w:rsid w:val="00F97FEB"/>
    <w:rsid w:val="00FA3E1C"/>
    <w:rsid w:val="00FA3F25"/>
    <w:rsid w:val="00FA4E72"/>
    <w:rsid w:val="00FA5CB1"/>
    <w:rsid w:val="00FA66BD"/>
    <w:rsid w:val="00FB0C4E"/>
    <w:rsid w:val="00FB0F6A"/>
    <w:rsid w:val="00FB11A8"/>
    <w:rsid w:val="00FB1721"/>
    <w:rsid w:val="00FB27F2"/>
    <w:rsid w:val="00FB4CEF"/>
    <w:rsid w:val="00FB5058"/>
    <w:rsid w:val="00FB5D33"/>
    <w:rsid w:val="00FB6A53"/>
    <w:rsid w:val="00FC4A3A"/>
    <w:rsid w:val="00FC59D8"/>
    <w:rsid w:val="00FC7B8E"/>
    <w:rsid w:val="00FD7D34"/>
    <w:rsid w:val="00FE2BDE"/>
    <w:rsid w:val="00FE490E"/>
    <w:rsid w:val="00FE587E"/>
    <w:rsid w:val="00FF0A46"/>
    <w:rsid w:val="00FF1924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67C9A2"/>
  <w14:defaultImageDpi w14:val="0"/>
  <w15:docId w15:val="{3D65C7C2-B557-421A-B4C9-E51AC73FB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/>
    <w:lsdException w:name="header" w:semiHidden="1"/>
    <w:lsdException w:name="footer" w:semiHidden="1" w:uiPriority="0"/>
    <w:lsdException w:name="caption" w:semiHidden="1" w:uiPriority="35" w:unhideWhenUsed="1" w:qFormat="1"/>
    <w:lsdException w:name="footnote reference" w:semiHidden="1" w:uiPriority="0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3" w:semiHidden="1"/>
    <w:lsdException w:name="Body Text Inden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C4389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kladntext3">
    <w:name w:val="Body Text 3"/>
    <w:basedOn w:val="Normlny"/>
    <w:link w:val="Zkladntext3Char"/>
    <w:uiPriority w:val="99"/>
    <w:pPr>
      <w:spacing w:line="240" w:lineRule="atLeast"/>
      <w:jc w:val="both"/>
    </w:p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/>
      <w:sz w:val="16"/>
      <w:szCs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customStyle="1" w:styleId="Normlny0">
    <w:name w:val="_Normálny"/>
    <w:basedOn w:val="Normlny"/>
    <w:uiPriority w:val="99"/>
    <w:rPr>
      <w:sz w:val="20"/>
      <w:szCs w:val="20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  <w:szCs w:val="20"/>
    </w:rPr>
  </w:style>
  <w:style w:type="paragraph" w:customStyle="1" w:styleId="PARA">
    <w:name w:val="PARA"/>
    <w:basedOn w:val="Normlny"/>
    <w:next w:val="Normlny"/>
    <w:uiPriority w:val="99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lny"/>
    <w:uiPriority w:val="99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Odkaznapoznmkupodiarou">
    <w:name w:val="footnote reference"/>
    <w:basedOn w:val="Predvolenpsmoodseku"/>
    <w:uiPriority w:val="99"/>
    <w:semiHidden/>
    <w:rPr>
      <w:rFonts w:cs="Times New Roman"/>
      <w:vertAlign w:val="superscript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autoSpaceDE/>
      <w:autoSpaceDN/>
    </w:p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pPr>
      <w:autoSpaceDE/>
      <w:autoSpaceDN/>
      <w:ind w:left="290" w:hanging="290"/>
    </w:pPr>
    <w:rPr>
      <w:sz w:val="2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customStyle="1" w:styleId="Default">
    <w:name w:val="Default"/>
    <w:rsid w:val="00CB2E5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CB2E5D"/>
    <w:rPr>
      <w:rFonts w:cs="Times New Roman"/>
      <w:color w:val="auto"/>
    </w:rPr>
  </w:style>
  <w:style w:type="paragraph" w:customStyle="1" w:styleId="Zkladntext">
    <w:name w:val="Základní text"/>
    <w:aliases w:val="Základný text Char Char"/>
    <w:uiPriority w:val="99"/>
    <w:rsid w:val="00EE7DD6"/>
    <w:pPr>
      <w:widowControl w:val="0"/>
      <w:autoSpaceDE w:val="0"/>
      <w:autoSpaceDN w:val="0"/>
      <w:spacing w:after="0" w:line="240" w:lineRule="auto"/>
    </w:pPr>
    <w:rPr>
      <w:color w:val="000000"/>
      <w:sz w:val="24"/>
      <w:szCs w:val="24"/>
    </w:rPr>
  </w:style>
  <w:style w:type="paragraph" w:customStyle="1" w:styleId="CharChar">
    <w:name w:val="Char Char"/>
    <w:basedOn w:val="Normlny"/>
    <w:uiPriority w:val="99"/>
    <w:rsid w:val="0078287E"/>
    <w:pPr>
      <w:autoSpaceDE/>
      <w:autoSpaceDN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2E1D16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E1D16"/>
    <w:rPr>
      <w:rFonts w:cs="Times New Roman"/>
      <w:color w:val="auto"/>
    </w:rPr>
  </w:style>
  <w:style w:type="paragraph" w:styleId="Nzov">
    <w:name w:val="Title"/>
    <w:basedOn w:val="Normlny"/>
    <w:link w:val="NzovChar"/>
    <w:uiPriority w:val="99"/>
    <w:qFormat/>
    <w:rsid w:val="009557B2"/>
    <w:pPr>
      <w:autoSpaceDE/>
      <w:autoSpaceDN/>
      <w:jc w:val="center"/>
    </w:pPr>
    <w:rPr>
      <w:b/>
      <w:bCs/>
      <w:sz w:val="28"/>
      <w:szCs w:val="28"/>
      <w:lang w:eastAsia="cs-CZ"/>
    </w:rPr>
  </w:style>
  <w:style w:type="character" w:customStyle="1" w:styleId="NzovChar">
    <w:name w:val="Názov Char"/>
    <w:basedOn w:val="Predvolenpsmoodseku"/>
    <w:link w:val="Nzov"/>
    <w:uiPriority w:val="99"/>
    <w:locked/>
    <w:rsid w:val="009557B2"/>
    <w:rPr>
      <w:rFonts w:cs="Times New Roman"/>
      <w:b/>
      <w:bCs/>
      <w:sz w:val="28"/>
      <w:szCs w:val="28"/>
      <w:lang w:val="x-none" w:eastAsia="cs-CZ"/>
    </w:rPr>
  </w:style>
  <w:style w:type="paragraph" w:styleId="Odsekzoznamu">
    <w:name w:val="List Paragraph"/>
    <w:basedOn w:val="Normlny"/>
    <w:link w:val="OdsekzoznamuChar"/>
    <w:uiPriority w:val="99"/>
    <w:qFormat/>
    <w:rsid w:val="0097005C"/>
    <w:pPr>
      <w:autoSpaceDE/>
      <w:autoSpaceDN/>
      <w:ind w:left="708"/>
    </w:pPr>
    <w:rPr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0226C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226C0"/>
    <w:pPr>
      <w:autoSpaceDE/>
      <w:autoSpaceDN/>
    </w:pPr>
    <w:rPr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0226C0"/>
    <w:rPr>
      <w:rFonts w:cs="Times New Roman"/>
      <w:sz w:val="20"/>
      <w:szCs w:val="20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226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226C0"/>
    <w:rPr>
      <w:rFonts w:ascii="Tahoma" w:hAnsi="Tahoma" w:cs="Tahoma"/>
      <w:sz w:val="16"/>
      <w:szCs w:val="16"/>
    </w:rPr>
  </w:style>
  <w:style w:type="paragraph" w:styleId="Zkladntext0">
    <w:name w:val="Body Text"/>
    <w:basedOn w:val="Normlny"/>
    <w:link w:val="ZkladntextChar"/>
    <w:uiPriority w:val="99"/>
    <w:unhideWhenUsed/>
    <w:rsid w:val="00AB5DCA"/>
    <w:pPr>
      <w:spacing w:after="120"/>
    </w:pPr>
  </w:style>
  <w:style w:type="character" w:customStyle="1" w:styleId="ZkladntextChar">
    <w:name w:val="Základný text Char"/>
    <w:basedOn w:val="Predvolenpsmoodseku"/>
    <w:link w:val="Zkladntext0"/>
    <w:uiPriority w:val="99"/>
    <w:locked/>
    <w:rsid w:val="00AB5DCA"/>
    <w:rPr>
      <w:rFonts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007E65"/>
    <w:rPr>
      <w:rFonts w:cs="Times New Roman"/>
      <w:color w:val="0000FF" w:themeColor="hyperlink"/>
      <w:u w:val="single"/>
    </w:rPr>
  </w:style>
  <w:style w:type="character" w:customStyle="1" w:styleId="OdsekzoznamuChar">
    <w:name w:val="Odsek zoznamu Char"/>
    <w:link w:val="Odsekzoznamu"/>
    <w:uiPriority w:val="99"/>
    <w:locked/>
    <w:rsid w:val="006525EE"/>
    <w:rPr>
      <w:sz w:val="20"/>
      <w:lang w:val="x-none" w:eastAsia="cs-CZ"/>
    </w:rPr>
  </w:style>
  <w:style w:type="paragraph" w:customStyle="1" w:styleId="DefinitionTerm">
    <w:name w:val="Definition Term"/>
    <w:basedOn w:val="Normlny"/>
    <w:next w:val="Normlny"/>
    <w:uiPriority w:val="99"/>
    <w:rsid w:val="00B634C0"/>
    <w:pPr>
      <w:adjustRightInd w:val="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95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36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62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6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62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5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362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62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62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62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62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80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5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363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6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6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6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64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5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36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63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63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6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363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6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64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64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6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5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537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72953752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5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95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53750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953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95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537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72953743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5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95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53779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95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536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72953727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5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95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53732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95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9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536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72953669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5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95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53667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95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9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3680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6729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3682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6729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3679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6729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3676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6729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3677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6729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3683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6729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537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72953701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5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95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53722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953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9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536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72953712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5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95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53717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953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95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537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72953745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5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95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53744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953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9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537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72953753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95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53794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953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95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5375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53776">
                  <w:marLeft w:val="0"/>
                  <w:marRight w:val="0"/>
                  <w:marTop w:val="0"/>
                  <w:marBottom w:val="375"/>
                  <w:divBdr>
                    <w:top w:val="single" w:sz="6" w:space="6" w:color="D9D9D9"/>
                    <w:left w:val="single" w:sz="6" w:space="0" w:color="D9D9D9"/>
                    <w:bottom w:val="single" w:sz="6" w:space="6" w:color="D9D9D9"/>
                    <w:right w:val="single" w:sz="6" w:space="0" w:color="D9D9D9"/>
                  </w:divBdr>
                  <w:divsChild>
                    <w:div w:id="67295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95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53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72953738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5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95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53771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953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95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537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72953777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5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95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53772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953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9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5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5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95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95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8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75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80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261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62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17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09_4_TZ_2014_95_MPK"/>
    <f:field ref="objsubject" par="" edit="true" text=""/>
    <f:field ref="objcreatedby" par="" text="Matulová, Silvia, Ing."/>
    <f:field ref="objcreatedat" par="" text="13.10.2023 10:32:37"/>
    <f:field ref="objchangedby" par="" text="Administrator, System"/>
    <f:field ref="objmodifiedat" par="" text="13.10.2023 10:32:37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EDC0734-0140-4992-9007-A10E5BE0C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1588</Words>
  <Characters>9053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 ZHODY</vt:lpstr>
    </vt:vector>
  </TitlesOfParts>
  <Company>ÚV SR</Company>
  <LinksUpToDate>false</LinksUpToDate>
  <CharactersWithSpaces>10620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subject/>
  <dc:creator>bodorova</dc:creator>
  <cp:keywords/>
  <dc:description/>
  <cp:lastModifiedBy>Vrskova Jana</cp:lastModifiedBy>
  <cp:revision>2</cp:revision>
  <cp:lastPrinted>2022-07-27T07:37:00Z</cp:lastPrinted>
  <dcterms:created xsi:type="dcterms:W3CDTF">2024-01-09T07:37:00Z</dcterms:created>
  <dcterms:modified xsi:type="dcterms:W3CDTF">2024-01-09T07:37:00Z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Finančné právo_x000d_
Účtovníctvo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Ing. Silvia Matulová</vt:lpwstr>
  </property>
  <property fmtid="{D5CDD505-2E9C-101B-9397-08002B2CF9AE}" pid="12" name="FSC#SKEDITIONSLOVLEX@103.510:zodppredkladatel">
    <vt:lpwstr>Mgr. Michal Horváth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431/2002 Z. z. o účtovníctve v znení neskorších predpisov a ktorým sa menia 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financií Slovenskej republiky</vt:lpwstr>
  </property>
  <property fmtid="{D5CDD505-2E9C-101B-9397-08002B2CF9AE}" pid="20" name="FSC#SKEDITIONSLOVLEX@103.510:pripomienkovatelia">
    <vt:lpwstr>Ministerstvo financií Slovenskej republiky, Ministerstvo financií Slovenskej republiky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Transpozícia smernice Európskeho parlamentu a Rady (EÚ) 2022/2464 zo 14. decembra 2022, ktorou sa mení nariadenie (EÚ) č. 537/2014, smernica 2004/109/ES, smernica 2006/43/ES a smernica 2013/34/EÚ, pokiaľ ide o vykazovanie informácií o udržateľnosti</vt:lpwstr>
  </property>
  <property fmtid="{D5CDD505-2E9C-101B-9397-08002B2CF9AE}" pid="23" name="FSC#SKEDITIONSLOVLEX@103.510:plnynazovpredpis">
    <vt:lpwstr> Zákon, ktorým sa mení a dopĺňa zákon č. 431/2002 Z. z. o účtovníctve v znení neskorších predpisov a ktorým sa menia 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MF/006450/2023-74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LP/2023/621</vt:lpwstr>
  </property>
  <property fmtid="{D5CDD505-2E9C-101B-9397-08002B2CF9AE}" pid="37" name="FSC#SKEDITIONSLOVLEX@103.510:typsprievdok">
    <vt:lpwstr>Tabuľka zhody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financií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financií Slovenskej republiky</vt:lpwstr>
  </property>
  <property fmtid="{D5CDD505-2E9C-101B-9397-08002B2CF9AE}" pid="142" name="FSC#SKEDITIONSLOVLEX@103.510:funkciaZodpPredAkuzativ">
    <vt:lpwstr>Ministra financií Slovenskej republiky</vt:lpwstr>
  </property>
  <property fmtid="{D5CDD505-2E9C-101B-9397-08002B2CF9AE}" pid="143" name="FSC#SKEDITIONSLOVLEX@103.510:funkciaZodpPredDativ">
    <vt:lpwstr>Ministrovi financií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Mgr. Michal Horváth_x000d_
Minister financií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justify;"&gt;Ministerstvo financií Slovenskej republiky predkladá do pripomienkového konania návrh zákona, ktorým sa mení a dopĺňa zákon č. 431/2002 Z. z. o&amp;nbsp;účtovníctve v&amp;nbsp;znení neskorších predpisov a&amp;nbsp;ktorým sa menia a&amp;nbs</vt:lpwstr>
  </property>
  <property fmtid="{D5CDD505-2E9C-101B-9397-08002B2CF9AE}" pid="150" name="FSC#SKEDITIONSLOVLEX@103.510:vytvorenedna">
    <vt:lpwstr>13. 10. 2023</vt:lpwstr>
  </property>
  <property fmtid="{D5CDD505-2E9C-101B-9397-08002B2CF9AE}" pid="151" name="FSC#COOSYSTEM@1.1:Container">
    <vt:lpwstr>COO.2145.1000.3.5895696</vt:lpwstr>
  </property>
  <property fmtid="{D5CDD505-2E9C-101B-9397-08002B2CF9AE}" pid="152" name="FSC#FSCFOLIO@1.1001:docpropproject">
    <vt:lpwstr/>
  </property>
</Properties>
</file>