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TABUĽKA ZHODY</w:t>
      </w:r>
    </w:p>
    <w:p w:rsidR="00986F46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1F8A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:rsidR="00997948" w:rsidRPr="00AD1F8A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992"/>
        <w:gridCol w:w="992"/>
        <w:gridCol w:w="3686"/>
        <w:gridCol w:w="850"/>
        <w:gridCol w:w="1418"/>
        <w:gridCol w:w="850"/>
        <w:gridCol w:w="1383"/>
      </w:tblGrid>
      <w:tr w:rsidR="00FD7DB4" w:rsidRPr="00AD1F8A" w:rsidTr="002646F6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4" w:rsidRPr="00D37B34" w:rsidRDefault="00FD7DB4" w:rsidP="00FD7DB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Smernica</w:t>
            </w:r>
          </w:p>
          <w:p w:rsidR="00FD7DB4" w:rsidRPr="00D37B34" w:rsidRDefault="00FD7DB4" w:rsidP="00FD7DB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FD7DB4" w:rsidRPr="00AD1F8A" w:rsidRDefault="00FD7DB4" w:rsidP="00FD7D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3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 xml:space="preserve">Smernica Rady (EÚ) 2022/890 z 3. júna 2022, ktorou sa mení smernica 2006/112/ES, pokiaľ ide o predĺženie obdobia uplatňovania voliteľného mechanizmu prenesenia daňovej povinnosti v súvislosti s dodaním určitého tovaru a poskytovaním určitých služieb, ktoré sú náchylné na podvody, a mechanizmu rýchlej reakcie proti podvodom v oblasti DPH  (Ú. v. EÚ 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155</w:t>
            </w:r>
            <w:r w:rsidRPr="00E733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8</w:t>
            </w:r>
            <w:r w:rsidRPr="00E733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6</w:t>
            </w:r>
            <w:r w:rsidRPr="00E733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2</w:t>
            </w:r>
            <w:r w:rsidRPr="00E7339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B4" w:rsidRDefault="00FD7DB4" w:rsidP="00FD7DB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37B34">
              <w:rPr>
                <w:b/>
                <w:bCs/>
                <w:color w:val="auto"/>
                <w:sz w:val="20"/>
                <w:szCs w:val="20"/>
              </w:rPr>
              <w:t>Právne predpisy Slovenskej republiky</w:t>
            </w:r>
          </w:p>
          <w:p w:rsidR="00FD7DB4" w:rsidRDefault="00FD7DB4" w:rsidP="00FD7DB4">
            <w:pPr>
              <w:pStyle w:val="Zkladntex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:rsidR="00FD7DB4" w:rsidRPr="004B2322" w:rsidRDefault="00FD7DB4" w:rsidP="00FD7DB4">
            <w:pPr>
              <w:pStyle w:val="Zkladntext"/>
              <w:jc w:val="both"/>
            </w:pPr>
            <w:r w:rsidRPr="00147AEF">
              <w:rPr>
                <w:b/>
                <w:bCs/>
                <w:color w:val="auto"/>
                <w:sz w:val="20"/>
                <w:szCs w:val="20"/>
              </w:rPr>
              <w:t>1. Návrh zákona, ktorým sa mení a dopĺňa zákon č. 222/2004 Z. z. o dani z pridanej hodnoty v znení neskorších predpisov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a </w:t>
            </w:r>
            <w:r w:rsidRPr="00A21958">
              <w:rPr>
                <w:b/>
                <w:bCs/>
                <w:color w:val="auto"/>
                <w:sz w:val="20"/>
                <w:szCs w:val="20"/>
              </w:rPr>
              <w:t>ktorým sa menia a dopĺňajú niektoré zákony</w:t>
            </w:r>
            <w:r w:rsidRPr="0070350D">
              <w:rPr>
                <w:color w:val="auto"/>
              </w:rPr>
              <w:t xml:space="preserve"> </w:t>
            </w:r>
            <w:r w:rsidRPr="00147AEF">
              <w:rPr>
                <w:b/>
                <w:bCs/>
                <w:color w:val="auto"/>
                <w:sz w:val="20"/>
                <w:szCs w:val="20"/>
              </w:rPr>
              <w:t>(ďalej „návrh zákona“)</w:t>
            </w:r>
          </w:p>
          <w:p w:rsidR="00FD7DB4" w:rsidRDefault="00FD7DB4" w:rsidP="00FD7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AEF">
              <w:rPr>
                <w:rFonts w:ascii="Times New Roman" w:hAnsi="Times New Roman" w:cs="Times New Roman"/>
                <w:sz w:val="20"/>
                <w:szCs w:val="20"/>
              </w:rPr>
              <w:t>(gestor: Ministerstvo financií Slovenskej republiky)</w:t>
            </w:r>
          </w:p>
          <w:p w:rsidR="00FD7DB4" w:rsidRPr="00147AEF" w:rsidRDefault="00FD7DB4" w:rsidP="00FD7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DB4" w:rsidRDefault="00FD7DB4" w:rsidP="00FD7DB4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2. </w:t>
            </w:r>
            <w:r w:rsidRPr="00147AEF">
              <w:rPr>
                <w:bCs/>
                <w:color w:val="auto"/>
                <w:sz w:val="20"/>
                <w:szCs w:val="20"/>
              </w:rPr>
              <w:t>Zákon č. 222/2004 Z. z. o dani z pridanej hodnoty v znení neskorších predpisov (ďalej „222/2004“)</w:t>
            </w:r>
          </w:p>
          <w:p w:rsidR="00FD7DB4" w:rsidRPr="00B93460" w:rsidRDefault="00FD7DB4" w:rsidP="00FD7DB4">
            <w:pPr>
              <w:pStyle w:val="Zkladntext"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Článok</w:t>
            </w:r>
          </w:p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pStyle w:val="Normlny0"/>
              <w:jc w:val="center"/>
            </w:pPr>
            <w:r w:rsidRPr="00AD1F8A">
              <w:t xml:space="preserve">Spôsob </w:t>
            </w:r>
            <w:proofErr w:type="spellStart"/>
            <w:r w:rsidRPr="00AD1F8A">
              <w:t>transp</w:t>
            </w:r>
            <w:proofErr w:type="spellEnd"/>
            <w:r w:rsidRPr="00AD1F8A">
              <w:t>.</w:t>
            </w:r>
          </w:p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pStyle w:val="Normlny0"/>
              <w:jc w:val="center"/>
            </w:pPr>
            <w:r w:rsidRPr="00AD1F8A">
              <w:t>Článok</w:t>
            </w:r>
          </w:p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  <w:r w:rsidRPr="00AD1F8A">
              <w:t>Poznámky</w:t>
            </w:r>
          </w:p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Identifikácia oblasti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 xml:space="preserve"> a  vyjadrenie k opodstatnenosti </w:t>
            </w:r>
            <w:proofErr w:type="spellStart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AD1F8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:rsidR="00FD7DB4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1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P: 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Smernica 2006/112/ES sa mení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1. Článok 199a sa mení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a) v odseku 1 sa úvodné slová nahrádzajú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„Členské štáty môžu do 31. decembra 2026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stanoviť, že osobou povinnou platiť DPH je zdaniteľná osoba, v prospech ktorej sa uskutočnilo niektoré z </w:t>
            </w: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lastRenderedPageBreak/>
              <w:t>nasledujúcich dodaní alebo poskytnutí:“;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E94CF7" w:rsidRDefault="00FD7DB4" w:rsidP="00FD7DB4">
            <w:pPr>
              <w:pStyle w:val="Normlny0"/>
              <w:jc w:val="center"/>
              <w:rPr>
                <w:rFonts w:eastAsiaTheme="minorHAnsi"/>
                <w:b/>
              </w:rPr>
            </w:pPr>
            <w:r>
              <w:t xml:space="preserve">222/2004 a </w:t>
            </w:r>
            <w:r w:rsidRPr="003E5A39">
              <w:rPr>
                <w:b/>
              </w:rPr>
              <w:t xml:space="preserve">návrh zákona </w:t>
            </w:r>
            <w:r w:rsidRPr="00D37B34">
              <w:rPr>
                <w:rFonts w:eastAsiaTheme="minorHAnsi"/>
                <w:b/>
              </w:rPr>
              <w:t>Č: I</w:t>
            </w:r>
          </w:p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pStyle w:val="Normlny0"/>
            </w:pPr>
            <w:r>
              <w:t>§: 69</w:t>
            </w:r>
          </w:p>
          <w:p w:rsidR="00FD7DB4" w:rsidRDefault="00FD7DB4" w:rsidP="00FD7DB4">
            <w:pPr>
              <w:pStyle w:val="Normlny0"/>
            </w:pPr>
            <w:r>
              <w:t>O: 12</w:t>
            </w:r>
          </w:p>
          <w:p w:rsidR="00FD7DB4" w:rsidRPr="00AD1F8A" w:rsidRDefault="00FD7DB4" w:rsidP="00FD7DB4">
            <w:pPr>
              <w:pStyle w:val="Normlny0"/>
            </w:pPr>
            <w:r>
              <w:t>P: b, f, g, h, i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044798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(12) </w:t>
            </w:r>
            <w:r w:rsidRPr="0004479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Platiteľ,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FD7DB4">
              <w:rPr>
                <w:rFonts w:ascii="Times New Roman" w:hAnsi="Times New Roman" w:cs="Times New Roman"/>
                <w:b/>
                <w:color w:val="444444"/>
                <w:sz w:val="20"/>
                <w:szCs w:val="20"/>
              </w:rPr>
              <w:t>ktorý má pridelené identifikačné číslo pre daň podľa § 4, § 4b alebo § 5 a</w:t>
            </w:r>
            <w:r w:rsidRPr="0004479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ktorý je príjemcom plnenia od iného platiteľa,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FD7DB4">
              <w:rPr>
                <w:rFonts w:ascii="Times New Roman" w:hAnsi="Times New Roman" w:cs="Times New Roman"/>
                <w:b/>
                <w:color w:val="444444"/>
                <w:sz w:val="20"/>
                <w:szCs w:val="20"/>
              </w:rPr>
              <w:t>ktorý má pridelené identifikačné číslo pre daň podľa § 4, § 4b alebo § 5,</w:t>
            </w:r>
            <w:r w:rsidRPr="00FD7DB4">
              <w:rPr>
                <w:rFonts w:ascii="Times New Roman" w:hAnsi="Times New Roman" w:cs="Times New Roman"/>
                <w:b/>
                <w:color w:val="444444"/>
                <w:sz w:val="20"/>
                <w:szCs w:val="20"/>
              </w:rPr>
              <w:t xml:space="preserve"> </w:t>
            </w:r>
            <w:r w:rsidRPr="0004479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je povinný platiť daň vzťahujúcu sa na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b) prevod emisných kvót skleníkových plynov podľa osobitného predpisu</w:t>
            </w:r>
            <w:hyperlink r:id="rId9" w:anchor="poznamky.poznamka-28b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28b)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v tuzemsku,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f) dodanie tovarov patriacich do kapitol 10 a 12 Spoločného colného sadzobníka,</w:t>
            </w:r>
            <w:hyperlink r:id="rId10" w:anchor="poznamky.poznamka-28da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28da)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 ktoré nie sú bežne určené v nezmenenom stave na konečnú spotrebu </w:t>
            </w: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lastRenderedPageBreak/>
              <w:t>okrem dodania tovarov, pri ktorom je vyhotovená zjednodušená faktúra podľa </w:t>
            </w:r>
            <w:hyperlink r:id="rId11" w:anchor="paragraf-74.odsek-3.pismeno-a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§ 74 ods. 3 písm. a)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alebo </w:t>
            </w:r>
            <w:hyperlink r:id="rId12" w:anchor="paragraf-74.odsek-3.pismeno-b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písm. b)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g) dodanie tovarov patriacich do kapitoly 72 Spoločného colného sadzobníka</w:t>
            </w:r>
            <w:hyperlink r:id="rId13" w:anchor="poznamky.poznamka-28da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28da)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a do položiek 7301, 7308 a 7314 Spoločného colného sadzobníka,</w:t>
            </w:r>
            <w:hyperlink r:id="rId14" w:anchor="poznamky.poznamka-28da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28da)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iných ako uvedených v písmene a) okrem dodania tovarov, pri ktorom je vyhotovená zjednodušená faktúra podľa </w:t>
            </w:r>
            <w:hyperlink r:id="rId15" w:anchor="paragraf-74.odsek-3.pismeno-a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§ 74 ods. 3 písm. a)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alebo </w:t>
            </w:r>
            <w:hyperlink r:id="rId16" w:anchor="paragraf-74.odsek-3.pismeno-b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písm. b)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h) dodanie mobilných telefónov, ktoré sú vyrobené alebo prispôsobené na použitie v spojení s licencovanou sieťou a fungujú na stanovených frekvenciách bez ohľadu na to, či majú alebo nemajú iné využitie, ak základ dane vo faktúre za dodanie mobilných telefónov je 5 000 eur a viac,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i) dodanie integrovaných obvodov, ako sú mikroprocesory a centrálne spracovateľské jednotky, v stave pred zabudovaním do výrobkov pre konečného spotrebiteľa, ak základ dane vo faktúre za dodanie integrovaných obvodov je 5 000 eur a viac,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Poznámky pod čiarou znejú: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28b) Zákon č. </w:t>
            </w:r>
            <w:hyperlink r:id="rId17" w:tooltip="Odkaz na predpis alebo ustanovenie" w:history="1">
              <w:r w:rsidRPr="000677D6">
                <w:rPr>
                  <w:rFonts w:ascii="Times New Roman" w:hAnsi="Times New Roman" w:cs="Times New Roman"/>
                  <w:color w:val="444444"/>
                  <w:sz w:val="20"/>
                  <w:szCs w:val="20"/>
                </w:rPr>
                <w:t>572/2004 Z. z.</w:t>
              </w:r>
            </w:hyperlink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 o obchodovaní s emisnými kvótami a o zmene a doplnení niektorých zákonov v znení neskorších predpisov.</w:t>
            </w:r>
          </w:p>
          <w:p w:rsidR="00FD7DB4" w:rsidRPr="000677D6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382532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28da)</w:t>
            </w: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382532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Príloha I k nariadeniu Rady (EHS) č. 2658/87 o colnej a štatistickej nomenklatúre a o Spoločnom colnom sadzobníku (Mimoriadne vydanie Ú.</w:t>
            </w:r>
            <w:r w:rsidRPr="000677D6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382532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v. EÚ, kap. 2/zv. 2; Ú.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382532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v. ES L 256, 7. 9. 1987) v platnom znení.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EB657B" w:rsidRDefault="00FD7DB4" w:rsidP="00FD7DB4">
            <w:pPr>
              <w:pStyle w:val="Nadpis1"/>
              <w:jc w:val="left"/>
              <w:outlineLvl w:val="0"/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</w:pP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Uvedené ustanovenie predlžuje obdobie 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„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do 30.6.2022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“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 na obdobie 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„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do 31.12.2026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“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. </w:t>
            </w:r>
          </w:p>
          <w:p w:rsidR="00FD7DB4" w:rsidRPr="00AD1F8A" w:rsidRDefault="00FD7DB4" w:rsidP="00FD7DB4">
            <w:pPr>
              <w:pStyle w:val="Normlny0"/>
            </w:pPr>
            <w:r>
              <w:t>Znenie 222/2004 nevyžaduje úpravu v nadväznosti na predĺženie obdobia.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653BB8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B8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Č: 1</w:t>
            </w:r>
          </w:p>
          <w:p w:rsidR="00FD7DB4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1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P: b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Smernica 2006/112/ES sa mení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lastRenderedPageBreak/>
              <w:t>1. Článok 199a sa mení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b) odseky 3, 4 a 5 sa vypúšťajú.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pStyle w:val="Normlny0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EB657B" w:rsidRDefault="00FD7DB4" w:rsidP="00FD7DB4">
            <w:pPr>
              <w:pStyle w:val="Nadpis1"/>
              <w:jc w:val="left"/>
              <w:outlineLvl w:val="0"/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Ustanovenia vypúšťané zo smernice 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lastRenderedPageBreak/>
              <w:t>neboli transponované do 222/2004, pretože nevyžadovali transpozíciu (týkali sa povinností členského štátu EÚ voči Komisii).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653BB8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GP – N </w:t>
            </w:r>
          </w:p>
          <w:p w:rsidR="00FD7DB4" w:rsidRPr="00653BB8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O: 2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2. V článku 199b sa odsek 6 nahrádza takto:</w:t>
            </w:r>
          </w:p>
          <w:p w:rsidR="00FD7DB4" w:rsidRPr="00495DF3" w:rsidRDefault="00FD7DB4" w:rsidP="00FD7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„6. Osobitné opatrenie mechanizmu rýchlej reakcie stanovené v odseku 1 sa uplatňuje do 31. decembra 2026.“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3A8B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8B3A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EB657B" w:rsidRDefault="00FD7DB4" w:rsidP="00FD7DB4">
            <w:pPr>
              <w:pStyle w:val="Nadpis1"/>
              <w:jc w:val="both"/>
              <w:outlineLvl w:val="0"/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</w:pP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Uvedené ustanovenie predlžuje obdobie 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„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do 30.6.2022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“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 na obdobie 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„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do 31.12.2026</w:t>
            </w:r>
            <w:r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>“</w:t>
            </w:r>
            <w:r w:rsidRPr="00EB657B">
              <w:rPr>
                <w:rFonts w:ascii="EUAlbertina" w:eastAsiaTheme="minorHAnsi" w:hAnsi="EUAlbertina" w:cs="EUAlbertina"/>
                <w:b w:val="0"/>
                <w:bCs w:val="0"/>
                <w:color w:val="000000"/>
                <w:sz w:val="19"/>
                <w:szCs w:val="19"/>
                <w:lang w:eastAsia="en-US"/>
              </w:rPr>
              <w:t xml:space="preserve">. </w:t>
            </w:r>
          </w:p>
          <w:p w:rsidR="00FD7DB4" w:rsidRPr="00EB657B" w:rsidRDefault="00FD7DB4" w:rsidP="00FD7DB4">
            <w:r w:rsidRPr="00EB657B">
              <w:rPr>
                <w:rFonts w:ascii="EUAlbertina" w:hAnsi="EUAlbertina" w:cs="EUAlbertina"/>
                <w:color w:val="000000"/>
                <w:sz w:val="19"/>
                <w:szCs w:val="19"/>
              </w:rPr>
              <w:t>Samotný mechanizmus rýchlej reakcie nie je predmetom transpozície, ale je procesom určeným pre jednotlivé členské štáty EÚ v naliehavých prípadoch potreby.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653BB8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B8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:rsidR="00FD7DB4" w:rsidRPr="00653BB8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0F69D8" w:rsidRDefault="00FD7DB4" w:rsidP="00FD7DB4">
            <w:pPr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Táto smernica nadobúda účinnosť 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tretím</w:t>
            </w: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dňom </w:t>
            </w: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nasledujúcim </w:t>
            </w: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po jej uverejnení v Úradnom vestníku Európskej únie.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DB4" w:rsidRPr="00AD1F8A" w:rsidTr="003E5A3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FD7DB4" w:rsidRPr="00AD1F8A" w:rsidRDefault="00FD7DB4" w:rsidP="00FD7DB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0F69D8" w:rsidRDefault="00FD7DB4" w:rsidP="00FD7DB4">
            <w:pPr>
              <w:jc w:val="both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Táto smernica je určená členským štátom. </w:t>
            </w:r>
          </w:p>
          <w:p w:rsidR="00FD7DB4" w:rsidRDefault="00FD7DB4" w:rsidP="00FD7DB4">
            <w:pPr>
              <w:pStyle w:val="Default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Pr="000F69D8" w:rsidRDefault="00FD7DB4" w:rsidP="00FD7DB4">
            <w:pPr>
              <w:pStyle w:val="Default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lastRenderedPageBreak/>
              <w:t xml:space="preserve">V </w:t>
            </w: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Luxemburgu 3. júna 2022</w:t>
            </w:r>
          </w:p>
          <w:p w:rsidR="00FD7DB4" w:rsidRDefault="00FD7DB4" w:rsidP="00FD7DB4">
            <w:pPr>
              <w:pStyle w:val="Default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</w:p>
          <w:p w:rsidR="00FD7DB4" w:rsidRDefault="00FD7DB4" w:rsidP="00FD7DB4">
            <w:pPr>
              <w:pStyle w:val="Default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0F69D8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Za Radu predseda </w:t>
            </w:r>
          </w:p>
          <w:p w:rsidR="00FD7DB4" w:rsidRPr="000F69D8" w:rsidRDefault="00FD7DB4" w:rsidP="00FD7DB4">
            <w:pPr>
              <w:pStyle w:val="Default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495DF3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F. RIESTER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ormlny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pStyle w:val="Nadpis1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D7DB4" w:rsidRPr="00AD1F8A" w:rsidRDefault="00FD7DB4" w:rsidP="00FD7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47B6" w:rsidRPr="00B347B6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7B6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B347B6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(1):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:rsidR="00B347B6" w:rsidRPr="00B347B6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(3):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(5):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347B6" w:rsidRPr="00B347B6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B347B6">
              <w:rPr>
                <w:lang w:eastAsia="sk-SK"/>
              </w:rPr>
              <w:t>V stĺpci (7):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:rsidR="00B347B6" w:rsidRPr="00B347B6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:rsidR="009629F3" w:rsidRDefault="00B347B6" w:rsidP="00B347B6">
            <w:pPr>
              <w:pStyle w:val="Zarkazkladnhotextu2"/>
              <w:jc w:val="both"/>
            </w:pPr>
            <w:r w:rsidRPr="00B347B6">
              <w:t xml:space="preserve">Ž – žiadna zhoda (ak nebola dosiahnutá ani </w:t>
            </w:r>
            <w:proofErr w:type="spellStart"/>
            <w:r w:rsidRPr="00B347B6">
              <w:t>čiast</w:t>
            </w:r>
            <w:proofErr w:type="spellEnd"/>
            <w:r w:rsidRPr="00B347B6">
              <w:t xml:space="preserve">. ani úplná zhoda </w:t>
            </w:r>
          </w:p>
          <w:p w:rsidR="00B347B6" w:rsidRPr="00B347B6" w:rsidRDefault="00B347B6" w:rsidP="00B347B6">
            <w:pPr>
              <w:pStyle w:val="Zarkazkladnhotextu2"/>
              <w:jc w:val="both"/>
            </w:pPr>
            <w:r w:rsidRPr="00B347B6">
              <w:t>alebo k prebratiu dôjde v budúcnosti)</w:t>
            </w:r>
          </w:p>
          <w:p w:rsidR="009629F3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B347B6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:rsidR="00B347B6" w:rsidRPr="00B347B6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47B6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:rsidR="00D83451" w:rsidRPr="00456AC8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6AC8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:rsidR="00FD7DB4" w:rsidRDefault="00FD7DB4" w:rsidP="00FD7DB4">
      <w:pPr>
        <w:pStyle w:val="Zkladntext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1. </w:t>
      </w:r>
      <w:r w:rsidRPr="00456AC8">
        <w:rPr>
          <w:bCs/>
          <w:color w:val="auto"/>
          <w:sz w:val="20"/>
          <w:szCs w:val="20"/>
        </w:rPr>
        <w:t>Návrh zákona, ktorým sa mení a dopĺňa zákon č. 222/2004 Z. z. o dani z pridanej hodnoty v znení neskorších predpisov</w:t>
      </w:r>
      <w:r>
        <w:rPr>
          <w:bCs/>
          <w:color w:val="auto"/>
          <w:sz w:val="20"/>
          <w:szCs w:val="20"/>
        </w:rPr>
        <w:t xml:space="preserve"> a </w:t>
      </w:r>
      <w:r w:rsidRPr="00DC36C4">
        <w:rPr>
          <w:bCs/>
          <w:color w:val="auto"/>
          <w:sz w:val="20"/>
          <w:szCs w:val="20"/>
        </w:rPr>
        <w:t>ktorým sa menia a dopĺňajú niektoré zákony</w:t>
      </w:r>
      <w:r w:rsidRPr="00456AC8">
        <w:rPr>
          <w:bCs/>
          <w:color w:val="auto"/>
          <w:sz w:val="20"/>
          <w:szCs w:val="20"/>
        </w:rPr>
        <w:t xml:space="preserve"> </w:t>
      </w:r>
    </w:p>
    <w:p w:rsidR="00FD7DB4" w:rsidRPr="00456AC8" w:rsidRDefault="00FD7DB4" w:rsidP="00FD7DB4">
      <w:pPr>
        <w:pStyle w:val="Zkladntext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2. </w:t>
      </w:r>
      <w:r w:rsidRPr="00147AEF">
        <w:rPr>
          <w:bCs/>
          <w:color w:val="auto"/>
          <w:sz w:val="20"/>
          <w:szCs w:val="20"/>
        </w:rPr>
        <w:t>Zákon č. 222/2004 Z. z. o dani z pridanej hodnoty v znení neskorších predpisov</w:t>
      </w:r>
    </w:p>
    <w:p w:rsidR="00253B09" w:rsidRDefault="00253B09" w:rsidP="00FD7DB4">
      <w:pPr>
        <w:pStyle w:val="Zkladntext"/>
        <w:jc w:val="both"/>
        <w:rPr>
          <w:bCs/>
          <w:color w:val="auto"/>
          <w:sz w:val="20"/>
          <w:szCs w:val="20"/>
        </w:rPr>
      </w:pPr>
    </w:p>
    <w:sectPr w:rsidR="00253B09" w:rsidSect="00997948">
      <w:foot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F3" w:rsidRDefault="00065EF3" w:rsidP="00F83374">
      <w:pPr>
        <w:spacing w:after="0" w:line="240" w:lineRule="auto"/>
      </w:pPr>
      <w:r>
        <w:separator/>
      </w:r>
    </w:p>
  </w:endnote>
  <w:endnote w:type="continuationSeparator" w:id="0">
    <w:p w:rsidR="00065EF3" w:rsidRDefault="00065EF3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46AC3" w:rsidRPr="00B17014" w:rsidRDefault="00F46AC3">
        <w:pPr>
          <w:pStyle w:val="Pta"/>
          <w:jc w:val="center"/>
          <w:rPr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DB4">
          <w:rPr>
            <w:noProof/>
          </w:rPr>
          <w:t>4</w:t>
        </w:r>
        <w:r>
          <w:fldChar w:fldCharType="end"/>
        </w:r>
        <w:r>
          <w:t xml:space="preserve">   </w:t>
        </w:r>
        <w:r w:rsidR="00495DF3">
          <w:rPr>
            <w:sz w:val="18"/>
            <w:szCs w:val="18"/>
          </w:rPr>
          <w:t xml:space="preserve"> (2022-890</w:t>
        </w:r>
        <w:r w:rsidRPr="00B17014">
          <w:rPr>
            <w:sz w:val="18"/>
            <w:szCs w:val="18"/>
          </w:rPr>
          <w:t>)</w:t>
        </w:r>
      </w:p>
    </w:sdtContent>
  </w:sdt>
  <w:p w:rsidR="00F46AC3" w:rsidRDefault="00F46A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F3" w:rsidRDefault="00065EF3" w:rsidP="00F83374">
      <w:pPr>
        <w:spacing w:after="0" w:line="240" w:lineRule="auto"/>
      </w:pPr>
      <w:r>
        <w:separator/>
      </w:r>
    </w:p>
  </w:footnote>
  <w:footnote w:type="continuationSeparator" w:id="0">
    <w:p w:rsidR="00065EF3" w:rsidRDefault="00065EF3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06895"/>
    <w:rsid w:val="00013F6E"/>
    <w:rsid w:val="00020706"/>
    <w:rsid w:val="000244BE"/>
    <w:rsid w:val="00033643"/>
    <w:rsid w:val="000361EA"/>
    <w:rsid w:val="00036E53"/>
    <w:rsid w:val="0003749E"/>
    <w:rsid w:val="00040314"/>
    <w:rsid w:val="00040FA3"/>
    <w:rsid w:val="00042678"/>
    <w:rsid w:val="00043D0E"/>
    <w:rsid w:val="00044798"/>
    <w:rsid w:val="00055172"/>
    <w:rsid w:val="00065EF3"/>
    <w:rsid w:val="000677D6"/>
    <w:rsid w:val="00070E15"/>
    <w:rsid w:val="0007580C"/>
    <w:rsid w:val="000818DF"/>
    <w:rsid w:val="0008289B"/>
    <w:rsid w:val="0008632C"/>
    <w:rsid w:val="000965F6"/>
    <w:rsid w:val="000C18C8"/>
    <w:rsid w:val="000C6A6D"/>
    <w:rsid w:val="000D7287"/>
    <w:rsid w:val="000E3F58"/>
    <w:rsid w:val="000E5598"/>
    <w:rsid w:val="000F3406"/>
    <w:rsid w:val="000F3CF3"/>
    <w:rsid w:val="000F69D8"/>
    <w:rsid w:val="00114198"/>
    <w:rsid w:val="00117B2F"/>
    <w:rsid w:val="00120F15"/>
    <w:rsid w:val="00122E55"/>
    <w:rsid w:val="001470EC"/>
    <w:rsid w:val="00147AEF"/>
    <w:rsid w:val="00151281"/>
    <w:rsid w:val="001731AA"/>
    <w:rsid w:val="001846B2"/>
    <w:rsid w:val="001901A3"/>
    <w:rsid w:val="001A2348"/>
    <w:rsid w:val="001A3B8F"/>
    <w:rsid w:val="001A7442"/>
    <w:rsid w:val="001B6128"/>
    <w:rsid w:val="001D1158"/>
    <w:rsid w:val="001D3FB0"/>
    <w:rsid w:val="001D5E50"/>
    <w:rsid w:val="001E2F97"/>
    <w:rsid w:val="001E54BA"/>
    <w:rsid w:val="00201A1E"/>
    <w:rsid w:val="002260B7"/>
    <w:rsid w:val="00227244"/>
    <w:rsid w:val="002311CB"/>
    <w:rsid w:val="00237422"/>
    <w:rsid w:val="00241544"/>
    <w:rsid w:val="0024290D"/>
    <w:rsid w:val="00246B6F"/>
    <w:rsid w:val="00247B4A"/>
    <w:rsid w:val="00250C7D"/>
    <w:rsid w:val="00253B09"/>
    <w:rsid w:val="002628C4"/>
    <w:rsid w:val="002646F6"/>
    <w:rsid w:val="00267D4E"/>
    <w:rsid w:val="00274471"/>
    <w:rsid w:val="00275AA9"/>
    <w:rsid w:val="002765C4"/>
    <w:rsid w:val="00280B5A"/>
    <w:rsid w:val="00283978"/>
    <w:rsid w:val="00283A81"/>
    <w:rsid w:val="00283D7F"/>
    <w:rsid w:val="002B56EE"/>
    <w:rsid w:val="002C3DF1"/>
    <w:rsid w:val="002D63FA"/>
    <w:rsid w:val="002F06EF"/>
    <w:rsid w:val="002F7AD3"/>
    <w:rsid w:val="00302491"/>
    <w:rsid w:val="00311C0C"/>
    <w:rsid w:val="003121C9"/>
    <w:rsid w:val="00315DDD"/>
    <w:rsid w:val="0034020D"/>
    <w:rsid w:val="00354EE2"/>
    <w:rsid w:val="003554EE"/>
    <w:rsid w:val="00357483"/>
    <w:rsid w:val="003603F4"/>
    <w:rsid w:val="00361341"/>
    <w:rsid w:val="00367793"/>
    <w:rsid w:val="0037021F"/>
    <w:rsid w:val="00382532"/>
    <w:rsid w:val="00386941"/>
    <w:rsid w:val="00390DD0"/>
    <w:rsid w:val="00394801"/>
    <w:rsid w:val="00396D12"/>
    <w:rsid w:val="00397B0B"/>
    <w:rsid w:val="003A4137"/>
    <w:rsid w:val="003C67DE"/>
    <w:rsid w:val="003C6FD5"/>
    <w:rsid w:val="003E1816"/>
    <w:rsid w:val="003E3F64"/>
    <w:rsid w:val="003E5A39"/>
    <w:rsid w:val="003E6E94"/>
    <w:rsid w:val="003E73AF"/>
    <w:rsid w:val="003F4C99"/>
    <w:rsid w:val="003F7F36"/>
    <w:rsid w:val="00400A82"/>
    <w:rsid w:val="0040172D"/>
    <w:rsid w:val="00401FC0"/>
    <w:rsid w:val="0040719A"/>
    <w:rsid w:val="004141C9"/>
    <w:rsid w:val="004146F4"/>
    <w:rsid w:val="0041719A"/>
    <w:rsid w:val="00437011"/>
    <w:rsid w:val="0044394C"/>
    <w:rsid w:val="00446B08"/>
    <w:rsid w:val="00453995"/>
    <w:rsid w:val="00466B77"/>
    <w:rsid w:val="004670D5"/>
    <w:rsid w:val="00474355"/>
    <w:rsid w:val="00474736"/>
    <w:rsid w:val="004871A5"/>
    <w:rsid w:val="004937F1"/>
    <w:rsid w:val="00495DF3"/>
    <w:rsid w:val="004974DE"/>
    <w:rsid w:val="004A413A"/>
    <w:rsid w:val="004B02CB"/>
    <w:rsid w:val="004B1474"/>
    <w:rsid w:val="004B48F5"/>
    <w:rsid w:val="004B7362"/>
    <w:rsid w:val="004C3F42"/>
    <w:rsid w:val="004D0EC8"/>
    <w:rsid w:val="004D44C7"/>
    <w:rsid w:val="004D45ED"/>
    <w:rsid w:val="004F2E0F"/>
    <w:rsid w:val="004F3F33"/>
    <w:rsid w:val="004F523E"/>
    <w:rsid w:val="004F65AA"/>
    <w:rsid w:val="0050287B"/>
    <w:rsid w:val="00503837"/>
    <w:rsid w:val="005213B7"/>
    <w:rsid w:val="0052324C"/>
    <w:rsid w:val="00523602"/>
    <w:rsid w:val="00532413"/>
    <w:rsid w:val="00541908"/>
    <w:rsid w:val="00553417"/>
    <w:rsid w:val="00556764"/>
    <w:rsid w:val="005605FE"/>
    <w:rsid w:val="00563EC6"/>
    <w:rsid w:val="005673ED"/>
    <w:rsid w:val="00585D86"/>
    <w:rsid w:val="005B297E"/>
    <w:rsid w:val="005B4179"/>
    <w:rsid w:val="005B4651"/>
    <w:rsid w:val="005C2FF2"/>
    <w:rsid w:val="005D44D9"/>
    <w:rsid w:val="005D4947"/>
    <w:rsid w:val="005D5D5F"/>
    <w:rsid w:val="00603F7A"/>
    <w:rsid w:val="0060406A"/>
    <w:rsid w:val="00611F58"/>
    <w:rsid w:val="006243D6"/>
    <w:rsid w:val="006249DE"/>
    <w:rsid w:val="00625A2E"/>
    <w:rsid w:val="00645CF2"/>
    <w:rsid w:val="00647E0F"/>
    <w:rsid w:val="00653BB8"/>
    <w:rsid w:val="00654DE5"/>
    <w:rsid w:val="00687248"/>
    <w:rsid w:val="006946CC"/>
    <w:rsid w:val="006A1E6E"/>
    <w:rsid w:val="006A31B9"/>
    <w:rsid w:val="006C697A"/>
    <w:rsid w:val="006D2ECA"/>
    <w:rsid w:val="006D34E4"/>
    <w:rsid w:val="006D5297"/>
    <w:rsid w:val="006F0EC3"/>
    <w:rsid w:val="006F0F05"/>
    <w:rsid w:val="00702022"/>
    <w:rsid w:val="007123B1"/>
    <w:rsid w:val="007216BB"/>
    <w:rsid w:val="00726F10"/>
    <w:rsid w:val="00727301"/>
    <w:rsid w:val="00731A49"/>
    <w:rsid w:val="00734A6A"/>
    <w:rsid w:val="00735AD3"/>
    <w:rsid w:val="00736A87"/>
    <w:rsid w:val="00754FDE"/>
    <w:rsid w:val="00761DA2"/>
    <w:rsid w:val="00762972"/>
    <w:rsid w:val="00765031"/>
    <w:rsid w:val="00771118"/>
    <w:rsid w:val="0078512D"/>
    <w:rsid w:val="007925B8"/>
    <w:rsid w:val="007A2474"/>
    <w:rsid w:val="007A409A"/>
    <w:rsid w:val="007A6E9A"/>
    <w:rsid w:val="007C26FB"/>
    <w:rsid w:val="007D6F3C"/>
    <w:rsid w:val="007E3285"/>
    <w:rsid w:val="007E3557"/>
    <w:rsid w:val="007F4BFA"/>
    <w:rsid w:val="007F73CB"/>
    <w:rsid w:val="00807624"/>
    <w:rsid w:val="008122D3"/>
    <w:rsid w:val="00812DA7"/>
    <w:rsid w:val="00813252"/>
    <w:rsid w:val="008212A6"/>
    <w:rsid w:val="008278CA"/>
    <w:rsid w:val="00830F37"/>
    <w:rsid w:val="0084003E"/>
    <w:rsid w:val="008412AF"/>
    <w:rsid w:val="0084788B"/>
    <w:rsid w:val="008537A3"/>
    <w:rsid w:val="00853A92"/>
    <w:rsid w:val="008635EA"/>
    <w:rsid w:val="00864123"/>
    <w:rsid w:val="00883EEA"/>
    <w:rsid w:val="00887859"/>
    <w:rsid w:val="008933A5"/>
    <w:rsid w:val="008A14F0"/>
    <w:rsid w:val="008B2A3A"/>
    <w:rsid w:val="008B3A8B"/>
    <w:rsid w:val="008C1129"/>
    <w:rsid w:val="008C519D"/>
    <w:rsid w:val="008D2A3B"/>
    <w:rsid w:val="008D565E"/>
    <w:rsid w:val="008E5B71"/>
    <w:rsid w:val="008E7789"/>
    <w:rsid w:val="008F2D78"/>
    <w:rsid w:val="008F3745"/>
    <w:rsid w:val="00911290"/>
    <w:rsid w:val="0091180E"/>
    <w:rsid w:val="009201C1"/>
    <w:rsid w:val="009323E3"/>
    <w:rsid w:val="00943D3F"/>
    <w:rsid w:val="00947EAA"/>
    <w:rsid w:val="00956D08"/>
    <w:rsid w:val="009629F3"/>
    <w:rsid w:val="0098691C"/>
    <w:rsid w:val="00986F46"/>
    <w:rsid w:val="0099396B"/>
    <w:rsid w:val="00997948"/>
    <w:rsid w:val="009C4777"/>
    <w:rsid w:val="009C5E0E"/>
    <w:rsid w:val="009E1F52"/>
    <w:rsid w:val="009E1FA5"/>
    <w:rsid w:val="009E5D6A"/>
    <w:rsid w:val="009F2293"/>
    <w:rsid w:val="009F2700"/>
    <w:rsid w:val="00A04B2C"/>
    <w:rsid w:val="00A26CAE"/>
    <w:rsid w:val="00A27743"/>
    <w:rsid w:val="00A3330E"/>
    <w:rsid w:val="00A356EC"/>
    <w:rsid w:val="00A4184D"/>
    <w:rsid w:val="00A675E6"/>
    <w:rsid w:val="00A71A09"/>
    <w:rsid w:val="00A76448"/>
    <w:rsid w:val="00A85C5F"/>
    <w:rsid w:val="00A86461"/>
    <w:rsid w:val="00A90BB6"/>
    <w:rsid w:val="00A914E4"/>
    <w:rsid w:val="00A958C7"/>
    <w:rsid w:val="00AA0A07"/>
    <w:rsid w:val="00AB204F"/>
    <w:rsid w:val="00AD1F8A"/>
    <w:rsid w:val="00AD4647"/>
    <w:rsid w:val="00AD720A"/>
    <w:rsid w:val="00AD7AA5"/>
    <w:rsid w:val="00AE4B49"/>
    <w:rsid w:val="00B0135D"/>
    <w:rsid w:val="00B10D8A"/>
    <w:rsid w:val="00B1124F"/>
    <w:rsid w:val="00B17014"/>
    <w:rsid w:val="00B276ED"/>
    <w:rsid w:val="00B27B1E"/>
    <w:rsid w:val="00B32586"/>
    <w:rsid w:val="00B347B6"/>
    <w:rsid w:val="00B34E01"/>
    <w:rsid w:val="00B40983"/>
    <w:rsid w:val="00B46BC4"/>
    <w:rsid w:val="00B53975"/>
    <w:rsid w:val="00B62B2A"/>
    <w:rsid w:val="00B66973"/>
    <w:rsid w:val="00B71ABF"/>
    <w:rsid w:val="00B72803"/>
    <w:rsid w:val="00B77585"/>
    <w:rsid w:val="00B77943"/>
    <w:rsid w:val="00B833BA"/>
    <w:rsid w:val="00B8489E"/>
    <w:rsid w:val="00BA64EE"/>
    <w:rsid w:val="00BB123F"/>
    <w:rsid w:val="00BC2155"/>
    <w:rsid w:val="00BC28B4"/>
    <w:rsid w:val="00BC3F04"/>
    <w:rsid w:val="00BE45BB"/>
    <w:rsid w:val="00BF7BA2"/>
    <w:rsid w:val="00C02CB5"/>
    <w:rsid w:val="00C04716"/>
    <w:rsid w:val="00C12514"/>
    <w:rsid w:val="00C224AB"/>
    <w:rsid w:val="00C33681"/>
    <w:rsid w:val="00C3787F"/>
    <w:rsid w:val="00C67E3F"/>
    <w:rsid w:val="00C70298"/>
    <w:rsid w:val="00C73AC2"/>
    <w:rsid w:val="00C84177"/>
    <w:rsid w:val="00C90363"/>
    <w:rsid w:val="00CA05A4"/>
    <w:rsid w:val="00CA1DEF"/>
    <w:rsid w:val="00CB3655"/>
    <w:rsid w:val="00CD01B5"/>
    <w:rsid w:val="00CD2A1B"/>
    <w:rsid w:val="00D0581B"/>
    <w:rsid w:val="00D13486"/>
    <w:rsid w:val="00D20FB8"/>
    <w:rsid w:val="00D24E55"/>
    <w:rsid w:val="00D3164C"/>
    <w:rsid w:val="00D3318B"/>
    <w:rsid w:val="00D34E54"/>
    <w:rsid w:val="00D37B34"/>
    <w:rsid w:val="00D43BA7"/>
    <w:rsid w:val="00D55E77"/>
    <w:rsid w:val="00D56B44"/>
    <w:rsid w:val="00D628DD"/>
    <w:rsid w:val="00D671D1"/>
    <w:rsid w:val="00D71F4F"/>
    <w:rsid w:val="00D724B8"/>
    <w:rsid w:val="00D774C2"/>
    <w:rsid w:val="00D8053A"/>
    <w:rsid w:val="00D822B1"/>
    <w:rsid w:val="00D83451"/>
    <w:rsid w:val="00D84712"/>
    <w:rsid w:val="00D92024"/>
    <w:rsid w:val="00DA3E72"/>
    <w:rsid w:val="00DB546D"/>
    <w:rsid w:val="00DB72D4"/>
    <w:rsid w:val="00DC033E"/>
    <w:rsid w:val="00DD13DD"/>
    <w:rsid w:val="00DD6825"/>
    <w:rsid w:val="00DE4C32"/>
    <w:rsid w:val="00E146E3"/>
    <w:rsid w:val="00E17612"/>
    <w:rsid w:val="00E275FA"/>
    <w:rsid w:val="00E30241"/>
    <w:rsid w:val="00E4570C"/>
    <w:rsid w:val="00E541DD"/>
    <w:rsid w:val="00E6196E"/>
    <w:rsid w:val="00E73392"/>
    <w:rsid w:val="00E761C8"/>
    <w:rsid w:val="00E77EFD"/>
    <w:rsid w:val="00E94CF7"/>
    <w:rsid w:val="00EB4C98"/>
    <w:rsid w:val="00EB657B"/>
    <w:rsid w:val="00EC0555"/>
    <w:rsid w:val="00EC3ED8"/>
    <w:rsid w:val="00EC72D7"/>
    <w:rsid w:val="00EF11BF"/>
    <w:rsid w:val="00EF2B80"/>
    <w:rsid w:val="00EF3A58"/>
    <w:rsid w:val="00F02004"/>
    <w:rsid w:val="00F05673"/>
    <w:rsid w:val="00F20ECF"/>
    <w:rsid w:val="00F21432"/>
    <w:rsid w:val="00F36A1A"/>
    <w:rsid w:val="00F44243"/>
    <w:rsid w:val="00F447CC"/>
    <w:rsid w:val="00F46AC3"/>
    <w:rsid w:val="00F50688"/>
    <w:rsid w:val="00F535D2"/>
    <w:rsid w:val="00F53E32"/>
    <w:rsid w:val="00F554D1"/>
    <w:rsid w:val="00F65803"/>
    <w:rsid w:val="00F707DD"/>
    <w:rsid w:val="00F70FE7"/>
    <w:rsid w:val="00F7514F"/>
    <w:rsid w:val="00F83374"/>
    <w:rsid w:val="00F971D3"/>
    <w:rsid w:val="00FC1EEB"/>
    <w:rsid w:val="00FC48B3"/>
    <w:rsid w:val="00FD0A21"/>
    <w:rsid w:val="00FD21AF"/>
    <w:rsid w:val="00FD2C81"/>
    <w:rsid w:val="00FD4BCD"/>
    <w:rsid w:val="00FD7DB4"/>
    <w:rsid w:val="00FE3445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06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6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2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2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4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5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7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2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35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3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4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2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8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8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2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8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4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6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7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4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6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4/222/20240301.htm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222/20240301.html" TargetMode="External"/><Relationship Id="rId17" Type="http://schemas.openxmlformats.org/officeDocument/2006/relationships/hyperlink" Target="https://www.slov-lex.sk/pravne-predpisy/SK/ZZ/2004/57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04/222/2024030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222/2024030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04/222/20240301.html" TargetMode="External"/><Relationship Id="rId10" Type="http://schemas.openxmlformats.org/officeDocument/2006/relationships/hyperlink" Target="https://www.slov-lex.sk/pravne-predpisy/SK/ZZ/2004/222/20240301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40301.html" TargetMode="External"/><Relationship Id="rId14" Type="http://schemas.openxmlformats.org/officeDocument/2006/relationships/hyperlink" Target="https://www.slov-lex.sk/pravne-predpisy/SK/ZZ/2004/222/202403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FC9773E-804A-4224-8A3A-E416EE68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2023-09-13T12:18:00Z</dcterms:created>
  <dcterms:modified xsi:type="dcterms:W3CDTF">2023-09-25T09:03:00Z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