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1B9E0" w14:textId="77777777" w:rsidR="00997948" w:rsidRPr="00AD1F8A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1F8A">
        <w:rPr>
          <w:rFonts w:ascii="Times New Roman" w:hAnsi="Times New Roman" w:cs="Times New Roman"/>
          <w:b/>
          <w:sz w:val="20"/>
          <w:szCs w:val="20"/>
        </w:rPr>
        <w:t>TABUĽKA ZHODY</w:t>
      </w:r>
    </w:p>
    <w:p w14:paraId="0F14A1A4" w14:textId="77777777" w:rsidR="00986F46" w:rsidRPr="00AD1F8A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1F8A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14:paraId="2589CD32" w14:textId="77777777" w:rsidR="00997948" w:rsidRPr="00AD1F8A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567"/>
        <w:gridCol w:w="992"/>
        <w:gridCol w:w="992"/>
        <w:gridCol w:w="3686"/>
        <w:gridCol w:w="850"/>
        <w:gridCol w:w="1418"/>
        <w:gridCol w:w="850"/>
        <w:gridCol w:w="1383"/>
      </w:tblGrid>
      <w:tr w:rsidR="00997948" w:rsidRPr="00AD1F8A" w14:paraId="7C961CFA" w14:textId="77777777" w:rsidTr="002646F6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EFB" w14:textId="77777777" w:rsidR="00563EC6" w:rsidRPr="00D37B34" w:rsidRDefault="00563EC6" w:rsidP="00D37B34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D37B34">
              <w:rPr>
                <w:b/>
                <w:bCs/>
                <w:color w:val="auto"/>
                <w:sz w:val="20"/>
                <w:szCs w:val="20"/>
              </w:rPr>
              <w:t>Smernica</w:t>
            </w:r>
          </w:p>
          <w:p w14:paraId="1EBE4887" w14:textId="77777777" w:rsidR="00563EC6" w:rsidRPr="00D37B34" w:rsidRDefault="00563EC6" w:rsidP="00D37B34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04F1389D" w14:textId="77777777" w:rsidR="00147AEF" w:rsidRPr="00B93460" w:rsidRDefault="00B93460" w:rsidP="00915C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Smernica Rady 200</w:t>
            </w:r>
            <w:r w:rsidR="00915C46"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915C46"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/ES z </w:t>
            </w:r>
            <w:r w:rsidR="00915C46"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="00915C46"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februára</w:t>
            </w:r>
            <w:r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200</w:t>
            </w:r>
            <w:r w:rsidR="00915C46"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AF50FC"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15C46"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ktorou sa mení a dop</w:t>
            </w:r>
            <w:r w:rsidR="00025F3D"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ĺňa smernica 2006/112/ES, pokiaľ</w:t>
            </w:r>
            <w:r w:rsidR="00915C46"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ide o miesto poskytovania služieb</w:t>
            </w:r>
            <w:r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(Ú. v. EÚ L 4</w:t>
            </w:r>
            <w:r w:rsidR="00915C46"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915C46"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.2.200</w:t>
            </w:r>
            <w:r w:rsidR="00915C46"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19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A325" w14:textId="77777777" w:rsidR="00563EC6" w:rsidRDefault="00563EC6" w:rsidP="00147AEF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D37B34">
              <w:rPr>
                <w:b/>
                <w:bCs/>
                <w:color w:val="auto"/>
                <w:sz w:val="20"/>
                <w:szCs w:val="20"/>
              </w:rPr>
              <w:t>Právne predpisy Slovenskej republiky</w:t>
            </w:r>
          </w:p>
          <w:p w14:paraId="1A20A08E" w14:textId="77777777" w:rsidR="00563EC6" w:rsidRDefault="00563EC6" w:rsidP="00147AEF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70BC2074" w14:textId="480C8717" w:rsidR="00147AEF" w:rsidRPr="004B2322" w:rsidRDefault="00196D83" w:rsidP="00196D83">
            <w:pPr>
              <w:pStyle w:val="Zkladntext"/>
              <w:jc w:val="both"/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147AEF" w:rsidRPr="00147AEF">
              <w:rPr>
                <w:b/>
                <w:bCs/>
                <w:color w:val="auto"/>
                <w:sz w:val="20"/>
                <w:szCs w:val="20"/>
              </w:rPr>
              <w:t>Návrh zákona, ktorým sa mení a dopĺňa zákon č. 222/2004 Z. z. o dani z pridanej hodnoty v znení neskorších predpisov</w:t>
            </w:r>
            <w:r w:rsidR="002D7344" w:rsidRPr="008726E3">
              <w:rPr>
                <w:b/>
                <w:bCs/>
                <w:color w:val="auto"/>
                <w:sz w:val="20"/>
                <w:szCs w:val="20"/>
              </w:rPr>
              <w:t xml:space="preserve"> a </w:t>
            </w:r>
            <w:r w:rsidR="00DC36C4" w:rsidRPr="00DC36C4">
              <w:rPr>
                <w:b/>
                <w:bCs/>
                <w:color w:val="auto"/>
                <w:sz w:val="20"/>
                <w:szCs w:val="20"/>
              </w:rPr>
              <w:t>ktorým sa menia a dopĺňajú niektoré zákony</w:t>
            </w:r>
            <w:r w:rsidR="00DC36C4" w:rsidRPr="0070350D">
              <w:rPr>
                <w:color w:val="auto"/>
              </w:rPr>
              <w:t xml:space="preserve"> </w:t>
            </w:r>
            <w:r w:rsidR="00147AEF" w:rsidRPr="00147AEF">
              <w:rPr>
                <w:b/>
                <w:bCs/>
                <w:color w:val="auto"/>
                <w:sz w:val="20"/>
                <w:szCs w:val="20"/>
              </w:rPr>
              <w:t>(ďalej „návrh zákona“)</w:t>
            </w:r>
          </w:p>
          <w:p w14:paraId="7C35FD2B" w14:textId="4CA187E1" w:rsidR="00997948" w:rsidRDefault="00997948" w:rsidP="00147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AEF">
              <w:rPr>
                <w:rFonts w:ascii="Times New Roman" w:hAnsi="Times New Roman" w:cs="Times New Roman"/>
                <w:sz w:val="20"/>
                <w:szCs w:val="20"/>
              </w:rPr>
              <w:t xml:space="preserve">(gestor: Ministerstvo </w:t>
            </w:r>
            <w:r w:rsidR="00147AEF" w:rsidRPr="00147AEF">
              <w:rPr>
                <w:rFonts w:ascii="Times New Roman" w:hAnsi="Times New Roman" w:cs="Times New Roman"/>
                <w:sz w:val="20"/>
                <w:szCs w:val="20"/>
              </w:rPr>
              <w:t>financií</w:t>
            </w:r>
            <w:r w:rsidRPr="00147AEF">
              <w:rPr>
                <w:rFonts w:ascii="Times New Roman" w:hAnsi="Times New Roman" w:cs="Times New Roman"/>
                <w:sz w:val="20"/>
                <w:szCs w:val="20"/>
              </w:rPr>
              <w:t xml:space="preserve"> Slovenskej republiky)</w:t>
            </w:r>
          </w:p>
          <w:p w14:paraId="6BE69442" w14:textId="1F8792D5" w:rsidR="00196D83" w:rsidRDefault="00196D83" w:rsidP="00147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E64B7" w14:textId="4C10EC89" w:rsidR="00147AEF" w:rsidRPr="00147AEF" w:rsidRDefault="00196D83" w:rsidP="00196D83">
            <w:pPr>
              <w:pStyle w:val="Zkladntext"/>
              <w:jc w:val="both"/>
              <w:rPr>
                <w:sz w:val="20"/>
                <w:szCs w:val="20"/>
              </w:rPr>
            </w:pPr>
            <w:r w:rsidRPr="00202034">
              <w:rPr>
                <w:bCs/>
                <w:color w:val="auto"/>
                <w:sz w:val="20"/>
                <w:szCs w:val="20"/>
              </w:rPr>
              <w:t>2. Zákon č. 222/2004 Z. z. o dani z pridanej hodnoty v znení neskorš</w:t>
            </w:r>
            <w:r>
              <w:rPr>
                <w:bCs/>
                <w:color w:val="auto"/>
                <w:sz w:val="20"/>
                <w:szCs w:val="20"/>
              </w:rPr>
              <w:t>ích predpisov (ďalej „222/2004</w:t>
            </w:r>
            <w:r w:rsidR="000E0EA6">
              <w:rPr>
                <w:bCs/>
                <w:color w:val="auto"/>
                <w:sz w:val="20"/>
                <w:szCs w:val="20"/>
              </w:rPr>
              <w:t>“)</w:t>
            </w:r>
          </w:p>
          <w:p w14:paraId="7AAA9153" w14:textId="77777777" w:rsidR="00B93460" w:rsidRPr="00B93460" w:rsidRDefault="00B93460" w:rsidP="00025F3D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997948" w:rsidRPr="00AD1F8A" w14:paraId="73027CCD" w14:textId="77777777" w:rsidTr="00EF69B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25E29E87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E876B1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1E0904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4CB871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4CBDAA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614EAEA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84E9C7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0937CF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AEC2BC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64718B86" w14:textId="77777777"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97948" w:rsidRPr="00AD1F8A" w14:paraId="6A34610F" w14:textId="77777777" w:rsidTr="00EF69B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417ABE9B" w14:textId="77777777" w:rsidR="00997948" w:rsidRPr="00AD1F8A" w:rsidRDefault="00997948" w:rsidP="002646F6">
            <w:pPr>
              <w:pStyle w:val="Normlny0"/>
              <w:jc w:val="center"/>
            </w:pPr>
            <w:r w:rsidRPr="00AD1F8A">
              <w:t>Článok</w:t>
            </w:r>
          </w:p>
          <w:p w14:paraId="1CEF1D26" w14:textId="77777777" w:rsidR="00997948" w:rsidRPr="00AD1F8A" w:rsidRDefault="00997948" w:rsidP="00147AEF">
            <w:pPr>
              <w:pStyle w:val="Normlny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3DF04E" w14:textId="77777777" w:rsidR="00997948" w:rsidRPr="00AD1F8A" w:rsidRDefault="00997948" w:rsidP="002646F6">
            <w:pPr>
              <w:pStyle w:val="Normlny0"/>
              <w:jc w:val="center"/>
            </w:pPr>
            <w:r w:rsidRPr="00AD1F8A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38AE57" w14:textId="77777777" w:rsidR="00997948" w:rsidRDefault="00997948" w:rsidP="002646F6">
            <w:pPr>
              <w:pStyle w:val="Normlny0"/>
              <w:jc w:val="center"/>
            </w:pPr>
            <w:r w:rsidRPr="00AD1F8A">
              <w:t xml:space="preserve">Spôsob </w:t>
            </w:r>
            <w:proofErr w:type="spellStart"/>
            <w:r w:rsidRPr="00AD1F8A">
              <w:t>transp</w:t>
            </w:r>
            <w:proofErr w:type="spellEnd"/>
            <w:r w:rsidRPr="00AD1F8A">
              <w:t>.</w:t>
            </w:r>
          </w:p>
          <w:p w14:paraId="0C84F675" w14:textId="77777777" w:rsidR="00147AEF" w:rsidRPr="00AD1F8A" w:rsidRDefault="00147AEF" w:rsidP="002646F6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EF987B" w14:textId="77777777" w:rsidR="00997948" w:rsidRPr="00AD1F8A" w:rsidRDefault="00997948" w:rsidP="002646F6">
            <w:pPr>
              <w:pStyle w:val="Normlny0"/>
              <w:jc w:val="center"/>
            </w:pPr>
            <w:r w:rsidRPr="00AD1F8A">
              <w:t>Číslo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B98670" w14:textId="77777777" w:rsidR="00997948" w:rsidRDefault="00997948" w:rsidP="002646F6">
            <w:pPr>
              <w:pStyle w:val="Normlny0"/>
              <w:jc w:val="center"/>
            </w:pPr>
            <w:r w:rsidRPr="00AD1F8A">
              <w:t>Článok</w:t>
            </w:r>
          </w:p>
          <w:p w14:paraId="5D677C22" w14:textId="77777777" w:rsidR="00147AEF" w:rsidRPr="00AD1F8A" w:rsidRDefault="00147AEF" w:rsidP="002646F6">
            <w:pPr>
              <w:pStyle w:val="Normlny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6121185" w14:textId="77777777" w:rsidR="00997948" w:rsidRPr="00AD1F8A" w:rsidRDefault="00997948" w:rsidP="002646F6">
            <w:pPr>
              <w:pStyle w:val="Normlny0"/>
              <w:jc w:val="center"/>
            </w:pPr>
            <w:r w:rsidRPr="00AD1F8A">
              <w:t>Text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370E1B" w14:textId="77777777" w:rsidR="00997948" w:rsidRPr="00AD1F8A" w:rsidRDefault="00997948" w:rsidP="002646F6">
            <w:pPr>
              <w:pStyle w:val="Normlny0"/>
              <w:jc w:val="center"/>
            </w:pPr>
            <w:r w:rsidRPr="00AD1F8A">
              <w:t>Zhoda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250624" w14:textId="77777777" w:rsidR="00997948" w:rsidRPr="00AD1F8A" w:rsidRDefault="00997948" w:rsidP="002646F6">
            <w:pPr>
              <w:pStyle w:val="Normlny0"/>
              <w:jc w:val="center"/>
            </w:pPr>
            <w:r w:rsidRPr="00AD1F8A">
              <w:t>Poznámky</w:t>
            </w:r>
          </w:p>
          <w:p w14:paraId="04694EE0" w14:textId="77777777" w:rsidR="00997948" w:rsidRPr="00AD1F8A" w:rsidRDefault="00997948" w:rsidP="002646F6">
            <w:pPr>
              <w:pStyle w:val="Normlny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0398E7" w14:textId="77777777" w:rsidR="00997948" w:rsidRPr="00AD1F8A" w:rsidRDefault="00997948" w:rsidP="0026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 xml:space="preserve">Identifikácia </w:t>
            </w:r>
            <w:proofErr w:type="spellStart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400DBDBA" w14:textId="77777777" w:rsidR="00997948" w:rsidRPr="00AD1F8A" w:rsidRDefault="00997948" w:rsidP="0026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 xml:space="preserve">Identifikácia oblasti </w:t>
            </w:r>
            <w:proofErr w:type="spellStart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gold</w:t>
            </w:r>
            <w:proofErr w:type="spellEnd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platingu</w:t>
            </w:r>
            <w:proofErr w:type="spellEnd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 xml:space="preserve"> a  vyjadrenie k opodstatnenosti </w:t>
            </w:r>
            <w:proofErr w:type="spellStart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goldplatingu</w:t>
            </w:r>
            <w:proofErr w:type="spellEnd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BA5704" w:rsidRPr="00AD1F8A" w14:paraId="2822A77B" w14:textId="77777777" w:rsidTr="00EF69B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5D1A3D0F" w14:textId="68FA0FAC" w:rsidR="00BA5704" w:rsidRDefault="00BA5704" w:rsidP="00BA57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Č: 2</w:t>
            </w:r>
          </w:p>
          <w:p w14:paraId="5C382169" w14:textId="5E91608A" w:rsidR="00BA5704" w:rsidRPr="00AD1F8A" w:rsidRDefault="00543D7E" w:rsidP="00BA57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="00BA5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7</w:t>
            </w:r>
          </w:p>
          <w:p w14:paraId="3D65138B" w14:textId="77777777" w:rsidR="00BA5704" w:rsidRPr="00AD1F8A" w:rsidRDefault="00BA5704" w:rsidP="00BA5704">
            <w:pPr>
              <w:pStyle w:val="Normlny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215529" w14:textId="77777777" w:rsidR="00BA5704" w:rsidRDefault="00BA5704" w:rsidP="00BA5704">
            <w:pPr>
              <w:pStyle w:val="Normlny0"/>
            </w:pPr>
            <w:r>
              <w:t>Smernica 2006/112/ES sa týmto od 1. januára 2010 mení a dopĺňa takto:</w:t>
            </w:r>
          </w:p>
          <w:p w14:paraId="04B104DA" w14:textId="77777777" w:rsidR="00BA5704" w:rsidRDefault="00BA5704" w:rsidP="00BA5704">
            <w:pPr>
              <w:pStyle w:val="Normlny0"/>
            </w:pPr>
            <w:r>
              <w:t>7. článok 196 sa nahrádza takto:</w:t>
            </w:r>
          </w:p>
          <w:p w14:paraId="69AB8DD7" w14:textId="4A824C5D" w:rsidR="00BA5704" w:rsidRPr="00AD1F8A" w:rsidRDefault="00BA5704" w:rsidP="00BA5704">
            <w:pPr>
              <w:pStyle w:val="Normlny0"/>
            </w:pPr>
            <w:r>
              <w:t>„Článok 196 DPH platí každá zdaniteľná osoba alebo nezdaniteľná právnická osoba, ktorá je identifikovaná pre DPH, ktorej sa poskytujú služby uvedené v článku 44, ak služby poskytuje zdaniteľná osoba, ktorá nie je usadená na území členského štátu.“;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6D62D8" w14:textId="10EE08E3" w:rsidR="00BA5704" w:rsidRPr="00AD1F8A" w:rsidRDefault="00BA5704" w:rsidP="00BA5704">
            <w:pPr>
              <w:pStyle w:val="Normlny0"/>
              <w:jc w:val="center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5CCFD7" w14:textId="77777777" w:rsidR="00196D83" w:rsidRPr="00202034" w:rsidRDefault="00196D83" w:rsidP="00196D83">
            <w:pPr>
              <w:pStyle w:val="Normlny0"/>
              <w:jc w:val="center"/>
              <w:rPr>
                <w:rFonts w:eastAsiaTheme="minorHAnsi"/>
                <w:b/>
              </w:rPr>
            </w:pPr>
            <w:r w:rsidRPr="00202034">
              <w:t xml:space="preserve">222/2004 a </w:t>
            </w:r>
            <w:r w:rsidRPr="00202034">
              <w:rPr>
                <w:b/>
              </w:rPr>
              <w:t xml:space="preserve">návrh zákona </w:t>
            </w:r>
            <w:r w:rsidRPr="00202034">
              <w:rPr>
                <w:rFonts w:eastAsiaTheme="minorHAnsi"/>
                <w:b/>
              </w:rPr>
              <w:t>Č: I</w:t>
            </w:r>
          </w:p>
          <w:p w14:paraId="6AAF403E" w14:textId="77777777" w:rsidR="00BA5704" w:rsidRPr="003E5A39" w:rsidRDefault="00BA5704" w:rsidP="00BA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08CE6" w14:textId="77777777" w:rsidR="00BA5704" w:rsidRPr="00857B4E" w:rsidRDefault="00BA5704" w:rsidP="00BA5704">
            <w:pPr>
              <w:jc w:val="center"/>
              <w:rPr>
                <w:b/>
              </w:rPr>
            </w:pPr>
          </w:p>
          <w:p w14:paraId="0075EE56" w14:textId="77777777" w:rsidR="00BA5704" w:rsidRPr="00AD1F8A" w:rsidRDefault="00BA5704" w:rsidP="00BA5704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6A2F7E" w14:textId="14C64F8B" w:rsidR="00BA5704" w:rsidRPr="003E5A39" w:rsidRDefault="00196D83" w:rsidP="00BA5704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§: 69</w:t>
            </w:r>
          </w:p>
          <w:p w14:paraId="2FACC9BE" w14:textId="77777777" w:rsidR="00BA5704" w:rsidRDefault="00BA5704" w:rsidP="00BA5704">
            <w:pPr>
              <w:pStyle w:val="Normlny0"/>
              <w:rPr>
                <w:rFonts w:eastAsiaTheme="minorHAnsi"/>
              </w:rPr>
            </w:pPr>
            <w:r w:rsidRPr="003E5A39">
              <w:rPr>
                <w:rFonts w:eastAsiaTheme="minorHAnsi"/>
              </w:rPr>
              <w:t>O:</w:t>
            </w:r>
            <w:r>
              <w:rPr>
                <w:rFonts w:eastAsiaTheme="minorHAnsi"/>
              </w:rPr>
              <w:t xml:space="preserve"> 3</w:t>
            </w:r>
          </w:p>
          <w:p w14:paraId="12C4571E" w14:textId="0EBC9F49" w:rsidR="00BA5704" w:rsidRPr="003E5A39" w:rsidRDefault="00BA5704" w:rsidP="00BA5704">
            <w:pPr>
              <w:pStyle w:val="Normlny0"/>
              <w:rPr>
                <w:rFonts w:eastAsiaTheme="minorHAnsi"/>
              </w:rPr>
            </w:pPr>
          </w:p>
          <w:p w14:paraId="114ECC41" w14:textId="77777777" w:rsidR="00BA5704" w:rsidRDefault="00BA5704" w:rsidP="00BA5704">
            <w:pPr>
              <w:pStyle w:val="Normlny0"/>
            </w:pPr>
          </w:p>
          <w:p w14:paraId="16FE8F7D" w14:textId="77777777" w:rsidR="00BA5704" w:rsidRDefault="00BA5704" w:rsidP="00BA5704">
            <w:pPr>
              <w:pStyle w:val="Normlny0"/>
            </w:pPr>
          </w:p>
          <w:p w14:paraId="47450214" w14:textId="77777777" w:rsidR="00BA5704" w:rsidRPr="00AD1F8A" w:rsidRDefault="00BA5704" w:rsidP="00BA5704">
            <w:pPr>
              <w:pStyle w:val="Normlny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D915FB3" w14:textId="77777777" w:rsidR="00196D83" w:rsidRPr="00196D83" w:rsidRDefault="00196D83" w:rsidP="00196D83">
            <w:pPr>
              <w:spacing w:before="225" w:after="225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paragraf-69.odsek-3.oznacenie"/>
            <w:bookmarkStart w:id="1" w:name="paragraf-69.odsek-3"/>
            <w:r w:rsidRPr="00196D83">
              <w:rPr>
                <w:rFonts w:ascii="Times New Roman" w:hAnsi="Times New Roman" w:cs="Times New Roman"/>
                <w:sz w:val="20"/>
                <w:szCs w:val="20"/>
              </w:rPr>
              <w:t xml:space="preserve">(3) </w:t>
            </w:r>
            <w:bookmarkEnd w:id="0"/>
            <w:r w:rsidRPr="00196D83">
              <w:rPr>
                <w:rFonts w:ascii="Times New Roman" w:hAnsi="Times New Roman" w:cs="Times New Roman"/>
                <w:sz w:val="20"/>
                <w:szCs w:val="20"/>
              </w:rPr>
              <w:t xml:space="preserve">Zdaniteľná osoba a právnická osoba, ktorá nie je zdaniteľnou osobu a je registrovaná pre daň podľa </w:t>
            </w:r>
            <w:hyperlink w:anchor="paragraf-7">
              <w:r w:rsidRPr="00196D83">
                <w:rPr>
                  <w:rFonts w:ascii="Times New Roman" w:hAnsi="Times New Roman" w:cs="Times New Roman"/>
                  <w:sz w:val="20"/>
                  <w:szCs w:val="20"/>
                </w:rPr>
                <w:t>§ 7</w:t>
              </w:r>
            </w:hyperlink>
            <w:r w:rsidRPr="00196D83">
              <w:rPr>
                <w:rFonts w:ascii="Times New Roman" w:hAnsi="Times New Roman" w:cs="Times New Roman"/>
                <w:sz w:val="20"/>
                <w:szCs w:val="20"/>
              </w:rPr>
              <w:t>, sú povinné platiť daň pri službe dodanej zahraničnou osobou z iného členského štátu</w:t>
            </w:r>
            <w:r w:rsidRPr="00196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196D8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ktorá nie je malým podnikom zahraničnej osoby uplatňujúcim oslobodenie od dane podľa § 68f ods. 2</w:t>
            </w:r>
            <w:r w:rsidRPr="00196D83">
              <w:rPr>
                <w:rFonts w:ascii="Times New Roman" w:hAnsi="Times New Roman" w:cs="Times New Roman"/>
                <w:sz w:val="20"/>
                <w:szCs w:val="20"/>
              </w:rPr>
              <w:t xml:space="preserve"> alebo zahraničnou osobou z tretieho štátu, ak je miesto dodania služby podľa </w:t>
            </w:r>
            <w:hyperlink w:anchor="paragraf-15.odsek-1">
              <w:r w:rsidRPr="00196D83">
                <w:rPr>
                  <w:rFonts w:ascii="Times New Roman" w:hAnsi="Times New Roman" w:cs="Times New Roman"/>
                  <w:sz w:val="20"/>
                  <w:szCs w:val="20"/>
                </w:rPr>
                <w:t>§ 15 ods. 1</w:t>
              </w:r>
            </w:hyperlink>
            <w:bookmarkStart w:id="2" w:name="paragraf-69.odsek-3.text"/>
            <w:r w:rsidRPr="00196D83">
              <w:rPr>
                <w:rFonts w:ascii="Times New Roman" w:hAnsi="Times New Roman" w:cs="Times New Roman"/>
                <w:sz w:val="20"/>
                <w:szCs w:val="20"/>
              </w:rPr>
              <w:t xml:space="preserve"> v tuzemsku. </w:t>
            </w:r>
            <w:bookmarkEnd w:id="2"/>
          </w:p>
          <w:bookmarkEnd w:id="1"/>
          <w:p w14:paraId="3D6D92E2" w14:textId="781C29E9" w:rsidR="00BA5704" w:rsidRPr="00196D83" w:rsidRDefault="00BA5704" w:rsidP="00BA5704">
            <w:pPr>
              <w:pStyle w:val="Normlny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A8B055" w14:textId="51D18B6F" w:rsidR="00BA5704" w:rsidRPr="00AD1F8A" w:rsidRDefault="00BA5704" w:rsidP="00BA5704">
            <w:pPr>
              <w:pStyle w:val="Normlny0"/>
              <w:jc w:val="center"/>
            </w:pPr>
            <w:r>
              <w:t>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818A9C" w14:textId="466861FC" w:rsidR="00BA5704" w:rsidRPr="00AD1F8A" w:rsidRDefault="00BA5704" w:rsidP="00BA5704">
            <w:pPr>
              <w:pStyle w:val="Normlny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0BD461" w14:textId="77777777" w:rsidR="00BA5704" w:rsidRPr="00F7514F" w:rsidRDefault="00BA5704" w:rsidP="00BA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14F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14:paraId="05AF8BCB" w14:textId="77777777" w:rsidR="00BA5704" w:rsidRPr="00AD1F8A" w:rsidRDefault="00BA5704" w:rsidP="00BA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3A92ADCF" w14:textId="77777777" w:rsidR="00BA5704" w:rsidRPr="00AD1F8A" w:rsidRDefault="00BA5704" w:rsidP="00BA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704" w:rsidRPr="00AD1F8A" w14:paraId="0C1C096A" w14:textId="77777777" w:rsidTr="00EF69B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0E749402" w14:textId="77777777" w:rsidR="00BA5704" w:rsidRPr="00AD1F8A" w:rsidRDefault="00BA5704" w:rsidP="00BA57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Č: 2</w:t>
            </w:r>
          </w:p>
          <w:p w14:paraId="20B45B7E" w14:textId="5BF0BCDA" w:rsidR="00BA5704" w:rsidRDefault="00543D7E" w:rsidP="00BA57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bookmarkStart w:id="3" w:name="_GoBack"/>
            <w:bookmarkEnd w:id="3"/>
            <w:r w:rsidR="00BA5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5EC9E6" w14:textId="77777777" w:rsidR="00BA5704" w:rsidRDefault="00BA5704" w:rsidP="00BA5704">
            <w:pPr>
              <w:pStyle w:val="Normlny0"/>
            </w:pPr>
            <w:r>
              <w:t>Smernica 2006/112/ES sa týmto od 1. januára 2010 mení a dopĺňa takto:</w:t>
            </w:r>
          </w:p>
          <w:p w14:paraId="49C9B50A" w14:textId="77777777" w:rsidR="00BA5704" w:rsidRDefault="00BA5704" w:rsidP="00BA5704">
            <w:pPr>
              <w:pStyle w:val="Normlny0"/>
            </w:pPr>
            <w:r>
              <w:t>8. v článku 214 sa dopĺňajú tieto písmená:</w:t>
            </w:r>
          </w:p>
          <w:p w14:paraId="2543B0AD" w14:textId="35F4E98C" w:rsidR="00BA5704" w:rsidRDefault="00BA5704" w:rsidP="00BA5704">
            <w:pPr>
              <w:pStyle w:val="Normlny0"/>
            </w:pPr>
            <w:r>
              <w:t xml:space="preserve">„d) každej zdaniteľnej osoby, ktorá na svojom príslušnom území prijíma služby, za ktoré je povinná platiť DPH podľa článku 196; </w:t>
            </w:r>
          </w:p>
          <w:p w14:paraId="0FB079A0" w14:textId="77777777" w:rsidR="004A6133" w:rsidRDefault="004A6133" w:rsidP="00BA5704">
            <w:pPr>
              <w:pStyle w:val="Normlny0"/>
            </w:pPr>
          </w:p>
          <w:p w14:paraId="4226C179" w14:textId="29774D17" w:rsidR="00BA5704" w:rsidRDefault="00BA5704" w:rsidP="00BA5704">
            <w:pPr>
              <w:pStyle w:val="Normlny0"/>
            </w:pPr>
            <w:r>
              <w:t>e) každej zdaniteľnej osoby usadenej na svojom príslušnom území, ktorá na území iného členského štátu poskytuje služby, z ktorých platí DPH výlučne príjemca podľa článku 196.“;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D90A7C" w14:textId="73C693F1" w:rsidR="00BA5704" w:rsidRPr="00AD1F8A" w:rsidRDefault="00BA5704" w:rsidP="00BA5704">
            <w:pPr>
              <w:pStyle w:val="Normlny0"/>
              <w:jc w:val="center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BAC818" w14:textId="77777777" w:rsidR="00196D83" w:rsidRPr="00202034" w:rsidRDefault="00196D83" w:rsidP="00196D83">
            <w:pPr>
              <w:pStyle w:val="Normlny0"/>
              <w:jc w:val="center"/>
              <w:rPr>
                <w:rFonts w:eastAsiaTheme="minorHAnsi"/>
                <w:b/>
              </w:rPr>
            </w:pPr>
            <w:r w:rsidRPr="00202034">
              <w:t xml:space="preserve">222/2004 a </w:t>
            </w:r>
            <w:r w:rsidRPr="00202034">
              <w:rPr>
                <w:b/>
              </w:rPr>
              <w:t xml:space="preserve">návrh zákona </w:t>
            </w:r>
            <w:r w:rsidRPr="00202034">
              <w:rPr>
                <w:rFonts w:eastAsiaTheme="minorHAnsi"/>
                <w:b/>
              </w:rPr>
              <w:t>Č: I</w:t>
            </w:r>
          </w:p>
          <w:p w14:paraId="71221B80" w14:textId="77777777" w:rsidR="00BA5704" w:rsidRPr="003E5A39" w:rsidRDefault="00BA5704" w:rsidP="00BA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5F47C" w14:textId="77777777" w:rsidR="00BA5704" w:rsidRPr="00857B4E" w:rsidRDefault="00BA5704" w:rsidP="00BA5704">
            <w:pPr>
              <w:jc w:val="center"/>
              <w:rPr>
                <w:b/>
              </w:rPr>
            </w:pPr>
          </w:p>
          <w:p w14:paraId="1874147C" w14:textId="77777777" w:rsidR="00BA5704" w:rsidRPr="00AD1F8A" w:rsidRDefault="00BA5704" w:rsidP="00BA5704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0123F8" w14:textId="391815E5" w:rsidR="00BA5704" w:rsidRPr="003E5A39" w:rsidRDefault="00196D83" w:rsidP="00BA5704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§: 7a</w:t>
            </w:r>
          </w:p>
          <w:p w14:paraId="60CDC2A6" w14:textId="5791A4D3" w:rsidR="00BA5704" w:rsidRDefault="00BA5704" w:rsidP="00BA5704">
            <w:pPr>
              <w:pStyle w:val="Normlny0"/>
              <w:rPr>
                <w:rFonts w:eastAsiaTheme="minorHAnsi"/>
              </w:rPr>
            </w:pPr>
            <w:r w:rsidRPr="003E5A39">
              <w:rPr>
                <w:rFonts w:eastAsiaTheme="minorHAnsi"/>
              </w:rPr>
              <w:t>O:</w:t>
            </w:r>
            <w:r>
              <w:rPr>
                <w:rFonts w:eastAsiaTheme="minorHAnsi"/>
              </w:rPr>
              <w:t xml:space="preserve"> </w:t>
            </w:r>
            <w:r w:rsidR="00196D83">
              <w:rPr>
                <w:rFonts w:eastAsiaTheme="minorHAnsi"/>
              </w:rPr>
              <w:t>1</w:t>
            </w:r>
          </w:p>
          <w:p w14:paraId="50B1472D" w14:textId="4D601BD2" w:rsidR="00BA5704" w:rsidRDefault="00BA5704" w:rsidP="00BA5704">
            <w:pPr>
              <w:pStyle w:val="Normlny0"/>
              <w:rPr>
                <w:rFonts w:eastAsiaTheme="minorHAnsi"/>
              </w:rPr>
            </w:pPr>
          </w:p>
          <w:p w14:paraId="7B181D4E" w14:textId="6504D96A" w:rsidR="00196D83" w:rsidRDefault="00196D83" w:rsidP="00BA5704">
            <w:pPr>
              <w:pStyle w:val="Normlny0"/>
              <w:rPr>
                <w:rFonts w:eastAsiaTheme="minorHAnsi"/>
              </w:rPr>
            </w:pPr>
          </w:p>
          <w:p w14:paraId="061599E4" w14:textId="087A6DC1" w:rsidR="00196D83" w:rsidRDefault="00196D83" w:rsidP="00BA5704">
            <w:pPr>
              <w:pStyle w:val="Normlny0"/>
              <w:rPr>
                <w:rFonts w:eastAsiaTheme="minorHAnsi"/>
              </w:rPr>
            </w:pPr>
          </w:p>
          <w:p w14:paraId="5BD147CC" w14:textId="60DA45BA" w:rsidR="00196D83" w:rsidRDefault="00196D83" w:rsidP="00BA5704">
            <w:pPr>
              <w:pStyle w:val="Normlny0"/>
              <w:rPr>
                <w:rFonts w:eastAsiaTheme="minorHAnsi"/>
              </w:rPr>
            </w:pPr>
          </w:p>
          <w:p w14:paraId="30B1ED1A" w14:textId="02D4F535" w:rsidR="00196D83" w:rsidRDefault="00196D83" w:rsidP="00BA5704">
            <w:pPr>
              <w:pStyle w:val="Normlny0"/>
              <w:rPr>
                <w:rFonts w:eastAsiaTheme="minorHAnsi"/>
              </w:rPr>
            </w:pPr>
          </w:p>
          <w:p w14:paraId="3ECFA4E8" w14:textId="652DECD3" w:rsidR="00196D83" w:rsidRDefault="00196D83" w:rsidP="00BA5704">
            <w:pPr>
              <w:pStyle w:val="Normlny0"/>
              <w:rPr>
                <w:rFonts w:eastAsiaTheme="minorHAnsi"/>
              </w:rPr>
            </w:pPr>
          </w:p>
          <w:p w14:paraId="2DE34474" w14:textId="46B12B88" w:rsidR="004A6133" w:rsidRDefault="004A6133" w:rsidP="00BA5704">
            <w:pPr>
              <w:pStyle w:val="Normlny0"/>
              <w:rPr>
                <w:rFonts w:eastAsiaTheme="minorHAnsi"/>
              </w:rPr>
            </w:pPr>
          </w:p>
          <w:p w14:paraId="15DFE689" w14:textId="2023337E" w:rsidR="004A6133" w:rsidRDefault="004A6133" w:rsidP="00BA5704">
            <w:pPr>
              <w:pStyle w:val="Normlny0"/>
              <w:rPr>
                <w:rFonts w:eastAsiaTheme="minorHAnsi"/>
              </w:rPr>
            </w:pPr>
          </w:p>
          <w:p w14:paraId="017B1B0E" w14:textId="77777777" w:rsidR="004A6133" w:rsidRDefault="004A6133" w:rsidP="00BA5704">
            <w:pPr>
              <w:pStyle w:val="Normlny0"/>
              <w:rPr>
                <w:rFonts w:eastAsiaTheme="minorHAnsi"/>
              </w:rPr>
            </w:pPr>
          </w:p>
          <w:p w14:paraId="3AFB8A40" w14:textId="4C986A4A" w:rsidR="00196D83" w:rsidRDefault="00196D83" w:rsidP="00BA5704">
            <w:pPr>
              <w:pStyle w:val="Normlny0"/>
              <w:rPr>
                <w:rFonts w:eastAsiaTheme="minorHAnsi"/>
              </w:rPr>
            </w:pPr>
          </w:p>
          <w:p w14:paraId="0E32896E" w14:textId="4254A92F" w:rsidR="00196D83" w:rsidRDefault="00196D83" w:rsidP="00BA5704">
            <w:pPr>
              <w:pStyle w:val="Normlny0"/>
              <w:rPr>
                <w:rFonts w:eastAsiaTheme="minorHAnsi"/>
              </w:rPr>
            </w:pPr>
          </w:p>
          <w:p w14:paraId="6C983A96" w14:textId="77777777" w:rsidR="00196D83" w:rsidRPr="003E5A39" w:rsidRDefault="00196D83" w:rsidP="00196D83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§: 7a</w:t>
            </w:r>
          </w:p>
          <w:p w14:paraId="270C758B" w14:textId="792B4AE6" w:rsidR="00196D83" w:rsidRDefault="00196D83" w:rsidP="00196D83">
            <w:pPr>
              <w:pStyle w:val="Normlny0"/>
              <w:rPr>
                <w:rFonts w:eastAsiaTheme="minorHAnsi"/>
              </w:rPr>
            </w:pPr>
            <w:r w:rsidRPr="003E5A39">
              <w:rPr>
                <w:rFonts w:eastAsiaTheme="minorHAnsi"/>
              </w:rPr>
              <w:t>O:</w:t>
            </w:r>
            <w:r>
              <w:rPr>
                <w:rFonts w:eastAsiaTheme="minorHAnsi"/>
              </w:rPr>
              <w:t xml:space="preserve"> 2</w:t>
            </w:r>
          </w:p>
          <w:p w14:paraId="44EB56BA" w14:textId="77777777" w:rsidR="00196D83" w:rsidRPr="003E5A39" w:rsidRDefault="00196D83" w:rsidP="00BA5704">
            <w:pPr>
              <w:pStyle w:val="Normlny0"/>
              <w:rPr>
                <w:rFonts w:eastAsiaTheme="minorHAnsi"/>
              </w:rPr>
            </w:pPr>
          </w:p>
          <w:p w14:paraId="3C046044" w14:textId="77777777" w:rsidR="00BA5704" w:rsidRDefault="00BA5704" w:rsidP="00BA5704">
            <w:pPr>
              <w:pStyle w:val="Normlny0"/>
            </w:pPr>
          </w:p>
          <w:p w14:paraId="0EEDDF28" w14:textId="77777777" w:rsidR="00BA5704" w:rsidRDefault="00BA5704" w:rsidP="00BA5704">
            <w:pPr>
              <w:pStyle w:val="Normlny0"/>
            </w:pPr>
          </w:p>
          <w:p w14:paraId="38429FEE" w14:textId="77777777" w:rsidR="00BA5704" w:rsidRPr="00AD1F8A" w:rsidRDefault="00BA5704" w:rsidP="00BA5704">
            <w:pPr>
              <w:pStyle w:val="Normlny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E05C2EA" w14:textId="623DFC61" w:rsidR="00196D83" w:rsidRPr="004A6133" w:rsidRDefault="00196D83" w:rsidP="00196D83">
            <w:pPr>
              <w:spacing w:before="225" w:after="225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ragraf-7a.odsek-1.oznacenie"/>
            <w:bookmarkStart w:id="5" w:name="paragraf-7a.odsek-1"/>
            <w:r w:rsidRPr="004A6133"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  <w:bookmarkEnd w:id="4"/>
            <w:r w:rsidRPr="004A6133">
              <w:rPr>
                <w:rFonts w:ascii="Times New Roman" w:hAnsi="Times New Roman" w:cs="Times New Roman"/>
                <w:sz w:val="20"/>
                <w:szCs w:val="20"/>
              </w:rPr>
              <w:t xml:space="preserve">Ak zdaniteľná osoba, ktorá nie je </w:t>
            </w:r>
            <w:r w:rsidRPr="004A613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povinná podať žiadosť o registráciu pre daň podľa § 4</w:t>
            </w:r>
            <w:r w:rsidRPr="004A6133">
              <w:rPr>
                <w:rFonts w:ascii="Times New Roman" w:hAnsi="Times New Roman" w:cs="Times New Roman"/>
                <w:sz w:val="20"/>
                <w:szCs w:val="20"/>
              </w:rPr>
              <w:t xml:space="preserve">, je príjemcom služby od zahraničnej osoby z iného členského štátu, pri ktorej je povinná platiť daň podľa </w:t>
            </w:r>
            <w:hyperlink w:anchor="paragraf-69.odsek-3">
              <w:r w:rsidRPr="004A6133">
                <w:rPr>
                  <w:rFonts w:ascii="Times New Roman" w:hAnsi="Times New Roman" w:cs="Times New Roman"/>
                  <w:sz w:val="20"/>
                  <w:szCs w:val="20"/>
                </w:rPr>
                <w:t>§ 69 ods. 3</w:t>
              </w:r>
            </w:hyperlink>
            <w:r w:rsidRPr="004A6133">
              <w:rPr>
                <w:rFonts w:ascii="Times New Roman" w:hAnsi="Times New Roman" w:cs="Times New Roman"/>
                <w:sz w:val="20"/>
                <w:szCs w:val="20"/>
              </w:rPr>
              <w:t xml:space="preserve">, je povinná podať daňovému úradu žiadosť o registráciu pre daň pred prijatím služby; žiadosť o registráciu pre daň táto zdaniteľná osoba nepodáva, ak je registrovaná pre daň podľa </w:t>
            </w:r>
            <w:hyperlink w:anchor="paragraf-7">
              <w:r w:rsidRPr="004A6133">
                <w:rPr>
                  <w:rFonts w:ascii="Times New Roman" w:hAnsi="Times New Roman" w:cs="Times New Roman"/>
                  <w:sz w:val="20"/>
                  <w:szCs w:val="20"/>
                </w:rPr>
                <w:t>§ 7</w:t>
              </w:r>
            </w:hyperlink>
            <w:bookmarkStart w:id="6" w:name="paragraf-7a.odsek-1.text"/>
            <w:r w:rsidRPr="004A61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bookmarkEnd w:id="6"/>
          </w:p>
          <w:p w14:paraId="6EFE40DB" w14:textId="3DF959BB" w:rsidR="00BA5704" w:rsidRPr="00AD1F8A" w:rsidRDefault="00196D83" w:rsidP="004A6133">
            <w:pPr>
              <w:spacing w:before="225" w:after="225" w:line="264" w:lineRule="auto"/>
              <w:jc w:val="both"/>
            </w:pPr>
            <w:bookmarkStart w:id="7" w:name="paragraf-7a.odsek-2.oznacenie"/>
            <w:bookmarkStart w:id="8" w:name="paragraf-7a.odsek-2"/>
            <w:bookmarkEnd w:id="5"/>
            <w:r w:rsidRPr="004A6133">
              <w:rPr>
                <w:rFonts w:ascii="Times New Roman" w:hAnsi="Times New Roman" w:cs="Times New Roman"/>
                <w:sz w:val="20"/>
                <w:szCs w:val="20"/>
              </w:rPr>
              <w:t xml:space="preserve">(2) </w:t>
            </w:r>
            <w:bookmarkEnd w:id="7"/>
            <w:r w:rsidRPr="004A6133">
              <w:rPr>
                <w:rFonts w:ascii="Times New Roman" w:hAnsi="Times New Roman" w:cs="Times New Roman"/>
                <w:sz w:val="20"/>
                <w:szCs w:val="20"/>
              </w:rPr>
              <w:t xml:space="preserve">Ak zdaniteľná osoba, ktorá nie je </w:t>
            </w:r>
            <w:r w:rsidRPr="004A613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povinná podať žiadosť o registráciu pre daň podľa § 4 </w:t>
            </w:r>
            <w:r w:rsidRPr="004A6133">
              <w:rPr>
                <w:rFonts w:ascii="Times New Roman" w:hAnsi="Times New Roman" w:cs="Times New Roman"/>
                <w:sz w:val="20"/>
                <w:szCs w:val="20"/>
              </w:rPr>
              <w:t xml:space="preserve">a ktorá má v tuzemsku sídlo, miesto podnikania, prevádzkareň, bydlisko alebo sa v tuzemsku obvykle zdržiava, dodáva službu, pri ktorej je miesto dodania podľa § 15 ods. 1 v inom členskom štáte a osobou povinnou platiť daň je príjemca služby, je povinná podať daňovému úradu žiadosť o registráciu pre daň pred dodaním služby; žiadosť o registráciu pre daň táto zdaniteľná osoba nepodáva, ak je registrovaná pre daň podľa </w:t>
            </w:r>
            <w:hyperlink w:anchor="paragraf-7">
              <w:r w:rsidRPr="004A6133">
                <w:rPr>
                  <w:rFonts w:ascii="Times New Roman" w:hAnsi="Times New Roman" w:cs="Times New Roman"/>
                  <w:sz w:val="20"/>
                  <w:szCs w:val="20"/>
                </w:rPr>
                <w:t>§ 7</w:t>
              </w:r>
            </w:hyperlink>
            <w:bookmarkStart w:id="9" w:name="paragraf-7a.odsek-2.text"/>
            <w:r w:rsidRPr="004A61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bookmarkEnd w:id="8"/>
            <w:bookmarkEnd w:id="9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0AF1C5" w14:textId="5696BBD3" w:rsidR="00BA5704" w:rsidRPr="00AD1F8A" w:rsidRDefault="00BA5704" w:rsidP="00BA5704">
            <w:pPr>
              <w:pStyle w:val="Normlny0"/>
              <w:jc w:val="center"/>
            </w:pPr>
            <w:r>
              <w:t>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E9CEBB" w14:textId="77777777" w:rsidR="00BA5704" w:rsidRPr="00AD1F8A" w:rsidRDefault="00BA5704" w:rsidP="00BA5704">
            <w:pPr>
              <w:pStyle w:val="Normlny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B073A1" w14:textId="77777777" w:rsidR="00BA5704" w:rsidRPr="00F7514F" w:rsidRDefault="00BA5704" w:rsidP="00BA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14F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14:paraId="6DACD6AA" w14:textId="77777777" w:rsidR="00BA5704" w:rsidRPr="00AD1F8A" w:rsidRDefault="00BA5704" w:rsidP="00BA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1AB425D5" w14:textId="77777777" w:rsidR="00BA5704" w:rsidRPr="00AD1F8A" w:rsidRDefault="00BA5704" w:rsidP="00BA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704" w:rsidRPr="00AD1F8A" w14:paraId="1C22E4DC" w14:textId="77777777" w:rsidTr="00EF69B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767C6A24" w14:textId="77777777" w:rsidR="00BA5704" w:rsidRPr="00AD1F8A" w:rsidRDefault="00BA5704" w:rsidP="00BA57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Č: 3</w:t>
            </w:r>
          </w:p>
          <w:p w14:paraId="1E00E449" w14:textId="77777777" w:rsidR="00BA5704" w:rsidRPr="00AD1F8A" w:rsidRDefault="00BA5704" w:rsidP="00BA57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428C14" w14:textId="77777777" w:rsidR="00BA5704" w:rsidRDefault="00BA5704" w:rsidP="00BA5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2640">
              <w:rPr>
                <w:rFonts w:ascii="Times New Roman" w:hAnsi="Times New Roman" w:cs="Times New Roman"/>
                <w:sz w:val="20"/>
                <w:szCs w:val="20"/>
              </w:rPr>
              <w:t>Články 53 a 54 smernice 2006/112/ES sa od 1. januára 2011 nahrádzajú takto:</w:t>
            </w:r>
          </w:p>
          <w:p w14:paraId="4B04A0A6" w14:textId="77777777" w:rsidR="00BA5704" w:rsidRDefault="00BA5704" w:rsidP="00BA5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3E1CA" w14:textId="77777777" w:rsidR="00BA5704" w:rsidRPr="00DF414F" w:rsidRDefault="00BA5704" w:rsidP="00BA5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14F">
              <w:rPr>
                <w:rFonts w:ascii="Times New Roman" w:hAnsi="Times New Roman" w:cs="Times New Roman"/>
                <w:sz w:val="20"/>
                <w:szCs w:val="20"/>
              </w:rPr>
              <w:t>Článok 53</w:t>
            </w:r>
          </w:p>
          <w:p w14:paraId="4349C1EC" w14:textId="77777777" w:rsidR="00BA5704" w:rsidRPr="00EF69BA" w:rsidRDefault="00BA5704" w:rsidP="00BA570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414F">
              <w:rPr>
                <w:rFonts w:ascii="Times New Roman" w:hAnsi="Times New Roman" w:cs="Times New Roman"/>
                <w:sz w:val="20"/>
                <w:szCs w:val="20"/>
              </w:rPr>
              <w:t xml:space="preserve">Miestom poskytovania služieb </w:t>
            </w:r>
            <w:r w:rsidRPr="00964A17">
              <w:rPr>
                <w:rFonts w:ascii="Times New Roman" w:hAnsi="Times New Roman" w:cs="Times New Roman"/>
                <w:sz w:val="20"/>
                <w:szCs w:val="20"/>
              </w:rPr>
              <w:t>v súvislosti so vstupom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A17">
              <w:rPr>
                <w:rFonts w:ascii="Times New Roman" w:hAnsi="Times New Roman" w:cs="Times New Roman"/>
                <w:sz w:val="20"/>
                <w:szCs w:val="20"/>
              </w:rPr>
              <w:t xml:space="preserve">kultúrne, umelecké, športové, vedecké, vzdelávacie, </w:t>
            </w:r>
            <w:r w:rsidRPr="00964A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zábavné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A17">
              <w:rPr>
                <w:rFonts w:ascii="Times New Roman" w:hAnsi="Times New Roman" w:cs="Times New Roman"/>
                <w:sz w:val="20"/>
                <w:szCs w:val="20"/>
              </w:rPr>
              <w:t>alebo podobné podujatia, ako napríklad veľtrhy a výstavy,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A17">
              <w:rPr>
                <w:rFonts w:ascii="Times New Roman" w:hAnsi="Times New Roman" w:cs="Times New Roman"/>
                <w:sz w:val="20"/>
                <w:szCs w:val="20"/>
              </w:rPr>
              <w:t>a doplnkových služieb súvisiacich s týmto vstupom, ktoré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A17">
              <w:rPr>
                <w:rFonts w:ascii="Times New Roman" w:hAnsi="Times New Roman" w:cs="Times New Roman"/>
                <w:sz w:val="20"/>
                <w:szCs w:val="20"/>
              </w:rPr>
              <w:t>sa poskytujú zdaniteľnej osobe, je miesto, kde sa tieto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A17">
              <w:rPr>
                <w:rFonts w:ascii="Times New Roman" w:hAnsi="Times New Roman" w:cs="Times New Roman"/>
                <w:sz w:val="20"/>
                <w:szCs w:val="20"/>
              </w:rPr>
              <w:t>podujatia skutočne konajú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A155C5" w14:textId="77777777" w:rsidR="00BA5704" w:rsidRPr="00AD1F8A" w:rsidRDefault="00BA5704" w:rsidP="00BA5704">
            <w:pPr>
              <w:pStyle w:val="Normlny0"/>
              <w:jc w:val="center"/>
            </w:pPr>
            <w:r>
              <w:lastRenderedPageBreak/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645B01" w14:textId="77777777" w:rsidR="00BA5704" w:rsidRPr="00E94CF7" w:rsidRDefault="00BA5704" w:rsidP="00BA5704">
            <w:pPr>
              <w:pStyle w:val="Normlny0"/>
              <w:jc w:val="center"/>
              <w:rPr>
                <w:rFonts w:eastAsiaTheme="minorHAnsi"/>
                <w:b/>
              </w:rPr>
            </w:pPr>
            <w:r w:rsidRPr="003E5A39">
              <w:rPr>
                <w:b/>
              </w:rPr>
              <w:t xml:space="preserve">návrh zákona </w:t>
            </w:r>
            <w:r w:rsidRPr="00D37B34">
              <w:rPr>
                <w:rFonts w:eastAsiaTheme="minorHAnsi"/>
                <w:b/>
              </w:rPr>
              <w:t>Č: I</w:t>
            </w:r>
          </w:p>
          <w:p w14:paraId="040419B2" w14:textId="77777777" w:rsidR="00BA5704" w:rsidRPr="003E5A39" w:rsidRDefault="00BA5704" w:rsidP="00BA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A7D89" w14:textId="77777777" w:rsidR="00BA5704" w:rsidRPr="00857B4E" w:rsidRDefault="00BA5704" w:rsidP="00BA5704">
            <w:pPr>
              <w:jc w:val="center"/>
              <w:rPr>
                <w:b/>
              </w:rPr>
            </w:pPr>
          </w:p>
          <w:p w14:paraId="268EA944" w14:textId="77777777" w:rsidR="00BA5704" w:rsidRPr="00AD1F8A" w:rsidRDefault="00BA5704" w:rsidP="00BA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006DE5" w14:textId="77777777" w:rsidR="00BA5704" w:rsidRPr="003E5A39" w:rsidRDefault="00BA5704" w:rsidP="00BA5704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§: 16</w:t>
            </w:r>
          </w:p>
          <w:p w14:paraId="0D84BC04" w14:textId="77777777" w:rsidR="00BA5704" w:rsidRDefault="00BA5704" w:rsidP="00BA5704">
            <w:pPr>
              <w:pStyle w:val="Normlny0"/>
              <w:rPr>
                <w:rFonts w:eastAsiaTheme="minorHAnsi"/>
              </w:rPr>
            </w:pPr>
            <w:r w:rsidRPr="003E5A39">
              <w:rPr>
                <w:rFonts w:eastAsiaTheme="minorHAnsi"/>
              </w:rPr>
              <w:t>O:</w:t>
            </w:r>
            <w:r>
              <w:rPr>
                <w:rFonts w:eastAsiaTheme="minorHAnsi"/>
              </w:rPr>
              <w:t xml:space="preserve"> 3</w:t>
            </w:r>
          </w:p>
          <w:p w14:paraId="382DA66B" w14:textId="77777777" w:rsidR="00BA5704" w:rsidRPr="003E5A39" w:rsidRDefault="00BA5704" w:rsidP="00BA5704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V: 2</w:t>
            </w:r>
          </w:p>
          <w:p w14:paraId="4A561CDB" w14:textId="77777777" w:rsidR="00BA5704" w:rsidRDefault="00BA5704" w:rsidP="00BA5704">
            <w:pPr>
              <w:pStyle w:val="Normlny0"/>
            </w:pPr>
          </w:p>
          <w:p w14:paraId="649DCA0F" w14:textId="77777777" w:rsidR="00BA5704" w:rsidRDefault="00BA5704" w:rsidP="00BA5704">
            <w:pPr>
              <w:pStyle w:val="Normlny0"/>
            </w:pPr>
          </w:p>
          <w:p w14:paraId="145D8CC0" w14:textId="77777777" w:rsidR="00BA5704" w:rsidRPr="00AD1F8A" w:rsidRDefault="00BA5704" w:rsidP="00BA5704">
            <w:pPr>
              <w:pStyle w:val="Normlny0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3ED596B" w14:textId="77777777" w:rsidR="00BA5704" w:rsidRPr="001D6027" w:rsidRDefault="00BA5704" w:rsidP="00BA5704">
            <w:pPr>
              <w:jc w:val="both"/>
              <w:rPr>
                <w:b/>
              </w:rPr>
            </w:pPr>
            <w:r w:rsidRPr="001D6027">
              <w:rPr>
                <w:rFonts w:ascii="Times New Roman" w:hAnsi="Times New Roman" w:cs="Times New Roman"/>
                <w:b/>
                <w:sz w:val="20"/>
                <w:szCs w:val="20"/>
              </w:rPr>
              <w:t>Miestom dodania služieb v súvislosti so vstupom na kultúrne, umelecké, športové, vedecké, vzdelávacie, zábavné a iné podobné podujatia, ako sú výstavy a veľtrhy, a doplnkových služieb súvisiacich s týmto vstupom, ak sú tieto služby dodané zdaniteľnej osobe, je miesto, kde sa tieto podujatia skutočne konajú; to neplatí, ak je účasť na tomto podujatí virtuálna.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8C5C81" w14:textId="77777777" w:rsidR="00BA5704" w:rsidRPr="00AD1F8A" w:rsidRDefault="00BA5704" w:rsidP="00BA5704">
            <w:pPr>
              <w:pStyle w:val="Normlny0"/>
              <w:jc w:val="center"/>
            </w:pPr>
            <w:r>
              <w:t>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C5734A" w14:textId="77777777" w:rsidR="00BA5704" w:rsidRPr="00DC36C4" w:rsidRDefault="00BA5704" w:rsidP="00BA5704">
            <w:pPr>
              <w:rPr>
                <w:rFonts w:ascii="EUAlbertina" w:hAnsi="EUAlbertina" w:cs="EUAlbertina"/>
                <w:sz w:val="19"/>
                <w:szCs w:val="19"/>
              </w:rPr>
            </w:pPr>
            <w:r w:rsidRPr="00DC36C4">
              <w:rPr>
                <w:rFonts w:ascii="EUAlbertina" w:hAnsi="EUAlbertina" w:cs="EUAlbertina"/>
                <w:sz w:val="19"/>
                <w:szCs w:val="19"/>
              </w:rPr>
              <w:t>V čl. 53 bol doplnený nový odsek smernicou 2022/542 (čl. 1</w:t>
            </w:r>
            <w:r>
              <w:rPr>
                <w:rFonts w:ascii="EUAlbertina" w:hAnsi="EUAlbertina" w:cs="EUAlbertina"/>
                <w:sz w:val="19"/>
                <w:szCs w:val="19"/>
              </w:rPr>
              <w:t xml:space="preserve"> ods. 1</w:t>
            </w:r>
            <w:r w:rsidRPr="00DC36C4">
              <w:rPr>
                <w:rFonts w:ascii="EUAlbertina" w:hAnsi="EUAlbertina" w:cs="EUAlbertina"/>
                <w:sz w:val="19"/>
                <w:szCs w:val="19"/>
              </w:rPr>
              <w:t>):</w:t>
            </w:r>
          </w:p>
          <w:p w14:paraId="63E4C116" w14:textId="77777777" w:rsidR="00BA5704" w:rsidRPr="00DC36C4" w:rsidRDefault="00BA5704" w:rsidP="00BA5704">
            <w:pPr>
              <w:pStyle w:val="Normlny0"/>
              <w:rPr>
                <w:rFonts w:ascii="EUAlbertina" w:eastAsiaTheme="minorHAnsi" w:hAnsi="EUAlbertina" w:cs="EUAlbertina"/>
                <w:sz w:val="19"/>
                <w:szCs w:val="19"/>
              </w:rPr>
            </w:pPr>
            <w:r w:rsidRPr="00DC36C4">
              <w:rPr>
                <w:rFonts w:ascii="EUAlbertina" w:eastAsiaTheme="minorHAnsi" w:hAnsi="EUAlbertina" w:cs="EUAlbertina"/>
                <w:sz w:val="19"/>
                <w:szCs w:val="19"/>
              </w:rPr>
              <w:t xml:space="preserve">„Tento článok sa neuplatňuje na vstupné na podujatia uvedené v </w:t>
            </w:r>
            <w:r w:rsidRPr="00DC36C4">
              <w:rPr>
                <w:rFonts w:ascii="EUAlbertina" w:eastAsiaTheme="minorHAnsi" w:hAnsi="EUAlbertina" w:cs="EUAlbertina"/>
                <w:sz w:val="19"/>
                <w:szCs w:val="19"/>
              </w:rPr>
              <w:lastRenderedPageBreak/>
              <w:t>prvom odseku, ak je účasť virtuálna.“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D055B6" w14:textId="77777777" w:rsidR="00BA5704" w:rsidRPr="00F7514F" w:rsidRDefault="00BA5704" w:rsidP="00BA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GP – N </w:t>
            </w:r>
          </w:p>
          <w:p w14:paraId="28751676" w14:textId="77777777" w:rsidR="00BA5704" w:rsidRPr="00AD1F8A" w:rsidRDefault="00BA5704" w:rsidP="00BA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2EEB8390" w14:textId="77777777" w:rsidR="00BA5704" w:rsidRPr="00AD1F8A" w:rsidRDefault="00BA5704" w:rsidP="00BA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704" w:rsidRPr="00AD1F8A" w14:paraId="058C8AFA" w14:textId="77777777" w:rsidTr="00EF69B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01B29295" w14:textId="77777777" w:rsidR="00BA5704" w:rsidRPr="00AD1F8A" w:rsidRDefault="00BA5704" w:rsidP="00BA57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Č: 3</w:t>
            </w:r>
          </w:p>
          <w:p w14:paraId="3AAE1C9F" w14:textId="77777777" w:rsidR="00BA5704" w:rsidRDefault="00BA5704" w:rsidP="00BA57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8CC5F9" w14:textId="77777777" w:rsidR="00BA5704" w:rsidRPr="00DF414F" w:rsidRDefault="00BA5704" w:rsidP="00BA5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Článok 54</w:t>
            </w:r>
          </w:p>
          <w:p w14:paraId="6793B380" w14:textId="77777777" w:rsidR="00BA5704" w:rsidRPr="00DF414F" w:rsidRDefault="00BA5704" w:rsidP="00BA5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EUAlbertina" w:hAnsi="EUAlbertina" w:cs="EUAlbertina"/>
                <w:sz w:val="19"/>
                <w:szCs w:val="19"/>
              </w:rPr>
              <w:t>1. Miestom poskytovania slu</w:t>
            </w:r>
            <w:r>
              <w:rPr>
                <w:rFonts w:ascii="EUAlbertina+01" w:hAnsi="EUAlbertina+01" w:cs="EUAlbertina+01"/>
                <w:sz w:val="19"/>
                <w:szCs w:val="19"/>
              </w:rPr>
              <w:t>ž</w:t>
            </w:r>
            <w:r>
              <w:rPr>
                <w:rFonts w:ascii="EUAlbertina" w:hAnsi="EUAlbertina" w:cs="EUAlbertina"/>
                <w:sz w:val="19"/>
                <w:szCs w:val="19"/>
              </w:rPr>
              <w:t>ieb a doplnkových slu</w:t>
            </w:r>
            <w:r>
              <w:rPr>
                <w:rFonts w:ascii="EUAlbertina+01" w:hAnsi="EUAlbertina+01" w:cs="EUAlbertina+01"/>
                <w:sz w:val="19"/>
                <w:szCs w:val="19"/>
              </w:rPr>
              <w:t>ž</w:t>
            </w:r>
            <w:r>
              <w:rPr>
                <w:rFonts w:ascii="EUAlbertina" w:hAnsi="EUAlbertina" w:cs="EUAlbertina"/>
                <w:sz w:val="19"/>
                <w:szCs w:val="19"/>
              </w:rPr>
              <w:t xml:space="preserve">ieb súvisiacich s kultúrnymi, umeleckými, </w:t>
            </w:r>
            <w:r>
              <w:rPr>
                <w:rFonts w:ascii="EUAlbertina+01" w:hAnsi="EUAlbertina+01" w:cs="EUAlbertina+01"/>
                <w:sz w:val="19"/>
                <w:szCs w:val="19"/>
              </w:rPr>
              <w:t>š</w:t>
            </w:r>
            <w:r>
              <w:rPr>
                <w:rFonts w:ascii="EUAlbertina" w:hAnsi="EUAlbertina" w:cs="EUAlbertina"/>
                <w:sz w:val="19"/>
                <w:szCs w:val="19"/>
              </w:rPr>
              <w:t>portovými, vedeckými, vzdelávacími, zábavnými alebo podobnými aktivitami, ako napríklad ve</w:t>
            </w:r>
            <w:r>
              <w:rPr>
                <w:rFonts w:ascii="EUAlbertina+01" w:hAnsi="EUAlbertina+01" w:cs="EUAlbertina+01"/>
                <w:sz w:val="19"/>
                <w:szCs w:val="19"/>
              </w:rPr>
              <w:t>ľ</w:t>
            </w:r>
            <w:r>
              <w:rPr>
                <w:rFonts w:ascii="EUAlbertina" w:hAnsi="EUAlbertina" w:cs="EUAlbertina"/>
                <w:sz w:val="19"/>
                <w:szCs w:val="19"/>
              </w:rPr>
              <w:t>trhmi a výstavami, vrátane poskytovania slu</w:t>
            </w:r>
            <w:r>
              <w:rPr>
                <w:rFonts w:ascii="EUAlbertina+01" w:hAnsi="EUAlbertina+01" w:cs="EUAlbertina+01"/>
                <w:sz w:val="19"/>
                <w:szCs w:val="19"/>
              </w:rPr>
              <w:t>ž</w:t>
            </w:r>
            <w:r>
              <w:rPr>
                <w:rFonts w:ascii="EUAlbertina" w:hAnsi="EUAlbertina" w:cs="EUAlbertina"/>
                <w:sz w:val="19"/>
                <w:szCs w:val="19"/>
              </w:rPr>
              <w:t>ieb organizátormi takýchto aktivít, ktoré sa poskytujú nezdanite</w:t>
            </w:r>
            <w:r>
              <w:rPr>
                <w:rFonts w:ascii="EUAlbertina+01" w:hAnsi="EUAlbertina+01" w:cs="EUAlbertina+01"/>
                <w:sz w:val="19"/>
                <w:szCs w:val="19"/>
              </w:rPr>
              <w:t>ľ</w:t>
            </w:r>
            <w:r>
              <w:rPr>
                <w:rFonts w:ascii="EUAlbertina" w:hAnsi="EUAlbertina" w:cs="EUAlbertina"/>
                <w:sz w:val="19"/>
                <w:szCs w:val="19"/>
              </w:rPr>
              <w:t>nej osobe, je miesto, kde sa tieto aktivity skuto</w:t>
            </w:r>
            <w:r>
              <w:rPr>
                <w:rFonts w:ascii="EUAlbertina+01" w:hAnsi="EUAlbertina+01" w:cs="EUAlbertina+01"/>
                <w:sz w:val="19"/>
                <w:szCs w:val="19"/>
              </w:rPr>
              <w:t>č</w:t>
            </w:r>
            <w:r>
              <w:rPr>
                <w:rFonts w:ascii="EUAlbertina" w:hAnsi="EUAlbertina" w:cs="EUAlbertina"/>
                <w:sz w:val="19"/>
                <w:szCs w:val="19"/>
              </w:rPr>
              <w:t>ne konajú.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5A31BC" w14:textId="77777777" w:rsidR="00BA5704" w:rsidRPr="00AD1F8A" w:rsidRDefault="00BA5704" w:rsidP="00BA5704">
            <w:pPr>
              <w:pStyle w:val="Normlny0"/>
              <w:jc w:val="center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32B2EB" w14:textId="77777777" w:rsidR="00BA5704" w:rsidRPr="00E94CF7" w:rsidRDefault="00BA5704" w:rsidP="00BA5704">
            <w:pPr>
              <w:pStyle w:val="Normlny0"/>
              <w:jc w:val="center"/>
              <w:rPr>
                <w:rFonts w:eastAsiaTheme="minorHAnsi"/>
                <w:b/>
              </w:rPr>
            </w:pPr>
            <w:r w:rsidRPr="003E5A39">
              <w:rPr>
                <w:b/>
              </w:rPr>
              <w:t xml:space="preserve">návrh zákona </w:t>
            </w:r>
            <w:r w:rsidRPr="00D37B34">
              <w:rPr>
                <w:rFonts w:eastAsiaTheme="minorHAnsi"/>
                <w:b/>
              </w:rPr>
              <w:t>Č: I</w:t>
            </w:r>
          </w:p>
          <w:p w14:paraId="5F06AEFF" w14:textId="77777777" w:rsidR="00BA5704" w:rsidRPr="003E5A39" w:rsidRDefault="00BA5704" w:rsidP="00BA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44D5F" w14:textId="77777777" w:rsidR="00BA5704" w:rsidRPr="00857B4E" w:rsidRDefault="00BA5704" w:rsidP="00BA5704">
            <w:pPr>
              <w:jc w:val="center"/>
              <w:rPr>
                <w:b/>
              </w:rPr>
            </w:pPr>
          </w:p>
          <w:p w14:paraId="6EC8FC17" w14:textId="77777777" w:rsidR="00BA5704" w:rsidRPr="00AD1F8A" w:rsidRDefault="00BA5704" w:rsidP="00BA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7C029B" w14:textId="77777777" w:rsidR="00BA5704" w:rsidRPr="003E5A39" w:rsidRDefault="00BA5704" w:rsidP="00BA5704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§: 16</w:t>
            </w:r>
          </w:p>
          <w:p w14:paraId="437CBEB6" w14:textId="77777777" w:rsidR="00BA5704" w:rsidRDefault="00BA5704" w:rsidP="00BA5704">
            <w:pPr>
              <w:pStyle w:val="Normlny0"/>
              <w:rPr>
                <w:rFonts w:eastAsiaTheme="minorHAnsi"/>
              </w:rPr>
            </w:pPr>
            <w:r w:rsidRPr="003E5A39">
              <w:rPr>
                <w:rFonts w:eastAsiaTheme="minorHAnsi"/>
              </w:rPr>
              <w:t>O:</w:t>
            </w:r>
            <w:r>
              <w:rPr>
                <w:rFonts w:eastAsiaTheme="minorHAnsi"/>
              </w:rPr>
              <w:t xml:space="preserve"> 3</w:t>
            </w:r>
          </w:p>
          <w:p w14:paraId="23AD341F" w14:textId="3C113E72" w:rsidR="00BA5704" w:rsidRDefault="00BA5704" w:rsidP="00BA5704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V: 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6B5413C" w14:textId="619D4189" w:rsidR="00BA5704" w:rsidRPr="001D6027" w:rsidRDefault="00BA5704" w:rsidP="00BA57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F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Miestom dodania kultúrnych, umeleckých, športových, vedeckých, vzdelávacích, zábavných a podobných služieb, ako napríklad služieb na výstavách a veľtrhoch, vrátane ich organizovania a s nimi súvisiacich doplnkových služieb a vstupu na tieto podujatia, ak sú tieto služby dodané osobe inej ako zdaniteľnej osobe, je miesto, kde sa tieto služby fyzicky vykonajú; ak sa kultúrne, umelecké, športové, vedecké, vzdelávacie, zábavné a podobné služby, ako napríklad služby na výstavách a veľtrhoch, vysielajú alebo iným spôsobom virtuálne sprístupňujú, miestom dodania týchto služieb, vrátane s nimi súvisiacich doplnkových služieb a vstupu na tieto podujatia, je miesto, kde osoba iná ako zdaniteľná osoba má sídlo, bydlisko alebo miesto, kde sa obvykle zdržiava.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946893" w14:textId="77777777" w:rsidR="00BA5704" w:rsidRPr="00AD1F8A" w:rsidRDefault="00BA5704" w:rsidP="00BA5704">
            <w:pPr>
              <w:pStyle w:val="Normlny0"/>
              <w:jc w:val="center"/>
            </w:pPr>
            <w:r>
              <w:t>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7C97B6" w14:textId="77777777" w:rsidR="00BA5704" w:rsidRPr="00DC36C4" w:rsidRDefault="00BA5704" w:rsidP="00BA5704">
            <w:pPr>
              <w:rPr>
                <w:rFonts w:ascii="EUAlbertina" w:hAnsi="EUAlbertina" w:cs="EUAlbertina"/>
                <w:sz w:val="19"/>
                <w:szCs w:val="19"/>
              </w:rPr>
            </w:pPr>
            <w:r w:rsidRPr="00DC36C4">
              <w:rPr>
                <w:rFonts w:ascii="EUAlbertina" w:hAnsi="EUAlbertina" w:cs="EUAlbertina"/>
                <w:sz w:val="19"/>
                <w:szCs w:val="19"/>
              </w:rPr>
              <w:t xml:space="preserve">V čl. 54 ods. 1 bol doplnený nový </w:t>
            </w:r>
            <w:proofErr w:type="spellStart"/>
            <w:r w:rsidRPr="00DC36C4">
              <w:rPr>
                <w:rFonts w:ascii="EUAlbertina" w:hAnsi="EUAlbertina" w:cs="EUAlbertina"/>
                <w:sz w:val="19"/>
                <w:szCs w:val="19"/>
              </w:rPr>
              <w:t>pododsek</w:t>
            </w:r>
            <w:proofErr w:type="spellEnd"/>
            <w:r w:rsidRPr="00DC36C4">
              <w:rPr>
                <w:rFonts w:ascii="EUAlbertina" w:hAnsi="EUAlbertina" w:cs="EUAlbertina"/>
                <w:sz w:val="19"/>
                <w:szCs w:val="19"/>
              </w:rPr>
              <w:t xml:space="preserve"> smernicou 2022/542 (čl. 1</w:t>
            </w:r>
            <w:r>
              <w:rPr>
                <w:rFonts w:ascii="EUAlbertina" w:hAnsi="EUAlbertina" w:cs="EUAlbertina"/>
                <w:sz w:val="19"/>
                <w:szCs w:val="19"/>
              </w:rPr>
              <w:t xml:space="preserve"> ods. 2</w:t>
            </w:r>
            <w:r w:rsidRPr="00DC36C4">
              <w:rPr>
                <w:rFonts w:ascii="EUAlbertina" w:hAnsi="EUAlbertina" w:cs="EUAlbertina"/>
                <w:sz w:val="19"/>
                <w:szCs w:val="19"/>
              </w:rPr>
              <w:t>):</w:t>
            </w:r>
          </w:p>
          <w:p w14:paraId="00D4DF76" w14:textId="77777777" w:rsidR="00BA5704" w:rsidRPr="00DC36C4" w:rsidRDefault="00BA5704" w:rsidP="00BA5704">
            <w:pPr>
              <w:rPr>
                <w:rFonts w:ascii="EUAlbertina" w:hAnsi="EUAlbertina" w:cs="EUAlbertina"/>
                <w:sz w:val="19"/>
                <w:szCs w:val="19"/>
              </w:rPr>
            </w:pPr>
            <w:r w:rsidRPr="00DC36C4">
              <w:rPr>
                <w:rFonts w:ascii="EUAlbertina" w:hAnsi="EUAlbertina" w:cs="EUAlbertina"/>
                <w:sz w:val="19"/>
                <w:szCs w:val="19"/>
              </w:rPr>
              <w:t>„Ak sa však služby a doplnkové služby týkajú aktivít, ktoré sa vysielajú alebo iným spôsobom virtuálne sprístupňujú, miestom poskytovania je miesto, kde je nezdaniteľná osoba usadená, má trvalé bydlisko alebo kde sa obvykle zdržiava.“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8D6A25" w14:textId="77777777" w:rsidR="00BA5704" w:rsidRPr="00F7514F" w:rsidRDefault="00BA5704" w:rsidP="00BA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14F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14:paraId="292DC15D" w14:textId="77777777" w:rsidR="00BA5704" w:rsidRPr="00AD1F8A" w:rsidRDefault="00BA5704" w:rsidP="00BA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5B5FCEC7" w14:textId="77777777" w:rsidR="00BA5704" w:rsidRPr="00AD1F8A" w:rsidRDefault="00BA5704" w:rsidP="00BA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BC54C2" w14:textId="77777777" w:rsidR="00B347B6" w:rsidRPr="00B347B6" w:rsidRDefault="00B347B6" w:rsidP="00B3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7B6">
        <w:rPr>
          <w:rFonts w:ascii="Times New Roman" w:hAnsi="Times New Roman" w:cs="Times New Roman"/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B347B6" w:rsidRPr="00B347B6" w14:paraId="363CBCAC" w14:textId="77777777" w:rsidTr="003E3F6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30CA2AC" w14:textId="77777777" w:rsidR="00B347B6" w:rsidRPr="00B347B6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B347B6">
              <w:rPr>
                <w:lang w:eastAsia="sk-SK"/>
              </w:rPr>
              <w:t>V stĺpci (1):</w:t>
            </w:r>
          </w:p>
          <w:p w14:paraId="16C94E45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43CC5FDF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1286BE57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 xml:space="preserve">PO - </w:t>
            </w:r>
            <w:proofErr w:type="spellStart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pododsek</w:t>
            </w:r>
            <w:proofErr w:type="spellEnd"/>
          </w:p>
          <w:p w14:paraId="5640B84A" w14:textId="77777777" w:rsidR="00B347B6" w:rsidRPr="00B347B6" w:rsidRDefault="00B347B6" w:rsidP="00B347B6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 – veta</w:t>
            </w: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BEAE0ED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14:paraId="4CC3A91B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 xml:space="preserve">PP – </w:t>
            </w:r>
            <w:proofErr w:type="spellStart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podpísmeno</w:t>
            </w:r>
            <w:proofErr w:type="spellEnd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 xml:space="preserve"> (číslo)</w:t>
            </w:r>
          </w:p>
          <w:p w14:paraId="093B55D1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NČ – nový článok vo vzťahu k novelizovanej smernici</w:t>
            </w:r>
          </w:p>
          <w:p w14:paraId="4457E0B5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NZČ – nové znenie článku</w:t>
            </w:r>
          </w:p>
          <w:p w14:paraId="7A5458EA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B - bod</w:t>
            </w:r>
          </w:p>
          <w:p w14:paraId="10E40F0F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226447" w14:textId="77777777" w:rsidR="00B347B6" w:rsidRPr="00B347B6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B347B6">
              <w:rPr>
                <w:lang w:eastAsia="sk-SK"/>
              </w:rPr>
              <w:lastRenderedPageBreak/>
              <w:t>V stĺpci (3):</w:t>
            </w:r>
          </w:p>
          <w:p w14:paraId="7A6DC99D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14:paraId="60DC735C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14:paraId="04427CD9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14:paraId="05BC3DF1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n.a</w:t>
            </w:r>
            <w:proofErr w:type="spellEnd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1A1075E" w14:textId="77777777" w:rsidR="00B347B6" w:rsidRPr="00B347B6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B347B6">
              <w:rPr>
                <w:lang w:eastAsia="sk-SK"/>
              </w:rPr>
              <w:lastRenderedPageBreak/>
              <w:t>V stĺpci (5):</w:t>
            </w:r>
          </w:p>
          <w:p w14:paraId="39A45932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70FEA7E8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14:paraId="747C59D4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618EFF3E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 – veta</w:t>
            </w:r>
          </w:p>
          <w:p w14:paraId="45E2D6A6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2A517213" w14:textId="77777777" w:rsidR="00B347B6" w:rsidRPr="00B347B6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B347B6">
              <w:rPr>
                <w:lang w:eastAsia="sk-SK"/>
              </w:rPr>
              <w:lastRenderedPageBreak/>
              <w:t>V stĺpci (7):</w:t>
            </w:r>
          </w:p>
          <w:p w14:paraId="11921F98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14:paraId="2DD2B1C8" w14:textId="77777777"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14:paraId="06FB1BE7" w14:textId="77777777" w:rsidR="009629F3" w:rsidRDefault="00B347B6" w:rsidP="00B347B6">
            <w:pPr>
              <w:pStyle w:val="Zarkazkladnhotextu2"/>
              <w:jc w:val="both"/>
            </w:pPr>
            <w:r w:rsidRPr="00B347B6">
              <w:t xml:space="preserve">Ž – žiadna zhoda (ak nebola dosiahnutá ani </w:t>
            </w:r>
            <w:proofErr w:type="spellStart"/>
            <w:r w:rsidRPr="00B347B6">
              <w:t>čiast</w:t>
            </w:r>
            <w:proofErr w:type="spellEnd"/>
            <w:r w:rsidRPr="00B347B6">
              <w:t xml:space="preserve">. ani úplná zhoda </w:t>
            </w:r>
          </w:p>
          <w:p w14:paraId="6A6A2304" w14:textId="77777777" w:rsidR="00B347B6" w:rsidRPr="00B347B6" w:rsidRDefault="00B347B6" w:rsidP="00B347B6">
            <w:pPr>
              <w:pStyle w:val="Zarkazkladnhotextu2"/>
              <w:jc w:val="both"/>
            </w:pPr>
            <w:r w:rsidRPr="00B347B6">
              <w:lastRenderedPageBreak/>
              <w:t>alebo k prebratiu dôjde v budúcnosti)</w:t>
            </w:r>
          </w:p>
          <w:p w14:paraId="04CE2FD7" w14:textId="77777777" w:rsidR="009629F3" w:rsidRDefault="00B347B6" w:rsidP="00B347B6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 xml:space="preserve">. – neaplikovateľnosť (ak sa ustanovenie smernice netýka SR </w:t>
            </w:r>
          </w:p>
          <w:p w14:paraId="750E0758" w14:textId="77777777" w:rsidR="00B347B6" w:rsidRPr="00B347B6" w:rsidRDefault="00B347B6" w:rsidP="009629F3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alebo nie je potrebné ho prebrať)</w:t>
            </w:r>
          </w:p>
        </w:tc>
      </w:tr>
    </w:tbl>
    <w:p w14:paraId="531ED625" w14:textId="77777777" w:rsidR="00D83451" w:rsidRPr="00456AC8" w:rsidRDefault="00D83451" w:rsidP="00D8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456AC8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lastRenderedPageBreak/>
        <w:t>Zoznam všeobecne záväzných právnych predpisov, ktorými bola smernica transponovaná:</w:t>
      </w:r>
    </w:p>
    <w:p w14:paraId="054C7338" w14:textId="77777777" w:rsidR="00196D83" w:rsidRPr="00202034" w:rsidRDefault="00196D83" w:rsidP="00196D83">
      <w:pPr>
        <w:pStyle w:val="Zkladntext"/>
        <w:jc w:val="both"/>
        <w:rPr>
          <w:color w:val="auto"/>
        </w:rPr>
      </w:pPr>
      <w:r w:rsidRPr="00202034">
        <w:rPr>
          <w:bCs/>
          <w:color w:val="auto"/>
          <w:sz w:val="20"/>
          <w:szCs w:val="20"/>
        </w:rPr>
        <w:t>1. Návrh zákona, ktorým sa mení a dopĺňa zákon č. 222/2004 Z. z. o dani z pridanej hodnoty v znení neskorších predpisov a ktorým sa menia a dopĺňajú niektoré zákony</w:t>
      </w:r>
      <w:r w:rsidRPr="00202034">
        <w:rPr>
          <w:color w:val="auto"/>
        </w:rPr>
        <w:t xml:space="preserve"> </w:t>
      </w:r>
    </w:p>
    <w:p w14:paraId="60ECD48D" w14:textId="77777777" w:rsidR="00196D83" w:rsidRPr="00202034" w:rsidRDefault="00196D83" w:rsidP="00196D83">
      <w:pPr>
        <w:pStyle w:val="Zkladntext"/>
        <w:jc w:val="both"/>
        <w:rPr>
          <w:bCs/>
          <w:color w:val="auto"/>
          <w:sz w:val="20"/>
          <w:szCs w:val="20"/>
        </w:rPr>
      </w:pPr>
      <w:r w:rsidRPr="00202034">
        <w:rPr>
          <w:bCs/>
          <w:color w:val="auto"/>
          <w:sz w:val="20"/>
          <w:szCs w:val="20"/>
        </w:rPr>
        <w:t xml:space="preserve">2. Zákon č. 222/2004 Z. z. o dani z pridanej hodnoty v znení neskorších predpisov </w:t>
      </w:r>
    </w:p>
    <w:p w14:paraId="610A241A" w14:textId="2B0F4EBD" w:rsidR="0022095B" w:rsidRDefault="0022095B" w:rsidP="00D83451">
      <w:pPr>
        <w:pStyle w:val="Zkladntext"/>
        <w:jc w:val="both"/>
        <w:rPr>
          <w:bCs/>
          <w:color w:val="auto"/>
          <w:sz w:val="20"/>
          <w:szCs w:val="20"/>
        </w:rPr>
      </w:pPr>
    </w:p>
    <w:p w14:paraId="5D17F167" w14:textId="77777777" w:rsidR="0022095B" w:rsidRPr="0022095B" w:rsidRDefault="0022095B" w:rsidP="0022095B">
      <w:pPr>
        <w:rPr>
          <w:lang w:eastAsia="sk-SK"/>
        </w:rPr>
      </w:pPr>
    </w:p>
    <w:p w14:paraId="7A94F533" w14:textId="77777777" w:rsidR="0022095B" w:rsidRDefault="0022095B" w:rsidP="0022095B">
      <w:pPr>
        <w:rPr>
          <w:lang w:eastAsia="sk-SK"/>
        </w:rPr>
      </w:pPr>
    </w:p>
    <w:p w14:paraId="3F8F9E3D" w14:textId="5426C1E8" w:rsidR="00D83451" w:rsidRPr="0022095B" w:rsidRDefault="0022095B" w:rsidP="0022095B">
      <w:pPr>
        <w:tabs>
          <w:tab w:val="left" w:pos="9197"/>
        </w:tabs>
        <w:rPr>
          <w:lang w:eastAsia="sk-SK"/>
        </w:rPr>
      </w:pPr>
      <w:r>
        <w:rPr>
          <w:lang w:eastAsia="sk-SK"/>
        </w:rPr>
        <w:tab/>
      </w:r>
    </w:p>
    <w:sectPr w:rsidR="00D83451" w:rsidRPr="0022095B" w:rsidSect="0099794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22B9B" w14:textId="77777777" w:rsidR="00266252" w:rsidRDefault="00266252" w:rsidP="00F83374">
      <w:pPr>
        <w:spacing w:after="0" w:line="240" w:lineRule="auto"/>
      </w:pPr>
      <w:r>
        <w:separator/>
      </w:r>
    </w:p>
  </w:endnote>
  <w:endnote w:type="continuationSeparator" w:id="0">
    <w:p w14:paraId="59E7B2D3" w14:textId="77777777" w:rsidR="00266252" w:rsidRDefault="00266252" w:rsidP="00F8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EUAlbertina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140900"/>
      <w:docPartObj>
        <w:docPartGallery w:val="Page Numbers (Bottom of Page)"/>
        <w:docPartUnique/>
      </w:docPartObj>
    </w:sdtPr>
    <w:sdtEndPr/>
    <w:sdtContent>
      <w:p w14:paraId="0DD64A70" w14:textId="5249813A" w:rsidR="0022095B" w:rsidRDefault="0022095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D7E">
          <w:rPr>
            <w:noProof/>
          </w:rPr>
          <w:t>2</w:t>
        </w:r>
        <w:r>
          <w:fldChar w:fldCharType="end"/>
        </w:r>
        <w:r>
          <w:t xml:space="preserve"> </w:t>
        </w:r>
        <w:r>
          <w:rPr>
            <w:sz w:val="18"/>
            <w:szCs w:val="18"/>
          </w:rPr>
          <w:t>(2008</w:t>
        </w:r>
        <w:r w:rsidRPr="00801248">
          <w:rPr>
            <w:sz w:val="18"/>
            <w:szCs w:val="18"/>
          </w:rPr>
          <w:t>-</w:t>
        </w:r>
        <w:r>
          <w:rPr>
            <w:sz w:val="18"/>
            <w:szCs w:val="18"/>
          </w:rPr>
          <w:t>8</w:t>
        </w:r>
        <w:r w:rsidRPr="00801248">
          <w:rPr>
            <w:sz w:val="18"/>
            <w:szCs w:val="18"/>
          </w:rPr>
          <w:t>)</w:t>
        </w:r>
      </w:p>
    </w:sdtContent>
  </w:sdt>
  <w:p w14:paraId="70F26D72" w14:textId="77777777" w:rsidR="00D37B34" w:rsidRDefault="00D37B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0D04E" w14:textId="77777777" w:rsidR="00266252" w:rsidRDefault="00266252" w:rsidP="00F83374">
      <w:pPr>
        <w:spacing w:after="0" w:line="240" w:lineRule="auto"/>
      </w:pPr>
      <w:r>
        <w:separator/>
      </w:r>
    </w:p>
  </w:footnote>
  <w:footnote w:type="continuationSeparator" w:id="0">
    <w:p w14:paraId="36A4A8E0" w14:textId="77777777" w:rsidR="00266252" w:rsidRDefault="00266252" w:rsidP="00F8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B45"/>
    <w:multiLevelType w:val="hybridMultilevel"/>
    <w:tmpl w:val="FD6266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3FB9"/>
    <w:multiLevelType w:val="hybridMultilevel"/>
    <w:tmpl w:val="5790900C"/>
    <w:lvl w:ilvl="0" w:tplc="920690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0927E8"/>
    <w:multiLevelType w:val="hybridMultilevel"/>
    <w:tmpl w:val="9F6C642E"/>
    <w:lvl w:ilvl="0" w:tplc="71B6C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B5D73"/>
    <w:multiLevelType w:val="hybridMultilevel"/>
    <w:tmpl w:val="A3987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6314E"/>
    <w:multiLevelType w:val="hybridMultilevel"/>
    <w:tmpl w:val="C3309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96E75"/>
    <w:multiLevelType w:val="hybridMultilevel"/>
    <w:tmpl w:val="56D0D5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8"/>
    <w:rsid w:val="00013F6E"/>
    <w:rsid w:val="000244BE"/>
    <w:rsid w:val="00025F3D"/>
    <w:rsid w:val="0003749E"/>
    <w:rsid w:val="00040314"/>
    <w:rsid w:val="00040FA3"/>
    <w:rsid w:val="00042678"/>
    <w:rsid w:val="00043D0E"/>
    <w:rsid w:val="00055172"/>
    <w:rsid w:val="00073107"/>
    <w:rsid w:val="000818DF"/>
    <w:rsid w:val="0008289B"/>
    <w:rsid w:val="0008632C"/>
    <w:rsid w:val="00095EBB"/>
    <w:rsid w:val="000965F6"/>
    <w:rsid w:val="000C016A"/>
    <w:rsid w:val="000C18C8"/>
    <w:rsid w:val="000D5F30"/>
    <w:rsid w:val="000D7287"/>
    <w:rsid w:val="000E0EA6"/>
    <w:rsid w:val="000E3F58"/>
    <w:rsid w:val="000F3406"/>
    <w:rsid w:val="000F3CF3"/>
    <w:rsid w:val="000F69D8"/>
    <w:rsid w:val="00104C7B"/>
    <w:rsid w:val="00114198"/>
    <w:rsid w:val="00120F15"/>
    <w:rsid w:val="00122E55"/>
    <w:rsid w:val="001470EC"/>
    <w:rsid w:val="00147AEF"/>
    <w:rsid w:val="001731AA"/>
    <w:rsid w:val="001901A3"/>
    <w:rsid w:val="00196D83"/>
    <w:rsid w:val="001A2348"/>
    <w:rsid w:val="001A3B8F"/>
    <w:rsid w:val="001A7442"/>
    <w:rsid w:val="001B6128"/>
    <w:rsid w:val="001D1158"/>
    <w:rsid w:val="001D3FB0"/>
    <w:rsid w:val="001D5E50"/>
    <w:rsid w:val="001D6027"/>
    <w:rsid w:val="001E2F97"/>
    <w:rsid w:val="00201A1E"/>
    <w:rsid w:val="0021273B"/>
    <w:rsid w:val="0022095B"/>
    <w:rsid w:val="002212DE"/>
    <w:rsid w:val="00227244"/>
    <w:rsid w:val="002311CB"/>
    <w:rsid w:val="00237422"/>
    <w:rsid w:val="00241544"/>
    <w:rsid w:val="0024290D"/>
    <w:rsid w:val="0024354E"/>
    <w:rsid w:val="00246B6F"/>
    <w:rsid w:val="00250C7D"/>
    <w:rsid w:val="002628C4"/>
    <w:rsid w:val="002646F6"/>
    <w:rsid w:val="00266252"/>
    <w:rsid w:val="00275AA9"/>
    <w:rsid w:val="00280B5A"/>
    <w:rsid w:val="00283A81"/>
    <w:rsid w:val="00283D7F"/>
    <w:rsid w:val="002B56EE"/>
    <w:rsid w:val="002D63FA"/>
    <w:rsid w:val="002D7344"/>
    <w:rsid w:val="002F06EF"/>
    <w:rsid w:val="002F7AD3"/>
    <w:rsid w:val="00311C0C"/>
    <w:rsid w:val="003121C9"/>
    <w:rsid w:val="00315DDD"/>
    <w:rsid w:val="003447F3"/>
    <w:rsid w:val="00354EE2"/>
    <w:rsid w:val="003603F4"/>
    <w:rsid w:val="00361341"/>
    <w:rsid w:val="00372D04"/>
    <w:rsid w:val="00380D39"/>
    <w:rsid w:val="00394801"/>
    <w:rsid w:val="00396D12"/>
    <w:rsid w:val="003A3BF6"/>
    <w:rsid w:val="003A4137"/>
    <w:rsid w:val="003C372A"/>
    <w:rsid w:val="003C67DE"/>
    <w:rsid w:val="003C6FD5"/>
    <w:rsid w:val="003D7223"/>
    <w:rsid w:val="003E1816"/>
    <w:rsid w:val="003E3F64"/>
    <w:rsid w:val="003E5A39"/>
    <w:rsid w:val="003E6E94"/>
    <w:rsid w:val="003E73AF"/>
    <w:rsid w:val="00400A82"/>
    <w:rsid w:val="0040172D"/>
    <w:rsid w:val="004141C9"/>
    <w:rsid w:val="004146F4"/>
    <w:rsid w:val="0041719A"/>
    <w:rsid w:val="00434EC5"/>
    <w:rsid w:val="00437011"/>
    <w:rsid w:val="0044394C"/>
    <w:rsid w:val="00446B08"/>
    <w:rsid w:val="00453995"/>
    <w:rsid w:val="004574E9"/>
    <w:rsid w:val="004670D5"/>
    <w:rsid w:val="00474355"/>
    <w:rsid w:val="00474736"/>
    <w:rsid w:val="004A413A"/>
    <w:rsid w:val="004A6133"/>
    <w:rsid w:val="004B02CB"/>
    <w:rsid w:val="004B48F5"/>
    <w:rsid w:val="004B7362"/>
    <w:rsid w:val="004C3F42"/>
    <w:rsid w:val="004D0EC8"/>
    <w:rsid w:val="004D44C7"/>
    <w:rsid w:val="004D45ED"/>
    <w:rsid w:val="004F523E"/>
    <w:rsid w:val="004F65AA"/>
    <w:rsid w:val="0050287B"/>
    <w:rsid w:val="00503837"/>
    <w:rsid w:val="0052324C"/>
    <w:rsid w:val="00523602"/>
    <w:rsid w:val="00532413"/>
    <w:rsid w:val="00541908"/>
    <w:rsid w:val="00543D7E"/>
    <w:rsid w:val="00553417"/>
    <w:rsid w:val="005605FE"/>
    <w:rsid w:val="00563EC6"/>
    <w:rsid w:val="005673ED"/>
    <w:rsid w:val="00574DD2"/>
    <w:rsid w:val="00585D86"/>
    <w:rsid w:val="005B14A3"/>
    <w:rsid w:val="005B297E"/>
    <w:rsid w:val="005B4179"/>
    <w:rsid w:val="005B4651"/>
    <w:rsid w:val="005C2FF2"/>
    <w:rsid w:val="00603F7A"/>
    <w:rsid w:val="006249DE"/>
    <w:rsid w:val="00625A2E"/>
    <w:rsid w:val="00647E0F"/>
    <w:rsid w:val="00677307"/>
    <w:rsid w:val="00681B76"/>
    <w:rsid w:val="00687248"/>
    <w:rsid w:val="006C697A"/>
    <w:rsid w:val="006C7E2C"/>
    <w:rsid w:val="006D5297"/>
    <w:rsid w:val="006F0F05"/>
    <w:rsid w:val="00702022"/>
    <w:rsid w:val="0070234F"/>
    <w:rsid w:val="00726F10"/>
    <w:rsid w:val="00727301"/>
    <w:rsid w:val="00734A6A"/>
    <w:rsid w:val="00735AD3"/>
    <w:rsid w:val="00736A87"/>
    <w:rsid w:val="00754FDE"/>
    <w:rsid w:val="00762972"/>
    <w:rsid w:val="00771118"/>
    <w:rsid w:val="0078512D"/>
    <w:rsid w:val="007925B8"/>
    <w:rsid w:val="007B7A07"/>
    <w:rsid w:val="007D6F3C"/>
    <w:rsid w:val="007E3557"/>
    <w:rsid w:val="007E3D07"/>
    <w:rsid w:val="007F73CB"/>
    <w:rsid w:val="00807624"/>
    <w:rsid w:val="008122D3"/>
    <w:rsid w:val="00812DA7"/>
    <w:rsid w:val="00813252"/>
    <w:rsid w:val="008212A6"/>
    <w:rsid w:val="008278CA"/>
    <w:rsid w:val="00830F37"/>
    <w:rsid w:val="008412AF"/>
    <w:rsid w:val="0084788B"/>
    <w:rsid w:val="008506D9"/>
    <w:rsid w:val="008537A3"/>
    <w:rsid w:val="00853A92"/>
    <w:rsid w:val="008635EA"/>
    <w:rsid w:val="00864123"/>
    <w:rsid w:val="00864D03"/>
    <w:rsid w:val="00866B41"/>
    <w:rsid w:val="00883EEA"/>
    <w:rsid w:val="008C1129"/>
    <w:rsid w:val="008C2C86"/>
    <w:rsid w:val="008C519D"/>
    <w:rsid w:val="008D2A3B"/>
    <w:rsid w:val="008D565E"/>
    <w:rsid w:val="008E5B71"/>
    <w:rsid w:val="008F2D78"/>
    <w:rsid w:val="008F3745"/>
    <w:rsid w:val="008F55CB"/>
    <w:rsid w:val="00904F5F"/>
    <w:rsid w:val="00911290"/>
    <w:rsid w:val="0091180E"/>
    <w:rsid w:val="00915C46"/>
    <w:rsid w:val="009201C1"/>
    <w:rsid w:val="00922640"/>
    <w:rsid w:val="009323E3"/>
    <w:rsid w:val="00943D3F"/>
    <w:rsid w:val="00947EAA"/>
    <w:rsid w:val="009629F3"/>
    <w:rsid w:val="00964A17"/>
    <w:rsid w:val="00977AB4"/>
    <w:rsid w:val="00986F46"/>
    <w:rsid w:val="0099396B"/>
    <w:rsid w:val="00997948"/>
    <w:rsid w:val="009C4777"/>
    <w:rsid w:val="009D7823"/>
    <w:rsid w:val="009E1F52"/>
    <w:rsid w:val="009F2700"/>
    <w:rsid w:val="00A04B2C"/>
    <w:rsid w:val="00A26CAE"/>
    <w:rsid w:val="00A27743"/>
    <w:rsid w:val="00A3330E"/>
    <w:rsid w:val="00A36EF8"/>
    <w:rsid w:val="00A4067E"/>
    <w:rsid w:val="00A675E6"/>
    <w:rsid w:val="00A71A09"/>
    <w:rsid w:val="00A76448"/>
    <w:rsid w:val="00A85C5F"/>
    <w:rsid w:val="00A86461"/>
    <w:rsid w:val="00A914E4"/>
    <w:rsid w:val="00A958C7"/>
    <w:rsid w:val="00AB04FD"/>
    <w:rsid w:val="00AB204F"/>
    <w:rsid w:val="00AD1F8A"/>
    <w:rsid w:val="00AE4B49"/>
    <w:rsid w:val="00AF50FC"/>
    <w:rsid w:val="00B0135D"/>
    <w:rsid w:val="00B1124F"/>
    <w:rsid w:val="00B276ED"/>
    <w:rsid w:val="00B32586"/>
    <w:rsid w:val="00B347B6"/>
    <w:rsid w:val="00B34E01"/>
    <w:rsid w:val="00B35BA5"/>
    <w:rsid w:val="00B40983"/>
    <w:rsid w:val="00B62B2A"/>
    <w:rsid w:val="00B66973"/>
    <w:rsid w:val="00B72803"/>
    <w:rsid w:val="00B77585"/>
    <w:rsid w:val="00B77943"/>
    <w:rsid w:val="00B833BA"/>
    <w:rsid w:val="00B8489E"/>
    <w:rsid w:val="00B93460"/>
    <w:rsid w:val="00BA5704"/>
    <w:rsid w:val="00BA64EE"/>
    <w:rsid w:val="00BB123F"/>
    <w:rsid w:val="00BC28B4"/>
    <w:rsid w:val="00BE45BB"/>
    <w:rsid w:val="00BF7BA2"/>
    <w:rsid w:val="00C02CB5"/>
    <w:rsid w:val="00C04716"/>
    <w:rsid w:val="00C12514"/>
    <w:rsid w:val="00C224AB"/>
    <w:rsid w:val="00C347FC"/>
    <w:rsid w:val="00C3787F"/>
    <w:rsid w:val="00C44855"/>
    <w:rsid w:val="00C45E3D"/>
    <w:rsid w:val="00C73AC2"/>
    <w:rsid w:val="00C836D6"/>
    <w:rsid w:val="00C84177"/>
    <w:rsid w:val="00C90363"/>
    <w:rsid w:val="00CA1DEF"/>
    <w:rsid w:val="00CB3655"/>
    <w:rsid w:val="00CD01B5"/>
    <w:rsid w:val="00D0581B"/>
    <w:rsid w:val="00D13486"/>
    <w:rsid w:val="00D20FB8"/>
    <w:rsid w:val="00D3164C"/>
    <w:rsid w:val="00D34E54"/>
    <w:rsid w:val="00D37B34"/>
    <w:rsid w:val="00D55E77"/>
    <w:rsid w:val="00D56B44"/>
    <w:rsid w:val="00D671D1"/>
    <w:rsid w:val="00D774C2"/>
    <w:rsid w:val="00D8053A"/>
    <w:rsid w:val="00D822B1"/>
    <w:rsid w:val="00D83451"/>
    <w:rsid w:val="00D84712"/>
    <w:rsid w:val="00D92024"/>
    <w:rsid w:val="00DA3E72"/>
    <w:rsid w:val="00DB546D"/>
    <w:rsid w:val="00DB72D4"/>
    <w:rsid w:val="00DC36C4"/>
    <w:rsid w:val="00DD13DD"/>
    <w:rsid w:val="00DD1E52"/>
    <w:rsid w:val="00DD6825"/>
    <w:rsid w:val="00DE4C32"/>
    <w:rsid w:val="00DF414F"/>
    <w:rsid w:val="00E10093"/>
    <w:rsid w:val="00E146E3"/>
    <w:rsid w:val="00E17612"/>
    <w:rsid w:val="00E275FA"/>
    <w:rsid w:val="00E30241"/>
    <w:rsid w:val="00E541DD"/>
    <w:rsid w:val="00E57FE0"/>
    <w:rsid w:val="00E6196E"/>
    <w:rsid w:val="00E761C8"/>
    <w:rsid w:val="00E94CF7"/>
    <w:rsid w:val="00EB4C98"/>
    <w:rsid w:val="00EC0555"/>
    <w:rsid w:val="00EC3ED8"/>
    <w:rsid w:val="00EC72D7"/>
    <w:rsid w:val="00EE193B"/>
    <w:rsid w:val="00EF11BF"/>
    <w:rsid w:val="00EF3A58"/>
    <w:rsid w:val="00EF69BA"/>
    <w:rsid w:val="00F05673"/>
    <w:rsid w:val="00F20ECF"/>
    <w:rsid w:val="00F21432"/>
    <w:rsid w:val="00F44243"/>
    <w:rsid w:val="00F50688"/>
    <w:rsid w:val="00F535D2"/>
    <w:rsid w:val="00F53E32"/>
    <w:rsid w:val="00F65803"/>
    <w:rsid w:val="00F707DD"/>
    <w:rsid w:val="00F7514F"/>
    <w:rsid w:val="00F83302"/>
    <w:rsid w:val="00F83374"/>
    <w:rsid w:val="00F95E0F"/>
    <w:rsid w:val="00FC1EEB"/>
    <w:rsid w:val="00FC48B3"/>
    <w:rsid w:val="00FD0A21"/>
    <w:rsid w:val="00FD21AF"/>
    <w:rsid w:val="00FD284B"/>
    <w:rsid w:val="00FD2C81"/>
    <w:rsid w:val="00FE3445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0B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1129"/>
  </w:style>
  <w:style w:type="paragraph" w:styleId="Nadpis1">
    <w:name w:val="heading 1"/>
    <w:basedOn w:val="Normlny"/>
    <w:next w:val="Normlny"/>
    <w:link w:val="Nadpis1Char"/>
    <w:uiPriority w:val="99"/>
    <w:qFormat/>
    <w:rsid w:val="00986F4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794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997948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9979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86F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M4">
    <w:name w:val="CM4"/>
    <w:basedOn w:val="Normlny"/>
    <w:next w:val="Normlny"/>
    <w:uiPriority w:val="99"/>
    <w:rsid w:val="00986F46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F65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5AA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347B6"/>
    <w:pPr>
      <w:spacing w:after="0" w:line="240" w:lineRule="auto"/>
      <w:ind w:left="290" w:hanging="29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347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D63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374"/>
  </w:style>
  <w:style w:type="paragraph" w:styleId="Pta">
    <w:name w:val="footer"/>
    <w:basedOn w:val="Normlny"/>
    <w:link w:val="Pt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374"/>
  </w:style>
  <w:style w:type="paragraph" w:styleId="Nzov">
    <w:name w:val="Title"/>
    <w:basedOn w:val="Normlny"/>
    <w:link w:val="NzovChar"/>
    <w:uiPriority w:val="99"/>
    <w:qFormat/>
    <w:rsid w:val="00147A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147A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">
    <w:name w:val="Základní text"/>
    <w:aliases w:val="Základný text Char Char"/>
    <w:rsid w:val="00147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9629F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kladntext0">
    <w:name w:val="Body Text"/>
    <w:basedOn w:val="Normlny"/>
    <w:link w:val="ZkladntextChar"/>
    <w:uiPriority w:val="99"/>
    <w:rsid w:val="00B6697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B6697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E1816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807624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5E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5E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95E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5E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5E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11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1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393">
          <w:marLeft w:val="9045"/>
          <w:marRight w:val="0"/>
          <w:marTop w:val="780"/>
          <w:marBottom w:val="0"/>
          <w:divBdr>
            <w:top w:val="single" w:sz="12" w:space="2" w:color="481659"/>
            <w:left w:val="single" w:sz="12" w:space="2" w:color="481659"/>
            <w:bottom w:val="single" w:sz="12" w:space="2" w:color="481659"/>
            <w:right w:val="single" w:sz="12" w:space="2" w:color="481659"/>
          </w:divBdr>
        </w:div>
      </w:divsChild>
    </w:div>
    <w:div w:id="394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32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5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8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2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991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66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2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3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366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8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2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88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6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8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599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370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9052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938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850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985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640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1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2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1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39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7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2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452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43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66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-zhody---Smernica-EP-a-Rady-(EU)-2017_1132"/>
    <f:field ref="objsubject" par="" edit="true" text=""/>
    <f:field ref="objcreatedby" par="" text="Andrejsinova, Anna, JUDr."/>
    <f:field ref="objcreatedat" par="" text="13.1.2023 12:01:01"/>
    <f:field ref="objchangedby" par="" text="Administrator, System"/>
    <f:field ref="objmodifiedat" par="" text="13.1.2023 12:0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E9D53F4-B227-4DD9-9835-1B635B31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2023-08-15T08:57:00Z</dcterms:created>
  <dcterms:modified xsi:type="dcterms:W3CDTF">2023-12-28T09:06:00Z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premenách obchodných spoločností a družstiev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 z 15. júla 2020 k návrhu na určenie gestorských ústredných orgánov štátnej správy a niektorých orgánov verejnej moci zodpovedných za prebratie a aplikáciu smerníc (úloha B.9.)</vt:lpwstr>
  </property>
  <property fmtid="{D5CDD505-2E9C-101B-9397-08002B2CF9AE}" pid="23" name="FSC#SKEDITIONSLOVLEX@103.510:plnynazovpredpis">
    <vt:lpwstr> Zákon o premenách obchodných spoločností a družstiev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22156/2022/110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13. 1. 2023</vt:lpwstr>
  </property>
  <property fmtid="{D5CDD505-2E9C-101B-9397-08002B2CF9AE}" pid="151" name="FSC#COOSYSTEM@1.1:Container">
    <vt:lpwstr>COO.2145.1000.3.5474498</vt:lpwstr>
  </property>
  <property fmtid="{D5CDD505-2E9C-101B-9397-08002B2CF9AE}" pid="152" name="FSC#FSCFOLIO@1.1001:docpropproject">
    <vt:lpwstr/>
  </property>
</Properties>
</file>