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C62781" w:rsidRDefault="00C62781" w:rsidP="00C62781">
            <w:pPr>
              <w:pStyle w:val="Zkladntext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VLÁDA  SLOVENSKEJ  REPUBLIKY</w:t>
            </w:r>
          </w:p>
          <w:p w:rsidR="00C62781" w:rsidRDefault="00C62781" w:rsidP="00C62781">
            <w:pPr>
              <w:pStyle w:val="Zkladntext"/>
              <w:jc w:val="center"/>
              <w:rPr>
                <w:b/>
                <w:bCs/>
              </w:rPr>
            </w:pPr>
          </w:p>
          <w:p w:rsidR="00C62781" w:rsidRDefault="00C62781" w:rsidP="00C62781">
            <w:pPr>
              <w:pStyle w:val="Zkladntext"/>
              <w:jc w:val="center"/>
              <w:rPr>
                <w:b/>
                <w:bCs/>
              </w:rPr>
            </w:pPr>
          </w:p>
          <w:p w:rsidR="00C62781" w:rsidRPr="00A9066E" w:rsidRDefault="00C62781" w:rsidP="00C62781">
            <w:pPr>
              <w:pStyle w:val="Zkladntext"/>
              <w:tabs>
                <w:tab w:val="left" w:pos="5670"/>
              </w:tabs>
              <w:rPr>
                <w:bCs/>
              </w:rPr>
            </w:pPr>
            <w:r w:rsidRPr="00A9066E">
              <w:rPr>
                <w:bCs/>
              </w:rPr>
              <w:t xml:space="preserve">Na rokovanie </w:t>
            </w:r>
            <w:r w:rsidRPr="00A9066E">
              <w:rPr>
                <w:bCs/>
              </w:rPr>
              <w:tab/>
              <w:t xml:space="preserve">Číslo: </w:t>
            </w:r>
            <w:r w:rsidRPr="0013670B">
              <w:rPr>
                <w:bCs/>
              </w:rPr>
              <w:t>UV-1065/2024</w:t>
            </w:r>
          </w:p>
          <w:p w:rsidR="00C62781" w:rsidRPr="00A9066E" w:rsidRDefault="00C62781" w:rsidP="00C62781">
            <w:pPr>
              <w:jc w:val="both"/>
              <w:rPr>
                <w:bCs/>
              </w:rPr>
            </w:pPr>
            <w:r w:rsidRPr="00A9066E">
              <w:rPr>
                <w:bCs/>
              </w:rPr>
              <w:t>Národnej rady Slovenskej republiky</w:t>
            </w:r>
          </w:p>
          <w:p w:rsidR="00C62781" w:rsidRDefault="00C62781" w:rsidP="00C62781">
            <w:pPr>
              <w:rPr>
                <w:b/>
                <w:bCs/>
              </w:rPr>
            </w:pPr>
          </w:p>
          <w:p w:rsidR="00C62781" w:rsidRPr="0098118C" w:rsidRDefault="00C62781" w:rsidP="00C62781">
            <w:pPr>
              <w:rPr>
                <w:b/>
                <w:bCs/>
              </w:rPr>
            </w:pPr>
          </w:p>
          <w:p w:rsidR="00C62781" w:rsidRDefault="00C62781" w:rsidP="00C62781">
            <w:pPr>
              <w:jc w:val="center"/>
              <w:rPr>
                <w:b/>
                <w:bCs/>
              </w:rPr>
            </w:pPr>
          </w:p>
          <w:p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C62781" w:rsidRDefault="00917E11" w:rsidP="00C62781">
            <w:pPr>
              <w:pStyle w:val="Nzov"/>
              <w:rPr>
                <w:b/>
                <w:bCs/>
                <w:sz w:val="24"/>
                <w:szCs w:val="24"/>
              </w:rPr>
            </w:pPr>
            <w:r w:rsidRPr="00917E11">
              <w:rPr>
                <w:b/>
                <w:bCs/>
                <w:sz w:val="24"/>
                <w:szCs w:val="24"/>
              </w:rPr>
              <w:t>140</w:t>
            </w:r>
          </w:p>
          <w:p w:rsidR="007874DA" w:rsidRPr="006D3732" w:rsidRDefault="007874DA" w:rsidP="00C62781">
            <w:pPr>
              <w:pStyle w:val="Nzov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VLÁDNY NÁVRH</w:t>
            </w:r>
          </w:p>
          <w:p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C62781" w:rsidRPr="0013670B" w:rsidRDefault="00C62781" w:rsidP="00C62781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z ... 2024,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3131C6">
              <w:rPr>
                <w:b/>
                <w:bCs/>
              </w:rPr>
              <w:t xml:space="preserve">o </w:t>
            </w:r>
            <w:r w:rsidRPr="0013670B">
              <w:rPr>
                <w:b/>
                <w:bCs/>
              </w:rPr>
              <w:t>správcoch úverov a nákupcoch úverov a o zmene a doplnení niektorých zákonov</w:t>
            </w:r>
          </w:p>
          <w:p w:rsidR="00C62781" w:rsidRDefault="00C62781" w:rsidP="00C62781">
            <w:pPr>
              <w:pBdr>
                <w:bottom w:val="single" w:sz="4" w:space="1" w:color="auto"/>
              </w:pBdr>
              <w:jc w:val="center"/>
            </w:pPr>
          </w:p>
          <w:p w:rsidR="00C62781" w:rsidRPr="006D3732" w:rsidRDefault="00C62781" w:rsidP="00C62781">
            <w:pPr>
              <w:pStyle w:val="Zkladntext2"/>
              <w:tabs>
                <w:tab w:val="left" w:pos="0"/>
              </w:tabs>
              <w:jc w:val="center"/>
            </w:pPr>
          </w:p>
          <w:p w:rsidR="00C62781" w:rsidRPr="0098118C" w:rsidRDefault="00C62781" w:rsidP="00C62781">
            <w:pPr>
              <w:jc w:val="both"/>
            </w:pPr>
          </w:p>
          <w:p w:rsidR="00C62781" w:rsidRPr="0098118C" w:rsidRDefault="00C62781" w:rsidP="00C62781">
            <w:pPr>
              <w:pStyle w:val="Zkladntext"/>
              <w:spacing w:line="24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5"/>
              <w:gridCol w:w="4556"/>
            </w:tblGrid>
            <w:tr w:rsidR="00C62781" w:rsidRPr="0098118C" w:rsidTr="006979E5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781" w:rsidRPr="0098118C" w:rsidRDefault="00C62781" w:rsidP="00C62781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781" w:rsidRPr="0011166F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  <w:r w:rsidRPr="0011166F">
                    <w:rPr>
                      <w:bCs/>
                      <w:u w:val="single"/>
                    </w:rPr>
                    <w:t>Návrh uznesenia:</w:t>
                  </w:r>
                </w:p>
                <w:p w:rsidR="00C62781" w:rsidRDefault="00C62781" w:rsidP="00C62781">
                  <w:pPr>
                    <w:jc w:val="both"/>
                  </w:pPr>
                </w:p>
                <w:p w:rsidR="00C62781" w:rsidRPr="00D2324C" w:rsidRDefault="00C62781" w:rsidP="00C62781">
                  <w:pPr>
                    <w:jc w:val="both"/>
                  </w:pPr>
                  <w:r w:rsidRPr="00D2324C">
                    <w:t xml:space="preserve">Národná rada Slovenskej republiky </w:t>
                  </w:r>
                </w:p>
                <w:p w:rsidR="00C62781" w:rsidRPr="00D2324C" w:rsidRDefault="00C62781" w:rsidP="00C62781">
                  <w:pPr>
                    <w:jc w:val="both"/>
                  </w:pPr>
                  <w:r w:rsidRPr="00D2324C">
                    <w:t xml:space="preserve">s c h v a ľ u j e </w:t>
                  </w:r>
                </w:p>
                <w:p w:rsidR="00C62781" w:rsidRPr="0013670B" w:rsidRDefault="00C62781" w:rsidP="00C62781">
                  <w:pPr>
                    <w:jc w:val="both"/>
                    <w:rPr>
                      <w:b/>
                    </w:rPr>
                  </w:pPr>
                  <w:r w:rsidRPr="00D2324C">
                    <w:t>vládny návrh zákona</w:t>
                  </w:r>
                  <w:r w:rsidRPr="0013670B">
                    <w:t xml:space="preserve"> o správcoch úverov a nákupcoch úverov a o zmene a doplnení niektorých zákonov</w:t>
                  </w:r>
                </w:p>
                <w:p w:rsidR="00C62781" w:rsidRPr="0098118C" w:rsidRDefault="00C62781" w:rsidP="00C62781">
                  <w:pPr>
                    <w:rPr>
                      <w:spacing w:val="-10"/>
                    </w:rPr>
                  </w:pPr>
                </w:p>
                <w:p w:rsidR="00C62781" w:rsidRPr="0098118C" w:rsidRDefault="00C62781" w:rsidP="00C62781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C62781" w:rsidRPr="0098118C" w:rsidTr="006979E5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Pr="00A9066E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  <w:r w:rsidRPr="00A9066E">
                    <w:rPr>
                      <w:bCs/>
                      <w:u w:val="single"/>
                    </w:rPr>
                    <w:t>Predkladá:</w:t>
                  </w:r>
                </w:p>
                <w:p w:rsidR="00C62781" w:rsidRPr="00A9066E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Default="00C62781" w:rsidP="00C62781">
                  <w:r>
                    <w:t>Robert Fico</w:t>
                  </w:r>
                </w:p>
                <w:p w:rsidR="00C62781" w:rsidRDefault="00C62781" w:rsidP="00C62781">
                  <w:r>
                    <w:t xml:space="preserve">predseda vlády Slovenskej republiky </w:t>
                  </w:r>
                </w:p>
                <w:p w:rsidR="00C62781" w:rsidRPr="00A9066E" w:rsidRDefault="00C62781" w:rsidP="00C62781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781" w:rsidRDefault="00C62781" w:rsidP="00C62781">
                  <w:pPr>
                    <w:pStyle w:val="Nadpis1"/>
                    <w:spacing w:before="80" w:after="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62781" w:rsidRDefault="00C62781" w:rsidP="00C62781"/>
                <w:p w:rsidR="00C62781" w:rsidRDefault="00C62781" w:rsidP="00C62781"/>
                <w:p w:rsidR="00C62781" w:rsidRPr="00D72743" w:rsidRDefault="00C62781" w:rsidP="00C62781"/>
              </w:tc>
            </w:tr>
          </w:tbl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Pr="00D72743" w:rsidRDefault="00C62781" w:rsidP="00C62781">
            <w:pPr>
              <w:jc w:val="center"/>
              <w:rPr>
                <w:bCs/>
              </w:rPr>
            </w:pPr>
            <w:r w:rsidRPr="00D72743">
              <w:rPr>
                <w:bCs/>
              </w:rPr>
              <w:t xml:space="preserve">Bratislava </w:t>
            </w:r>
            <w:r>
              <w:rPr>
                <w:bCs/>
              </w:rPr>
              <w:t>január 2024</w:t>
            </w:r>
          </w:p>
          <w:p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lastRenderedPageBreak/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F083A"/>
    <w:rsid w:val="00205633"/>
    <w:rsid w:val="0023087A"/>
    <w:rsid w:val="0024568E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4041A7"/>
    <w:rsid w:val="004865B7"/>
    <w:rsid w:val="004C2592"/>
    <w:rsid w:val="004C6BE5"/>
    <w:rsid w:val="004F2AA0"/>
    <w:rsid w:val="00512E67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A484A"/>
    <w:rsid w:val="006D381E"/>
    <w:rsid w:val="006E79EF"/>
    <w:rsid w:val="00706680"/>
    <w:rsid w:val="00736462"/>
    <w:rsid w:val="007874DA"/>
    <w:rsid w:val="007930E0"/>
    <w:rsid w:val="007A3C4D"/>
    <w:rsid w:val="007B4EF2"/>
    <w:rsid w:val="007C01CB"/>
    <w:rsid w:val="007C39C0"/>
    <w:rsid w:val="008076CE"/>
    <w:rsid w:val="008122E8"/>
    <w:rsid w:val="008320A2"/>
    <w:rsid w:val="00865214"/>
    <w:rsid w:val="00870EBF"/>
    <w:rsid w:val="008769E3"/>
    <w:rsid w:val="00894A20"/>
    <w:rsid w:val="008E5F3C"/>
    <w:rsid w:val="00907178"/>
    <w:rsid w:val="00917E11"/>
    <w:rsid w:val="00943597"/>
    <w:rsid w:val="00962184"/>
    <w:rsid w:val="00977DDA"/>
    <w:rsid w:val="009A3995"/>
    <w:rsid w:val="00A244E7"/>
    <w:rsid w:val="00A4230D"/>
    <w:rsid w:val="00AA7EBF"/>
    <w:rsid w:val="00AF3454"/>
    <w:rsid w:val="00B312DC"/>
    <w:rsid w:val="00B74F4B"/>
    <w:rsid w:val="00B83670"/>
    <w:rsid w:val="00BB1914"/>
    <w:rsid w:val="00BB40EF"/>
    <w:rsid w:val="00BB4A83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636AE"/>
    <w:rsid w:val="00D833DD"/>
    <w:rsid w:val="00D84D45"/>
    <w:rsid w:val="00DA2856"/>
    <w:rsid w:val="00DE0C6B"/>
    <w:rsid w:val="00DF3B74"/>
    <w:rsid w:val="00E151B2"/>
    <w:rsid w:val="00E37673"/>
    <w:rsid w:val="00E64D65"/>
    <w:rsid w:val="00E74FC1"/>
    <w:rsid w:val="00E7677D"/>
    <w:rsid w:val="00E84C3A"/>
    <w:rsid w:val="00ED787D"/>
    <w:rsid w:val="00F22C35"/>
    <w:rsid w:val="00F4180F"/>
    <w:rsid w:val="00F45C93"/>
    <w:rsid w:val="00F53F5E"/>
    <w:rsid w:val="00F615E1"/>
    <w:rsid w:val="00F6258C"/>
    <w:rsid w:val="00F86840"/>
    <w:rsid w:val="00F903FB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0D89F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Sihelnikova Natalia</cp:lastModifiedBy>
  <cp:revision>23</cp:revision>
  <cp:lastPrinted>2023-12-20T20:19:00Z</cp:lastPrinted>
  <dcterms:created xsi:type="dcterms:W3CDTF">2023-07-12T06:15:00Z</dcterms:created>
  <dcterms:modified xsi:type="dcterms:W3CDTF">2024-01-10T11:26:00Z</dcterms:modified>
</cp:coreProperties>
</file>