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Poslanci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E1935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FD623E" w:rsidRPr="00A26B1C">
        <w:rPr>
          <w:rFonts w:ascii="Times New Roman" w:hAnsi="Times New Roman"/>
          <w:color w:val="000000"/>
          <w:sz w:val="24"/>
          <w:szCs w:val="24"/>
          <w:lang w:val="sk-SK"/>
        </w:rPr>
        <w:t>Návrh</w:t>
      </w:r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A26B1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D623E" w:rsidRPr="00A26B1C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A26B1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A26B1C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FD623E" w:rsidRPr="00A26B1C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A26B1C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FD623E" w:rsidRPr="00A26B1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581/2004 Z. z. o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zdravotných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poisťovniach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dohľade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D623E" w:rsidRPr="00FD623E">
        <w:rPr>
          <w:rFonts w:ascii="Times New Roman" w:hAnsi="Times New Roman"/>
          <w:color w:val="000000"/>
          <w:sz w:val="24"/>
          <w:szCs w:val="24"/>
        </w:rPr>
        <w:t>nad</w:t>
      </w:r>
      <w:proofErr w:type="spellEnd"/>
      <w:proofErr w:type="gram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zdravotnou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starostlivosťou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</w:p>
    <w:p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EE1935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A26B1C">
        <w:rPr>
          <w:rFonts w:ascii="Times New Roman" w:hAnsi="Times New Roman"/>
          <w:color w:val="000000"/>
          <w:sz w:val="24"/>
          <w:szCs w:val="24"/>
          <w:lang w:val="sk-SK"/>
        </w:rPr>
        <w:t>Návrh</w:t>
      </w:r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. 581/2004 Z. z. o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zdravotných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poisťovniach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dohľade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D623E" w:rsidRPr="00FD623E">
        <w:rPr>
          <w:rFonts w:ascii="Times New Roman" w:hAnsi="Times New Roman"/>
          <w:color w:val="000000"/>
          <w:sz w:val="24"/>
          <w:szCs w:val="24"/>
        </w:rPr>
        <w:t>nad</w:t>
      </w:r>
      <w:proofErr w:type="spellEnd"/>
      <w:proofErr w:type="gram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zdravotnou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starostlivosťou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FD623E" w:rsidRPr="00FD623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D623E" w:rsidRPr="00FD623E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</w:p>
    <w:p w:rsidR="00A26B1C" w:rsidRDefault="00A26B1C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:rsidTr="004A743A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FD623E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FD623E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FD623E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FD623E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EE1935" w:rsidRPr="00FD623E" w:rsidRDefault="00FD623E" w:rsidP="00EE1935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FD623E">
        <w:rPr>
          <w:rFonts w:ascii="Times New Roman" w:hAnsi="Times New Roman" w:cs="Times New Roman"/>
          <w:sz w:val="20"/>
          <w:szCs w:val="20"/>
          <w:lang w:val="sk-SK"/>
        </w:rPr>
        <w:t>Vplyv na rozpočet verejnej správy nie je žiadny, vzhľadom na skutočnosť, že existujúca platforma je kompletne vybudovaná a sprístupnená poskytovateľom zdravotnej starostlivosti.</w:t>
      </w:r>
      <w:r w:rsidR="00E816ED">
        <w:rPr>
          <w:rFonts w:ascii="Times New Roman" w:hAnsi="Times New Roman" w:cs="Times New Roman"/>
          <w:sz w:val="20"/>
          <w:szCs w:val="20"/>
          <w:lang w:val="sk-SK"/>
        </w:rPr>
        <w:t xml:space="preserve"> Návrh len rozšíri okruh osôb.</w:t>
      </w:r>
    </w:p>
    <w:p w:rsidR="00FD623E" w:rsidRPr="00FD623E" w:rsidRDefault="00FD623E" w:rsidP="00EE1935">
      <w:pPr>
        <w:rPr>
          <w:sz w:val="20"/>
          <w:szCs w:val="20"/>
        </w:rPr>
      </w:pPr>
      <w:r w:rsidRPr="00FD623E">
        <w:rPr>
          <w:rFonts w:ascii="Times New Roman" w:hAnsi="Times New Roman" w:cs="Times New Roman"/>
          <w:sz w:val="20"/>
          <w:szCs w:val="20"/>
          <w:lang w:val="sk-SK"/>
        </w:rPr>
        <w:t>Pozitívne vplyvy je možné predpokladať vo vzťahu k rozšíreniu existujúcich služieb úradu aj na občana.</w:t>
      </w:r>
    </w:p>
    <w:p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E1935" w:rsidRDefault="00FD623E" w:rsidP="00FD623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</w:p>
    <w:p w:rsidR="0070741C" w:rsidRDefault="00FD623E"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-</w:t>
      </w:r>
    </w:p>
    <w:sectPr w:rsidR="0070741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35"/>
    <w:rsid w:val="004A4AF6"/>
    <w:rsid w:val="0070741C"/>
    <w:rsid w:val="00746F50"/>
    <w:rsid w:val="00A26B1C"/>
    <w:rsid w:val="00BE6AD7"/>
    <w:rsid w:val="00CF7C79"/>
    <w:rsid w:val="00E816ED"/>
    <w:rsid w:val="00EE1935"/>
    <w:rsid w:val="00F245BF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19C2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Stachura, Peter, (asistent)</cp:lastModifiedBy>
  <cp:revision>8</cp:revision>
  <dcterms:created xsi:type="dcterms:W3CDTF">2024-01-09T08:20:00Z</dcterms:created>
  <dcterms:modified xsi:type="dcterms:W3CDTF">2024-01-09T09:28:00Z</dcterms:modified>
</cp:coreProperties>
</file>