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E8" w:rsidRPr="00642DB8" w:rsidRDefault="004A6EE8" w:rsidP="00356773">
      <w:pPr>
        <w:tabs>
          <w:tab w:val="left" w:pos="5407"/>
          <w:tab w:val="left" w:pos="672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bookmarkStart w:id="0" w:name="_GoBack"/>
      <w:bookmarkEnd w:id="0"/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Príloha č. 5 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</w:p>
    <w:p w:rsidR="004A6EE8" w:rsidRPr="00642DB8" w:rsidRDefault="004A6EE8" w:rsidP="00356773">
      <w:pPr>
        <w:tabs>
          <w:tab w:val="left" w:pos="5407"/>
          <w:tab w:val="left" w:pos="672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="009B5D97">
        <w:rPr>
          <w:rFonts w:ascii="Times New Roman" w:eastAsia="Times New Roman" w:hAnsi="Times New Roman" w:cs="Times New Roman"/>
          <w:sz w:val="18"/>
          <w:szCs w:val="18"/>
          <w:lang w:eastAsia="sk-SK"/>
        </w:rPr>
        <w:t>k zákonu č. .../202</w:t>
      </w:r>
      <w:r w:rsidR="003706CD">
        <w:rPr>
          <w:rFonts w:ascii="Times New Roman" w:eastAsia="Times New Roman" w:hAnsi="Times New Roman" w:cs="Times New Roman"/>
          <w:sz w:val="18"/>
          <w:szCs w:val="18"/>
          <w:lang w:eastAsia="sk-SK"/>
        </w:rPr>
        <w:t>3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Z. z.  </w:t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30702A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ZÁVÄZNÉ LIMITY DOTÁCIÍ OBCIAM A VYŠŠÍM ÚZEMNÝM CELKOM </w:t>
      </w:r>
      <w:r w:rsidR="003F60E1"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9B5D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ROK 202</w:t>
      </w:r>
      <w:r w:rsidR="003706C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</w:t>
      </w:r>
    </w:p>
    <w:p w:rsidR="004A6EE8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0702A">
        <w:rPr>
          <w:rFonts w:ascii="Times New Roman" w:eastAsia="Times New Roman" w:hAnsi="Times New Roman" w:cs="Times New Roman"/>
          <w:sz w:val="18"/>
          <w:szCs w:val="18"/>
          <w:lang w:eastAsia="sk-SK"/>
        </w:rPr>
        <w:t>(v eurách)</w:t>
      </w:r>
    </w:p>
    <w:p w:rsidR="00F95C0B" w:rsidRPr="0030702A" w:rsidRDefault="00F95C0B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0"/>
        <w:gridCol w:w="2260"/>
      </w:tblGrid>
      <w:tr w:rsidR="00504A28" w:rsidRPr="00504A28" w:rsidTr="00504A28">
        <w:trPr>
          <w:trHeight w:val="315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Bežné výdavky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Dotácie pre obce a vyššie územné celky spolu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2 289 355 041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Obce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Dotácia na prenesený výkon pôsobnosti štátnej správy na obce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1 611 067 792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vnútra SR spolu: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35 522 310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04A28" w:rsidRPr="00504A28" w:rsidTr="00504A28">
        <w:trPr>
          <w:trHeight w:val="46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EE5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a) matričná činnosť podľa zákona Národnej rady Slovenskej republiky č. 154/1994 Z. z. o matrikách v</w:t>
            </w:r>
            <w:r w:rsidR="00EE5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z</w:t>
            </w: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není neskorších predpisov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10 782 810</w:t>
            </w:r>
          </w:p>
        </w:tc>
      </w:tr>
      <w:tr w:rsidR="00504A28" w:rsidRPr="00504A28" w:rsidTr="00504A28">
        <w:trPr>
          <w:trHeight w:val="69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EE5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hlásenie pobytu občanov a register obyvateľov Slovenskej republiky podľa zákona č. 253/1998 Z. z. o</w:t>
            </w:r>
            <w:r w:rsidR="00EE5C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hlásení pobytu občanov Slovenskej republiky a registri obyvateľov Slovenskej republiky v znení neskorších predpisov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1 807 000</w:t>
            </w:r>
          </w:p>
        </w:tc>
      </w:tr>
      <w:tr w:rsidR="00504A28" w:rsidRPr="00504A28" w:rsidTr="00504A28">
        <w:trPr>
          <w:trHeight w:val="46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c) register adries podľa zákona č. 125/2015 Z. z. o registri adries a o zmene a doplnení niektorých zákonov v znení neskorších predpisov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170 000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d) starostlivosť o životné prostredie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657 000</w:t>
            </w:r>
          </w:p>
        </w:tc>
      </w:tr>
      <w:tr w:rsidR="00504A28" w:rsidRPr="00504A28" w:rsidTr="00504A28">
        <w:trPr>
          <w:trHeight w:val="46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e) voľby podľa zákona č. 180/2014 Z. z. o podmienkach výkonu volebného práva a o zmene a doplnení niektorých zákonov v znení neskorších predpisov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22 105 500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školstva, vedy, výskumu a športu SR spolu: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1 565 287 009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1 565 287 009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dopravy SR spolu: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1 404 400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a)  doprava  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235 900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 úsek bývania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1 168 500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Úrad pre územné plánovanie a výstavbu SR spolu: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8 854 073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úsek stavebného poriadku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8 854 073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Vyššie územné celky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Dotácia na prenesený výkon pôsobnosti štátnej správy na vyššie územné celky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678 287 249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školstva, vedy, výskumu a športu SR spolu: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678 256 249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04A28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A28" w:rsidRPr="00504A28" w:rsidRDefault="00504A28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678 256 249</w:t>
            </w:r>
          </w:p>
        </w:tc>
      </w:tr>
      <w:tr w:rsidR="009F0E70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0E70" w:rsidRPr="006970DE" w:rsidRDefault="009F0E70" w:rsidP="009F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69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vnútra SR spolu: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0E70" w:rsidRPr="00504A28" w:rsidRDefault="009F0E70" w:rsidP="009F0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0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31 000</w:t>
            </w:r>
          </w:p>
        </w:tc>
      </w:tr>
      <w:tr w:rsidR="009F0E70" w:rsidRPr="00504A28" w:rsidTr="00504A28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0E70" w:rsidRPr="00164A18" w:rsidRDefault="009F0E70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0E70" w:rsidRPr="00504A28" w:rsidRDefault="009F0E70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9F0E70" w:rsidRPr="00504A28" w:rsidTr="00792955">
        <w:trPr>
          <w:trHeight w:val="446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0E70" w:rsidRPr="006970DE" w:rsidRDefault="009F0E70" w:rsidP="0050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voľby podľa zákona č. 180/2014 Z. z. o podmienkach výkonu volebného práva a o zmene a doplnení niektorých zákonov v znení neskorších predpisov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0E70" w:rsidRPr="00504A28" w:rsidRDefault="009F0E70" w:rsidP="0050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64A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31 000</w:t>
            </w:r>
          </w:p>
        </w:tc>
      </w:tr>
    </w:tbl>
    <w:p w:rsidR="00504A28" w:rsidRPr="00A03D5A" w:rsidRDefault="00504A28" w:rsidP="009320AC">
      <w:pPr>
        <w:rPr>
          <w:sz w:val="24"/>
          <w:szCs w:val="24"/>
        </w:rPr>
      </w:pPr>
    </w:p>
    <w:sectPr w:rsidR="00504A28" w:rsidRPr="00A03D5A" w:rsidSect="00932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73"/>
    <w:rsid w:val="000074F4"/>
    <w:rsid w:val="00030897"/>
    <w:rsid w:val="000520F1"/>
    <w:rsid w:val="00062A63"/>
    <w:rsid w:val="000B68EC"/>
    <w:rsid w:val="001308F6"/>
    <w:rsid w:val="0013711D"/>
    <w:rsid w:val="00164A18"/>
    <w:rsid w:val="001C2480"/>
    <w:rsid w:val="0030702A"/>
    <w:rsid w:val="00324EA5"/>
    <w:rsid w:val="00325851"/>
    <w:rsid w:val="00356773"/>
    <w:rsid w:val="00356C78"/>
    <w:rsid w:val="003706CD"/>
    <w:rsid w:val="003C0FC0"/>
    <w:rsid w:val="003F51EE"/>
    <w:rsid w:val="003F60E1"/>
    <w:rsid w:val="003F76B0"/>
    <w:rsid w:val="00454E90"/>
    <w:rsid w:val="004A6EE8"/>
    <w:rsid w:val="004D25BA"/>
    <w:rsid w:val="004E7498"/>
    <w:rsid w:val="004F6249"/>
    <w:rsid w:val="00504A28"/>
    <w:rsid w:val="005A00C0"/>
    <w:rsid w:val="005F6681"/>
    <w:rsid w:val="00642DB8"/>
    <w:rsid w:val="00681B80"/>
    <w:rsid w:val="006970DE"/>
    <w:rsid w:val="006C7491"/>
    <w:rsid w:val="006E31C1"/>
    <w:rsid w:val="00771609"/>
    <w:rsid w:val="00792955"/>
    <w:rsid w:val="007E2EBD"/>
    <w:rsid w:val="007E45A6"/>
    <w:rsid w:val="008746C3"/>
    <w:rsid w:val="008811ED"/>
    <w:rsid w:val="008F15A7"/>
    <w:rsid w:val="009320AC"/>
    <w:rsid w:val="00974F8E"/>
    <w:rsid w:val="009B5D97"/>
    <w:rsid w:val="009D6FC4"/>
    <w:rsid w:val="009F0E70"/>
    <w:rsid w:val="00A004C8"/>
    <w:rsid w:val="00A03D5A"/>
    <w:rsid w:val="00A75744"/>
    <w:rsid w:val="00AB02E9"/>
    <w:rsid w:val="00AB1121"/>
    <w:rsid w:val="00AC5E43"/>
    <w:rsid w:val="00B6425C"/>
    <w:rsid w:val="00C35E1A"/>
    <w:rsid w:val="00C814D1"/>
    <w:rsid w:val="00DA7E47"/>
    <w:rsid w:val="00DD0AA4"/>
    <w:rsid w:val="00EC063F"/>
    <w:rsid w:val="00EE5CBB"/>
    <w:rsid w:val="00EF541E"/>
    <w:rsid w:val="00F008FF"/>
    <w:rsid w:val="00F70528"/>
    <w:rsid w:val="00F95C0B"/>
    <w:rsid w:val="00FA4C5B"/>
    <w:rsid w:val="00FA64FC"/>
    <w:rsid w:val="00F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4958-FB46-49FE-B146-CB5E91B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4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AA40-D77B-4BC9-AEA6-9D283BD4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Masarykova Jana</dc:creator>
  <cp:keywords/>
  <dc:description/>
  <cp:lastModifiedBy>Durgalová, Veronika</cp:lastModifiedBy>
  <cp:revision>2</cp:revision>
  <cp:lastPrinted>2023-12-08T06:52:00Z</cp:lastPrinted>
  <dcterms:created xsi:type="dcterms:W3CDTF">2023-12-21T12:48:00Z</dcterms:created>
  <dcterms:modified xsi:type="dcterms:W3CDTF">2023-12-21T12:48:00Z</dcterms:modified>
</cp:coreProperties>
</file>