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13920" w:rsidRPr="006E7031" w:rsidP="00213920">
      <w:pPr>
        <w:pStyle w:val="Heading4"/>
        <w:widowControl w:val="0"/>
        <w:rPr>
          <w:sz w:val="24"/>
          <w:szCs w:val="24"/>
        </w:rPr>
      </w:pPr>
      <w:r w:rsidRPr="006E7031">
        <w:rPr>
          <w:sz w:val="24"/>
          <w:szCs w:val="24"/>
        </w:rPr>
        <w:t>Výbor Národnej rady Slovenskej republiky</w:t>
      </w:r>
    </w:p>
    <w:p w:rsidR="00213920" w:rsidP="00397190">
      <w:pPr>
        <w:ind w:firstLine="708"/>
        <w:rPr>
          <w:rFonts w:ascii="AT*Zurich Calligraphic" w:hAnsi="AT*Zurich Calligraphic"/>
          <w:b/>
        </w:rPr>
      </w:pPr>
      <w:r w:rsidR="00A1320F">
        <w:rPr>
          <w:b/>
        </w:rPr>
        <w:t>pre financie a rozpočet</w:t>
      </w:r>
    </w:p>
    <w:p w:rsidR="00213920" w:rsidP="00213920">
      <w:pPr>
        <w:jc w:val="right"/>
        <w:rPr>
          <w:b/>
        </w:rPr>
      </w:pPr>
      <w:r w:rsidR="00847137">
        <w:t>9</w:t>
      </w:r>
      <w:r w:rsidR="00174180">
        <w:t>.</w:t>
      </w:r>
      <w:r>
        <w:t xml:space="preserve"> schôdza</w:t>
      </w:r>
      <w:r w:rsidR="00752653">
        <w:t xml:space="preserve"> </w:t>
      </w:r>
    </w:p>
    <w:p w:rsidR="00C95665" w:rsidRPr="00847137" w:rsidP="0055370D">
      <w:pPr>
        <w:ind w:left="4248" w:right="27"/>
        <w:jc w:val="right"/>
      </w:pPr>
      <w:r w:rsidR="001D5B28">
        <w:rPr>
          <w:b/>
        </w:rPr>
        <w:t xml:space="preserve">     </w:t>
      </w:r>
      <w:r w:rsidR="006D2014">
        <w:rPr>
          <w:b/>
        </w:rPr>
        <w:t xml:space="preserve">  </w:t>
      </w:r>
      <w:r w:rsidR="00D87121">
        <w:rPr>
          <w:b/>
        </w:rPr>
        <w:tab/>
        <w:tab/>
        <w:tab/>
        <w:tab/>
      </w:r>
      <w:r w:rsidRPr="00847137" w:rsidR="0055370D">
        <w:t xml:space="preserve"> </w:t>
      </w:r>
      <w:r w:rsidRPr="00847137" w:rsidR="00847137">
        <w:t>2594</w:t>
      </w:r>
      <w:r w:rsidRPr="00847137" w:rsidR="00B2643A">
        <w:t>/2023</w:t>
      </w:r>
    </w:p>
    <w:p w:rsidR="00397190" w:rsidP="00C95665">
      <w:pPr>
        <w:ind w:left="4248" w:right="-567"/>
        <w:rPr>
          <w:b/>
        </w:rPr>
      </w:pPr>
      <w:r w:rsidR="00C95665">
        <w:rPr>
          <w:b/>
        </w:rPr>
        <w:t xml:space="preserve">      </w:t>
      </w:r>
    </w:p>
    <w:p w:rsidR="00077AD5" w:rsidRPr="00EC0DEF" w:rsidP="00C95665">
      <w:pPr>
        <w:ind w:left="4248" w:right="-567"/>
        <w:rPr>
          <w:b/>
        </w:rPr>
      </w:pPr>
      <w:r w:rsidRPr="00EC0DEF" w:rsidR="00B2643A">
        <w:rPr>
          <w:b/>
        </w:rPr>
        <w:t xml:space="preserve"> </w:t>
      </w:r>
      <w:r w:rsidRPr="00EC0DEF" w:rsidR="00EC0DEF">
        <w:rPr>
          <w:b/>
        </w:rPr>
        <w:t xml:space="preserve">  </w:t>
      </w:r>
      <w:r w:rsidR="00EC0DEF">
        <w:rPr>
          <w:b/>
        </w:rPr>
        <w:t xml:space="preserve">    </w:t>
      </w:r>
      <w:r w:rsidRPr="00EC0DEF" w:rsidR="00EC0DEF">
        <w:rPr>
          <w:b/>
        </w:rPr>
        <w:t xml:space="preserve">   37</w:t>
      </w:r>
    </w:p>
    <w:p w:rsidR="00213920" w:rsidP="00213920">
      <w:pPr>
        <w:ind w:right="-567"/>
        <w:jc w:val="center"/>
        <w:rPr>
          <w:b/>
        </w:rPr>
      </w:pPr>
      <w:r>
        <w:rPr>
          <w:b/>
        </w:rPr>
        <w:t>U z n e s e n i e</w:t>
      </w:r>
    </w:p>
    <w:p w:rsidR="00213920" w:rsidP="00213920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213920" w:rsidP="00213920">
      <w:pPr>
        <w:ind w:right="-567"/>
        <w:jc w:val="center"/>
        <w:rPr>
          <w:b/>
        </w:rPr>
      </w:pPr>
      <w:r w:rsidR="00A1320F">
        <w:rPr>
          <w:b/>
        </w:rPr>
        <w:t>pre financie a rozpočet</w:t>
      </w:r>
    </w:p>
    <w:p w:rsidR="00C81885" w:rsidP="00213920">
      <w:pPr>
        <w:ind w:right="-567"/>
        <w:jc w:val="center"/>
        <w:rPr>
          <w:b/>
        </w:rPr>
      </w:pPr>
    </w:p>
    <w:p w:rsidR="00213920" w:rsidP="00213920">
      <w:pPr>
        <w:ind w:right="-567"/>
        <w:jc w:val="center"/>
      </w:pPr>
      <w:r w:rsidRPr="009302ED" w:rsidR="00B73188">
        <w:rPr>
          <w:b/>
        </w:rPr>
        <w:t>z</w:t>
      </w:r>
      <w:r w:rsidRPr="009302ED" w:rsidR="00DD7555">
        <w:rPr>
          <w:b/>
        </w:rPr>
        <w:t> </w:t>
      </w:r>
      <w:r w:rsidRPr="009302ED" w:rsidR="009302ED">
        <w:rPr>
          <w:b/>
        </w:rPr>
        <w:t>1</w:t>
      </w:r>
      <w:r w:rsidR="00E820E3">
        <w:rPr>
          <w:b/>
        </w:rPr>
        <w:t>9</w:t>
      </w:r>
      <w:r w:rsidRPr="009302ED">
        <w:rPr>
          <w:b/>
        </w:rPr>
        <w:t xml:space="preserve">. </w:t>
      </w:r>
      <w:r w:rsidRPr="009302ED" w:rsidR="00B2643A">
        <w:rPr>
          <w:b/>
        </w:rPr>
        <w:t>dec</w:t>
      </w:r>
      <w:r w:rsidRPr="009302ED" w:rsidR="00397190">
        <w:rPr>
          <w:b/>
        </w:rPr>
        <w:t>embra</w:t>
      </w:r>
      <w:r w:rsidRPr="009302ED" w:rsidR="00D87121">
        <w:rPr>
          <w:b/>
        </w:rPr>
        <w:t xml:space="preserve"> </w:t>
      </w:r>
      <w:r w:rsidRPr="009302ED">
        <w:rPr>
          <w:b/>
        </w:rPr>
        <w:t>20</w:t>
      </w:r>
      <w:r w:rsidRPr="009302ED" w:rsidR="00730F08">
        <w:rPr>
          <w:b/>
        </w:rPr>
        <w:t>2</w:t>
      </w:r>
      <w:r w:rsidRPr="009302ED" w:rsidR="00B2643A">
        <w:rPr>
          <w:b/>
        </w:rPr>
        <w:t>3</w:t>
      </w:r>
    </w:p>
    <w:p w:rsidR="002E253D" w:rsidP="002E253D">
      <w:pPr>
        <w:jc w:val="both"/>
      </w:pPr>
    </w:p>
    <w:p w:rsidR="004578D4" w:rsidRPr="00847137" w:rsidP="00CA3C6C">
      <w:pPr>
        <w:ind w:firstLine="426"/>
        <w:jc w:val="both"/>
        <w:rPr>
          <w:bCs/>
        </w:rPr>
      </w:pPr>
      <w:r w:rsidR="00213920">
        <w:t xml:space="preserve">Výbor Národnej rady Slovenskej </w:t>
      </w:r>
      <w:r w:rsidR="00213920">
        <w:t xml:space="preserve">republiky pre </w:t>
      </w:r>
      <w:r w:rsidR="00A1320F">
        <w:t>financie a rozpočet</w:t>
      </w:r>
      <w:r w:rsidR="00213920">
        <w:t xml:space="preserve"> prerokoval </w:t>
      </w:r>
      <w:r>
        <w:t>v</w:t>
      </w:r>
      <w:r w:rsidRPr="00676C0E">
        <w:rPr>
          <w:bCs/>
        </w:rPr>
        <w:t>ládny návrh záko</w:t>
      </w:r>
      <w:r w:rsidR="000805E2">
        <w:rPr>
          <w:bCs/>
        </w:rPr>
        <w:t>n</w:t>
      </w:r>
      <w:r w:rsidR="0061373A">
        <w:rPr>
          <w:bCs/>
        </w:rPr>
        <w:t>a o štátnom rozpočte na rok 202</w:t>
      </w:r>
      <w:r w:rsidR="00B2643A">
        <w:rPr>
          <w:bCs/>
        </w:rPr>
        <w:t>4</w:t>
      </w:r>
      <w:r w:rsidRPr="00676C0E">
        <w:rPr>
          <w:bCs/>
        </w:rPr>
        <w:t xml:space="preserve"> </w:t>
      </w:r>
      <w:r>
        <w:rPr>
          <w:bCs/>
        </w:rPr>
        <w:t>a návrh rozpo</w:t>
      </w:r>
      <w:r w:rsidR="00557073">
        <w:rPr>
          <w:bCs/>
        </w:rPr>
        <w:t>čtu</w:t>
      </w:r>
      <w:r w:rsidR="00DC1015">
        <w:rPr>
          <w:bCs/>
        </w:rPr>
        <w:t xml:space="preserve"> </w:t>
      </w:r>
      <w:r w:rsidR="00730F08">
        <w:rPr>
          <w:bCs/>
        </w:rPr>
        <w:t>verejnej správy na roky 202</w:t>
      </w:r>
      <w:r w:rsidR="00B2643A">
        <w:rPr>
          <w:bCs/>
        </w:rPr>
        <w:t>4</w:t>
      </w:r>
      <w:r w:rsidR="00557073">
        <w:rPr>
          <w:bCs/>
        </w:rPr>
        <w:t xml:space="preserve"> až 20</w:t>
      </w:r>
      <w:r w:rsidR="00C81885">
        <w:rPr>
          <w:bCs/>
        </w:rPr>
        <w:t>2</w:t>
      </w:r>
      <w:r w:rsidR="00B2643A">
        <w:rPr>
          <w:bCs/>
        </w:rPr>
        <w:t>6</w:t>
      </w:r>
      <w:r>
        <w:rPr>
          <w:bCs/>
        </w:rPr>
        <w:t xml:space="preserve"> </w:t>
      </w:r>
      <w:r w:rsidRPr="00847137">
        <w:rPr>
          <w:b/>
          <w:bCs/>
        </w:rPr>
        <w:t xml:space="preserve">(tlač </w:t>
      </w:r>
      <w:r w:rsidRPr="00847137" w:rsidR="00847137">
        <w:rPr>
          <w:b/>
          <w:bCs/>
        </w:rPr>
        <w:t>100</w:t>
      </w:r>
      <w:r w:rsidRPr="00847137">
        <w:rPr>
          <w:b/>
          <w:bCs/>
        </w:rPr>
        <w:t>)</w:t>
      </w:r>
      <w:r w:rsidRPr="00847137" w:rsidR="00CA3C6C">
        <w:rPr>
          <w:bCs/>
        </w:rPr>
        <w:t xml:space="preserve"> a</w:t>
      </w:r>
    </w:p>
    <w:p w:rsidR="002E253D" w:rsidRPr="00847137" w:rsidP="00CA3C6C">
      <w:pPr>
        <w:tabs>
          <w:tab w:val="left" w:pos="709"/>
          <w:tab w:val="left" w:pos="964"/>
        </w:tabs>
        <w:jc w:val="both"/>
      </w:pPr>
    </w:p>
    <w:p w:rsidR="00F55CF6" w:rsidRPr="00847137" w:rsidP="00CA3C6C">
      <w:pPr>
        <w:numPr>
          <w:ilvl w:val="0"/>
          <w:numId w:val="25"/>
        </w:numPr>
        <w:tabs>
          <w:tab w:val="left" w:pos="426"/>
          <w:tab w:val="left" w:pos="964"/>
        </w:tabs>
        <w:ind w:hanging="720"/>
        <w:jc w:val="both"/>
        <w:rPr>
          <w:b/>
          <w:bCs/>
        </w:rPr>
      </w:pPr>
      <w:r w:rsidRPr="00847137">
        <w:rPr>
          <w:b/>
          <w:bCs/>
        </w:rPr>
        <w:t>s ú h l a s í</w:t>
      </w:r>
    </w:p>
    <w:p w:rsidR="00F55CF6" w:rsidP="00CA3C6C">
      <w:pPr>
        <w:tabs>
          <w:tab w:val="left" w:pos="426"/>
          <w:tab w:val="left" w:pos="709"/>
        </w:tabs>
        <w:jc w:val="both"/>
      </w:pPr>
      <w:r w:rsidRPr="00847137" w:rsidR="00CA3C6C">
        <w:rPr>
          <w:b/>
          <w:bCs/>
        </w:rPr>
        <w:tab/>
      </w:r>
      <w:r w:rsidRPr="00847137">
        <w:t>s vládnym návrhom záko</w:t>
      </w:r>
      <w:r w:rsidRPr="00847137" w:rsidR="000805E2">
        <w:t>n</w:t>
      </w:r>
      <w:r w:rsidRPr="00847137" w:rsidR="00730F08">
        <w:t>a o štátnom rozpočte na rok 202</w:t>
      </w:r>
      <w:r w:rsidRPr="00847137" w:rsidR="00B2643A">
        <w:t>4</w:t>
      </w:r>
      <w:r w:rsidRPr="00847137">
        <w:t xml:space="preserve"> </w:t>
      </w:r>
      <w:r w:rsidRPr="00847137">
        <w:rPr>
          <w:b/>
        </w:rPr>
        <w:t xml:space="preserve">(tlač </w:t>
      </w:r>
      <w:r w:rsidRPr="00847137" w:rsidR="00847137">
        <w:rPr>
          <w:b/>
        </w:rPr>
        <w:t>100</w:t>
      </w:r>
      <w:r w:rsidRPr="00847137" w:rsidR="00174180">
        <w:rPr>
          <w:b/>
        </w:rPr>
        <w:t>)</w:t>
      </w:r>
      <w:r w:rsidRPr="00847137">
        <w:t>, ktorého</w:t>
      </w:r>
    </w:p>
    <w:p w:rsidR="00F55CF6" w:rsidP="00CA3C6C">
      <w:pPr>
        <w:tabs>
          <w:tab w:val="left" w:pos="709"/>
          <w:tab w:val="left" w:pos="964"/>
        </w:tabs>
        <w:jc w:val="both"/>
      </w:pPr>
    </w:p>
    <w:p w:rsidR="00A50A91" w:rsidRPr="009F442D" w:rsidP="009F442D">
      <w:pPr>
        <w:spacing w:line="360" w:lineRule="auto"/>
        <w:ind w:firstLine="708"/>
        <w:jc w:val="both"/>
        <w:rPr>
          <w:b/>
          <w:bCs/>
        </w:rPr>
      </w:pPr>
      <w:r w:rsidRPr="009F442D">
        <w:rPr>
          <w:b/>
          <w:bCs/>
        </w:rPr>
        <w:t xml:space="preserve">príjmy sa rozpočtujú sumou:   </w:t>
        <w:tab/>
        <w:tab/>
      </w:r>
      <w:r w:rsidR="009F442D">
        <w:rPr>
          <w:b/>
          <w:bCs/>
        </w:rPr>
        <w:t xml:space="preserve">                       </w:t>
      </w:r>
      <w:r w:rsidRPr="009F442D" w:rsidR="009F442D">
        <w:rPr>
          <w:b/>
        </w:rPr>
        <w:t>22 701 961 400 eur</w:t>
      </w:r>
      <w:r w:rsidRPr="009F442D">
        <w:rPr>
          <w:b/>
          <w:bCs/>
        </w:rPr>
        <w:tab/>
        <w:t xml:space="preserve">  </w:t>
      </w:r>
      <w:r w:rsidRPr="009F442D" w:rsidR="009F442D">
        <w:rPr>
          <w:b/>
          <w:bCs/>
        </w:rPr>
        <w:t xml:space="preserve"> </w:t>
      </w:r>
      <w:r w:rsidRPr="009F442D">
        <w:rPr>
          <w:b/>
          <w:bCs/>
        </w:rPr>
        <w:t xml:space="preserve"> </w:t>
      </w:r>
    </w:p>
    <w:p w:rsidR="00A50A91" w:rsidRPr="009F442D" w:rsidP="009F442D">
      <w:pPr>
        <w:spacing w:line="360" w:lineRule="auto"/>
        <w:jc w:val="both"/>
        <w:rPr>
          <w:b/>
          <w:bCs/>
        </w:rPr>
      </w:pPr>
      <w:r w:rsidRPr="009F442D">
        <w:rPr>
          <w:b/>
          <w:bCs/>
        </w:rPr>
        <w:t xml:space="preserve">            výdavky sa určujú sumou:</w:t>
      </w:r>
      <w:r w:rsidRPr="009F442D">
        <w:rPr>
          <w:b/>
        </w:rPr>
        <w:t xml:space="preserve">   </w:t>
        <w:tab/>
        <w:tab/>
      </w:r>
      <w:r w:rsidRPr="009F442D" w:rsidR="009F442D">
        <w:rPr>
          <w:b/>
        </w:rPr>
        <w:t xml:space="preserve">                      30 317 892 299 eur</w:t>
      </w:r>
      <w:r w:rsidRPr="009F442D">
        <w:rPr>
          <w:b/>
        </w:rPr>
        <w:tab/>
        <w:t xml:space="preserve">  </w:t>
      </w:r>
      <w:r w:rsidRPr="009F442D" w:rsidR="009F442D">
        <w:rPr>
          <w:b/>
          <w:bCs/>
        </w:rPr>
        <w:t xml:space="preserve"> </w:t>
      </w:r>
      <w:r w:rsidRPr="009F442D">
        <w:rPr>
          <w:b/>
          <w:bCs/>
        </w:rPr>
        <w:t xml:space="preserve"> </w:t>
      </w:r>
    </w:p>
    <w:p w:rsidR="00A50A91" w:rsidRPr="00F03D0B" w:rsidP="009F442D">
      <w:pPr>
        <w:spacing w:line="360" w:lineRule="auto"/>
        <w:jc w:val="both"/>
        <w:rPr>
          <w:b/>
          <w:bCs/>
        </w:rPr>
      </w:pPr>
      <w:r w:rsidRPr="009F442D">
        <w:rPr>
          <w:b/>
          <w:bCs/>
        </w:rPr>
        <w:tab/>
        <w:t xml:space="preserve">schodok štátneho rozpočtu sa určuje sumou: </w:t>
      </w:r>
      <w:r w:rsidRPr="009F442D" w:rsidR="009F442D">
        <w:rPr>
          <w:b/>
          <w:bCs/>
        </w:rPr>
        <w:t xml:space="preserve">                  </w:t>
      </w:r>
      <w:r w:rsidRPr="009F442D" w:rsidR="009F442D">
        <w:rPr>
          <w:b/>
        </w:rPr>
        <w:t>7 615 930 899 eur</w:t>
      </w:r>
      <w:r w:rsidRPr="009F442D">
        <w:rPr>
          <w:b/>
          <w:bCs/>
        </w:rPr>
        <w:tab/>
      </w:r>
      <w:r w:rsidR="009F442D">
        <w:rPr>
          <w:b/>
          <w:bCs/>
        </w:rPr>
        <w:t xml:space="preserve"> </w:t>
      </w:r>
    </w:p>
    <w:p w:rsidR="00F55CF6" w:rsidP="00CA3C6C">
      <w:pPr>
        <w:tabs>
          <w:tab w:val="left" w:pos="709"/>
          <w:tab w:val="left" w:pos="964"/>
        </w:tabs>
        <w:jc w:val="both"/>
      </w:pPr>
    </w:p>
    <w:p w:rsidR="00F55CF6" w:rsidP="00CA3C6C">
      <w:pPr>
        <w:numPr>
          <w:ilvl w:val="0"/>
          <w:numId w:val="25"/>
        </w:numPr>
        <w:tabs>
          <w:tab w:val="left" w:pos="426"/>
          <w:tab w:val="left" w:pos="964"/>
        </w:tabs>
        <w:ind w:hanging="720"/>
        <w:jc w:val="both"/>
        <w:rPr>
          <w:b/>
        </w:rPr>
      </w:pPr>
      <w:r>
        <w:rPr>
          <w:b/>
        </w:rPr>
        <w:t>b e r i</w:t>
      </w:r>
      <w:r>
        <w:rPr>
          <w:b/>
        </w:rPr>
        <w:t> e    n a   v e d o m i e</w:t>
      </w:r>
    </w:p>
    <w:p w:rsidR="00DD7555" w:rsidP="00FC26BF">
      <w:pPr>
        <w:numPr>
          <w:ilvl w:val="0"/>
          <w:numId w:val="40"/>
        </w:numPr>
        <w:tabs>
          <w:tab w:val="left" w:pos="426"/>
          <w:tab w:val="left" w:pos="709"/>
        </w:tabs>
        <w:jc w:val="both"/>
      </w:pPr>
      <w:r w:rsidR="00F55CF6">
        <w:t xml:space="preserve">návrh rozpočtu verejnej správy </w:t>
      </w:r>
      <w:r w:rsidR="00730F08">
        <w:t>na roky 202</w:t>
      </w:r>
      <w:r w:rsidR="00B2643A">
        <w:t>4</w:t>
      </w:r>
      <w:r w:rsidR="00CA3C6C">
        <w:t xml:space="preserve"> až 20</w:t>
      </w:r>
      <w:r w:rsidR="00174180">
        <w:t>2</w:t>
      </w:r>
      <w:r w:rsidR="00B2643A">
        <w:t>6</w:t>
      </w:r>
      <w:r w:rsidR="009374F3">
        <w:t>;</w:t>
      </w:r>
    </w:p>
    <w:p w:rsidR="00B2643A" w:rsidP="00B2643A">
      <w:pPr>
        <w:tabs>
          <w:tab w:val="left" w:pos="426"/>
          <w:tab w:val="left" w:pos="709"/>
        </w:tabs>
        <w:ind w:left="780"/>
        <w:jc w:val="both"/>
      </w:pPr>
    </w:p>
    <w:p w:rsidR="00667BD0" w:rsidP="00215F80">
      <w:pPr>
        <w:numPr>
          <w:ilvl w:val="0"/>
          <w:numId w:val="40"/>
        </w:numPr>
        <w:tabs>
          <w:tab w:val="left" w:pos="709"/>
        </w:tabs>
        <w:jc w:val="both"/>
      </w:pPr>
      <w:r>
        <w:t>Stanovisko Naj</w:t>
      </w:r>
      <w:r w:rsidR="00730F08">
        <w:t xml:space="preserve">vyššieho kontrolného úradu SR k </w:t>
      </w:r>
      <w:r>
        <w:t>návrhu zákona o štátnom rozpočte</w:t>
      </w:r>
      <w:r w:rsidR="000805E2">
        <w:t xml:space="preserve"> </w:t>
      </w:r>
      <w:r w:rsidR="00B2643A">
        <w:t xml:space="preserve">Slovenskej republiky na rok </w:t>
      </w:r>
      <w:r w:rsidRPr="00E66637" w:rsidR="00B2643A">
        <w:t>2024</w:t>
      </w:r>
      <w:r w:rsidRPr="00E66637">
        <w:t xml:space="preserve"> (tlač </w:t>
      </w:r>
      <w:r w:rsidRPr="00E66637" w:rsidR="00E66637">
        <w:t>93</w:t>
      </w:r>
      <w:r w:rsidRPr="00E66637">
        <w:t>) predložené</w:t>
      </w:r>
      <w:r>
        <w:t xml:space="preserve"> podľa § 5 ods. 1 zákona č. 39/1993 Z. z. o Najvyššom kontrolnom úrade Slovenskej republiky v znení neskorších predpisov;</w:t>
      </w:r>
    </w:p>
    <w:p w:rsidR="00D74419" w:rsidP="00CA3C6C">
      <w:pPr>
        <w:jc w:val="both"/>
        <w:rPr>
          <w:b/>
          <w:bCs/>
          <w:i/>
          <w:iCs/>
        </w:rPr>
      </w:pPr>
    </w:p>
    <w:p w:rsidR="00A50A91" w:rsidP="00CA3C6C">
      <w:pPr>
        <w:jc w:val="both"/>
        <w:rPr>
          <w:b/>
          <w:bCs/>
          <w:i/>
          <w:iCs/>
        </w:rPr>
      </w:pPr>
    </w:p>
    <w:p w:rsidR="002E253D" w:rsidP="00CA3C6C">
      <w:pPr>
        <w:numPr>
          <w:ilvl w:val="0"/>
          <w:numId w:val="25"/>
        </w:numPr>
        <w:tabs>
          <w:tab w:val="left" w:pos="426"/>
          <w:tab w:val="left" w:pos="964"/>
        </w:tabs>
        <w:ind w:hanging="720"/>
        <w:jc w:val="both"/>
        <w:rPr>
          <w:b/>
          <w:bCs/>
        </w:rPr>
      </w:pPr>
      <w:r>
        <w:rPr>
          <w:b/>
          <w:bCs/>
        </w:rPr>
        <w:t>o d p o r ú č a</w:t>
      </w:r>
    </w:p>
    <w:p w:rsidR="002E253D" w:rsidP="00CA3C6C">
      <w:pPr>
        <w:tabs>
          <w:tab w:val="left" w:pos="426"/>
          <w:tab w:val="left" w:pos="964"/>
        </w:tabs>
        <w:jc w:val="both"/>
        <w:rPr>
          <w:b/>
          <w:bCs/>
        </w:rPr>
      </w:pPr>
      <w:r w:rsidR="00CA3C6C">
        <w:rPr>
          <w:b/>
          <w:bCs/>
        </w:rPr>
        <w:tab/>
      </w:r>
      <w:r>
        <w:rPr>
          <w:b/>
          <w:bCs/>
        </w:rPr>
        <w:t>Národnej rade Slovenskej republiky</w:t>
      </w:r>
    </w:p>
    <w:p w:rsidR="00213920" w:rsidP="00CA3C6C">
      <w:pPr>
        <w:tabs>
          <w:tab w:val="left" w:pos="709"/>
          <w:tab w:val="left" w:pos="964"/>
        </w:tabs>
        <w:jc w:val="both"/>
        <w:rPr>
          <w:b/>
          <w:bCs/>
        </w:rPr>
      </w:pPr>
    </w:p>
    <w:p w:rsidR="00FB2F99" w:rsidRPr="00D90882" w:rsidP="00642410">
      <w:pPr>
        <w:numPr>
          <w:ilvl w:val="0"/>
          <w:numId w:val="45"/>
        </w:numPr>
        <w:tabs>
          <w:tab w:val="left" w:pos="709"/>
          <w:tab w:val="left" w:pos="964"/>
        </w:tabs>
        <w:jc w:val="both"/>
      </w:pPr>
      <w:r w:rsidR="002E253D">
        <w:t xml:space="preserve">vládny návrh zákona o štátnom rozpočte </w:t>
      </w:r>
      <w:r w:rsidR="00730F08">
        <w:t xml:space="preserve">na rok </w:t>
      </w:r>
      <w:r w:rsidRPr="00847137" w:rsidR="00730F08">
        <w:t>202</w:t>
      </w:r>
      <w:r w:rsidRPr="00847137" w:rsidR="00B2643A">
        <w:t>4</w:t>
      </w:r>
      <w:r w:rsidRPr="00847137" w:rsidR="003202F4">
        <w:t xml:space="preserve"> </w:t>
      </w:r>
      <w:r w:rsidRPr="00847137" w:rsidR="00213920">
        <w:rPr>
          <w:b/>
        </w:rPr>
        <w:t xml:space="preserve">(tlač </w:t>
      </w:r>
      <w:r w:rsidRPr="00847137" w:rsidR="00847137">
        <w:rPr>
          <w:b/>
        </w:rPr>
        <w:t>100</w:t>
      </w:r>
      <w:r w:rsidRPr="00847137" w:rsidR="00213920">
        <w:rPr>
          <w:b/>
        </w:rPr>
        <w:t>)</w:t>
      </w:r>
      <w:r w:rsidRPr="00847137" w:rsidR="002E253D">
        <w:t xml:space="preserve"> </w:t>
      </w:r>
      <w:r w:rsidRPr="00847137" w:rsidR="002E253D">
        <w:rPr>
          <w:b/>
          <w:bCs/>
        </w:rPr>
        <w:t>schváliť</w:t>
      </w:r>
      <w:r w:rsidR="004919DA">
        <w:rPr>
          <w:b/>
          <w:bCs/>
        </w:rPr>
        <w:t>,</w:t>
      </w:r>
      <w:r w:rsidRPr="00D90882" w:rsidR="00B94B80">
        <w:rPr>
          <w:b/>
          <w:bCs/>
        </w:rPr>
        <w:t xml:space="preserve"> </w:t>
      </w:r>
    </w:p>
    <w:p w:rsidR="00FB2F99" w:rsidP="007A4B90">
      <w:pPr>
        <w:numPr>
          <w:ilvl w:val="0"/>
          <w:numId w:val="45"/>
        </w:numPr>
        <w:tabs>
          <w:tab w:val="left" w:pos="709"/>
          <w:tab w:val="left" w:pos="964"/>
        </w:tabs>
        <w:jc w:val="both"/>
      </w:pPr>
      <w:r w:rsidR="00F70DB4">
        <w:t>návrh rozpo</w:t>
      </w:r>
      <w:r w:rsidR="00A72A3A">
        <w:t>č</w:t>
      </w:r>
      <w:r w:rsidR="00A50A91">
        <w:t>tu verejnej správy na roky 202</w:t>
      </w:r>
      <w:r w:rsidR="00B2643A">
        <w:t>4</w:t>
      </w:r>
      <w:r w:rsidR="00077AD5">
        <w:t xml:space="preserve"> </w:t>
      </w:r>
      <w:r w:rsidR="00C87F23">
        <w:t>až 2</w:t>
      </w:r>
      <w:r w:rsidR="00174180">
        <w:t>02</w:t>
      </w:r>
      <w:r w:rsidR="00B2643A">
        <w:t>6</w:t>
      </w:r>
      <w:r w:rsidRPr="00FB2F99" w:rsidR="003202F4">
        <w:rPr>
          <w:b/>
        </w:rPr>
        <w:t xml:space="preserve"> vziať na vedomie</w:t>
      </w:r>
      <w:r w:rsidRPr="00FB2F99" w:rsidR="00CA3C6C">
        <w:rPr>
          <w:b/>
        </w:rPr>
        <w:t>,</w:t>
      </w:r>
    </w:p>
    <w:p w:rsidR="00A70758" w:rsidRPr="00A70758" w:rsidP="00FB2F99">
      <w:pPr>
        <w:numPr>
          <w:ilvl w:val="0"/>
          <w:numId w:val="45"/>
        </w:numPr>
        <w:tabs>
          <w:tab w:val="left" w:pos="709"/>
          <w:tab w:val="left" w:pos="964"/>
        </w:tabs>
        <w:jc w:val="both"/>
      </w:pPr>
      <w:r w:rsidRPr="00FB2F99">
        <w:rPr>
          <w:b/>
        </w:rPr>
        <w:t>požiadať vládu S</w:t>
      </w:r>
      <w:r w:rsidRPr="00FB2F99" w:rsidR="008C06D2">
        <w:rPr>
          <w:b/>
        </w:rPr>
        <w:t>lovenskej republiky</w:t>
      </w:r>
      <w:r w:rsidRPr="001B4FCB">
        <w:t>,</w:t>
      </w:r>
      <w:r w:rsidRPr="001B4FCB" w:rsidR="00CA3C6C">
        <w:t xml:space="preserve"> </w:t>
      </w:r>
      <w:r w:rsidRPr="001B4FCB" w:rsidR="001B4FCB">
        <w:t>aby</w:t>
      </w:r>
      <w:r w:rsidRPr="00FB2F99" w:rsidR="001B4FCB">
        <w:rPr>
          <w:b/>
        </w:rPr>
        <w:t xml:space="preserve"> </w:t>
      </w:r>
      <w:r w:rsidRPr="00A70758">
        <w:t>dôsledne zabezpečova</w:t>
      </w:r>
      <w:r w:rsidR="001B4FCB">
        <w:t>la</w:t>
      </w:r>
      <w:r w:rsidRPr="00A70758">
        <w:t xml:space="preserve"> úlohy vyplývajúce zo schválené</w:t>
      </w:r>
      <w:r w:rsidR="00CA3C6C">
        <w:t xml:space="preserve">ho </w:t>
      </w:r>
      <w:r w:rsidR="00327B67">
        <w:t>štátn</w:t>
      </w:r>
      <w:r w:rsidR="00756C9C">
        <w:t>eho</w:t>
      </w:r>
      <w:r w:rsidR="00327B67">
        <w:t xml:space="preserve"> rozpočt</w:t>
      </w:r>
      <w:r w:rsidR="00756C9C">
        <w:t>u</w:t>
      </w:r>
      <w:r w:rsidR="00A72A3A">
        <w:t xml:space="preserve"> n</w:t>
      </w:r>
      <w:r w:rsidR="00730F08">
        <w:t>a rok 202</w:t>
      </w:r>
      <w:r w:rsidR="00B2643A">
        <w:t>4</w:t>
      </w:r>
      <w:r w:rsidR="00CA3C6C">
        <w:t>;</w:t>
      </w:r>
    </w:p>
    <w:p w:rsidR="00A70758" w:rsidP="00CA3C6C">
      <w:pPr>
        <w:tabs>
          <w:tab w:val="left" w:pos="709"/>
          <w:tab w:val="left" w:pos="964"/>
        </w:tabs>
        <w:ind w:left="964"/>
        <w:jc w:val="both"/>
      </w:pPr>
    </w:p>
    <w:p w:rsidR="00A50A91" w:rsidP="00CA3C6C">
      <w:pPr>
        <w:tabs>
          <w:tab w:val="left" w:pos="709"/>
          <w:tab w:val="left" w:pos="964"/>
        </w:tabs>
        <w:ind w:left="964"/>
        <w:jc w:val="both"/>
      </w:pPr>
    </w:p>
    <w:p w:rsidR="006A4BA0" w:rsidRPr="001B4FCB" w:rsidP="00395E1F">
      <w:pPr>
        <w:pStyle w:val="Heading5"/>
        <w:numPr>
          <w:ilvl w:val="0"/>
          <w:numId w:val="25"/>
        </w:numPr>
        <w:spacing w:before="0" w:after="0"/>
        <w:ind w:left="426" w:hanging="426"/>
        <w:rPr>
          <w:i w:val="0"/>
          <w:sz w:val="24"/>
          <w:szCs w:val="24"/>
        </w:rPr>
      </w:pPr>
      <w:r w:rsidR="001B4FCB">
        <w:rPr>
          <w:i w:val="0"/>
          <w:sz w:val="24"/>
          <w:szCs w:val="24"/>
          <w:lang w:val="sk-SK"/>
        </w:rPr>
        <w:t>p o v e r u j e</w:t>
      </w:r>
    </w:p>
    <w:p w:rsidR="006A4BA0" w:rsidP="00395E1F">
      <w:pPr>
        <w:ind w:firstLine="426"/>
        <w:rPr>
          <w:b/>
          <w:bCs/>
        </w:rPr>
      </w:pPr>
      <w:r>
        <w:rPr>
          <w:b/>
          <w:bCs/>
        </w:rPr>
        <w:t>predsed</w:t>
      </w:r>
      <w:r w:rsidR="001B4FCB">
        <w:rPr>
          <w:b/>
          <w:bCs/>
        </w:rPr>
        <w:t>u</w:t>
      </w:r>
      <w:r>
        <w:rPr>
          <w:b/>
          <w:bCs/>
        </w:rPr>
        <w:t xml:space="preserve"> výboru</w:t>
      </w:r>
    </w:p>
    <w:p w:rsidR="00395E1F" w:rsidP="00395E1F">
      <w:pPr>
        <w:rPr>
          <w:b/>
          <w:bCs/>
        </w:rPr>
      </w:pPr>
    </w:p>
    <w:p w:rsidR="00A1320F" w:rsidP="00A1320F">
      <w:pPr>
        <w:ind w:left="426"/>
        <w:jc w:val="both"/>
      </w:pPr>
      <w:r>
        <w:t>informovať predsedu Národnej rady Slovenskej republiky o výsledku prerokovania      uvedeného vládneho návrhu zákona vo výbore.</w:t>
      </w:r>
    </w:p>
    <w:p w:rsidR="00B2643A" w:rsidP="00B2643A">
      <w:pPr>
        <w:pStyle w:val="Heading3"/>
        <w:jc w:val="center"/>
      </w:pPr>
      <w:r>
        <w:t xml:space="preserve"> </w:t>
      </w:r>
      <w:r>
        <w:rPr>
          <w:rFonts w:ascii="Times New Roman" w:hAnsi="Times New Roman"/>
          <w:bCs/>
        </w:rPr>
        <w:t xml:space="preserve"> </w:t>
      </w:r>
      <w:r w:rsidRPr="00322311">
        <w:t xml:space="preserve">                                                                         </w:t>
      </w:r>
    </w:p>
    <w:p w:rsidR="009302ED" w:rsidP="009302ED">
      <w:pPr>
        <w:ind w:left="7080"/>
      </w:pPr>
      <w:r w:rsidR="00B2643A">
        <w:t xml:space="preserve"> </w:t>
      </w:r>
      <w:r w:rsidRPr="00332910" w:rsidR="00B2643A">
        <w:tab/>
        <w:t xml:space="preserve">     </w:t>
      </w:r>
      <w:r w:rsidR="00B2643A">
        <w:tab/>
        <w:tab/>
        <w:tab/>
        <w:tab/>
      </w:r>
      <w:r w:rsidRPr="00597581" w:rsidR="00B2643A">
        <w:tab/>
      </w:r>
      <w:r>
        <w:rPr>
          <w:b/>
        </w:rPr>
        <w:t xml:space="preserve">   </w:t>
      </w:r>
      <w:r w:rsidR="00201AEF">
        <w:rPr>
          <w:b/>
        </w:rPr>
        <w:t xml:space="preserve">                     </w:t>
      </w:r>
      <w:r>
        <w:rPr>
          <w:b/>
        </w:rPr>
        <w:t>Ján Blcháč</w:t>
      </w:r>
      <w:r>
        <w:rPr>
          <w:b/>
          <w:bCs/>
        </w:rPr>
        <w:t xml:space="preserve"> </w:t>
      </w:r>
      <w:r>
        <w:t xml:space="preserve">  </w:t>
      </w:r>
    </w:p>
    <w:p w:rsidR="009302ED" w:rsidP="009302ED">
      <w:r>
        <w:t xml:space="preserve">    </w:t>
        <w:tab/>
        <w:tab/>
        <w:tab/>
        <w:tab/>
        <w:tab/>
        <w:tab/>
        <w:tab/>
        <w:tab/>
        <w:tab/>
      </w:r>
      <w:r w:rsidR="00201AEF">
        <w:t xml:space="preserve">         </w:t>
      </w:r>
      <w:r>
        <w:t>predseda výboru</w:t>
      </w:r>
    </w:p>
    <w:p w:rsidR="009302ED" w:rsidP="009302ED">
      <w:pPr>
        <w:jc w:val="both"/>
      </w:pPr>
    </w:p>
    <w:p w:rsidR="009302ED" w:rsidP="009302ED">
      <w:pPr>
        <w:jc w:val="both"/>
      </w:pPr>
      <w:r>
        <w:rPr>
          <w:b/>
          <w:color w:val="FF0000"/>
        </w:rPr>
        <w:t xml:space="preserve">    </w:t>
      </w:r>
      <w:r>
        <w:rPr>
          <w:b/>
          <w:bCs/>
        </w:rPr>
        <w:t xml:space="preserve">    Igor Válek     </w:t>
        <w:tab/>
        <w:tab/>
        <w:tab/>
        <w:tab/>
        <w:tab/>
        <w:tab/>
        <w:tab/>
        <w:t xml:space="preserve">           </w:t>
      </w:r>
      <w:r>
        <w:t xml:space="preserve">   </w:t>
      </w:r>
    </w:p>
    <w:p w:rsidR="009302ED" w:rsidP="009302ED">
      <w:pPr>
        <w:jc w:val="both"/>
        <w:rPr>
          <w:b/>
        </w:rPr>
      </w:pPr>
      <w:r>
        <w:rPr>
          <w:b/>
        </w:rPr>
        <w:t xml:space="preserve">   Marián Viskupič</w:t>
      </w:r>
    </w:p>
    <w:p w:rsidR="009302ED" w:rsidP="009302ED">
      <w:pPr>
        <w:jc w:val="both"/>
      </w:pPr>
      <w:r>
        <w:t xml:space="preserve">  overovatelia výboru</w:t>
      </w:r>
    </w:p>
    <w:p w:rsidR="00A1320F" w:rsidP="009302ED">
      <w:pPr>
        <w:jc w:val="both"/>
      </w:pPr>
      <w:r>
        <w:tab/>
        <w:tab/>
      </w:r>
    </w:p>
    <w:sectPr w:rsidSect="005E6F71">
      <w:footerReference w:type="even" r:id="rId4"/>
      <w:footerReference w:type="default" r:id="rId5"/>
      <w:pgSz w:w="11906" w:h="16838"/>
      <w:pgMar w:top="426" w:right="1106" w:bottom="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D84" w:rsidP="00523E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A5D84" w:rsidP="00523E7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D84" w:rsidP="00523E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02ED">
      <w:rPr>
        <w:rStyle w:val="PageNumber"/>
        <w:noProof/>
      </w:rPr>
      <w:t>2</w:t>
    </w:r>
    <w:r>
      <w:rPr>
        <w:rStyle w:val="PageNumber"/>
      </w:rPr>
      <w:fldChar w:fldCharType="end"/>
    </w:r>
  </w:p>
  <w:p w:rsidR="003A5D84" w:rsidP="00523E7C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C116E64C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1">
    <w:nsid w:val="03FD2FF7"/>
    <w:multiLevelType w:val="hybridMultilevel"/>
    <w:tmpl w:val="9FF4C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A14DA"/>
    <w:multiLevelType w:val="hybridMultilevel"/>
    <w:tmpl w:val="8CBEBC5C"/>
    <w:lvl w:ilvl="0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3">
    <w:nsid w:val="09A07EBC"/>
    <w:multiLevelType w:val="hybridMultilevel"/>
    <w:tmpl w:val="3164385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0080"/>
    <w:multiLevelType w:val="hybridMultilevel"/>
    <w:tmpl w:val="92322D24"/>
    <w:lvl w:ilvl="0">
      <w:start w:val="2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220" w:hanging="360"/>
      </w:pPr>
    </w:lvl>
    <w:lvl w:ilvl="2" w:tentative="1">
      <w:start w:val="1"/>
      <w:numFmt w:val="lowerRoman"/>
      <w:lvlText w:val="%3."/>
      <w:lvlJc w:val="right"/>
      <w:pPr>
        <w:ind w:left="2940" w:hanging="180"/>
      </w:pPr>
    </w:lvl>
    <w:lvl w:ilvl="3" w:tentative="1">
      <w:start w:val="1"/>
      <w:numFmt w:val="decimal"/>
      <w:lvlText w:val="%4."/>
      <w:lvlJc w:val="left"/>
      <w:pPr>
        <w:ind w:left="3660" w:hanging="360"/>
      </w:pPr>
    </w:lvl>
    <w:lvl w:ilvl="4" w:tentative="1">
      <w:start w:val="1"/>
      <w:numFmt w:val="lowerLetter"/>
      <w:lvlText w:val="%5."/>
      <w:lvlJc w:val="left"/>
      <w:pPr>
        <w:ind w:left="4380" w:hanging="360"/>
      </w:pPr>
    </w:lvl>
    <w:lvl w:ilvl="5" w:tentative="1">
      <w:start w:val="1"/>
      <w:numFmt w:val="lowerRoman"/>
      <w:lvlText w:val="%6."/>
      <w:lvlJc w:val="right"/>
      <w:pPr>
        <w:ind w:left="5100" w:hanging="180"/>
      </w:pPr>
    </w:lvl>
    <w:lvl w:ilvl="6" w:tentative="1">
      <w:start w:val="1"/>
      <w:numFmt w:val="decimal"/>
      <w:lvlText w:val="%7."/>
      <w:lvlJc w:val="left"/>
      <w:pPr>
        <w:ind w:left="5820" w:hanging="360"/>
      </w:pPr>
    </w:lvl>
    <w:lvl w:ilvl="7" w:tentative="1">
      <w:start w:val="1"/>
      <w:numFmt w:val="lowerLetter"/>
      <w:lvlText w:val="%8."/>
      <w:lvlJc w:val="left"/>
      <w:pPr>
        <w:ind w:left="6540" w:hanging="360"/>
      </w:pPr>
    </w:lvl>
    <w:lvl w:ilvl="8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0FAA2B17"/>
    <w:multiLevelType w:val="hybridMultilevel"/>
    <w:tmpl w:val="2C4A8E28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0D310EE"/>
    <w:multiLevelType w:val="hybridMultilevel"/>
    <w:tmpl w:val="740085F6"/>
    <w:lvl w:ilvl="0">
      <w:start w:val="5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491425D"/>
    <w:multiLevelType w:val="hybridMultilevel"/>
    <w:tmpl w:val="665EB0D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DB4C8D"/>
    <w:multiLevelType w:val="hybridMultilevel"/>
    <w:tmpl w:val="AF62B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56FCB"/>
    <w:multiLevelType w:val="hybridMultilevel"/>
    <w:tmpl w:val="0D80429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AD03580"/>
    <w:multiLevelType w:val="hybridMultilevel"/>
    <w:tmpl w:val="F0523168"/>
    <w:lvl w:ilvl="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2C143C18"/>
    <w:multiLevelType w:val="hybridMultilevel"/>
    <w:tmpl w:val="AE48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BB4D83"/>
    <w:multiLevelType w:val="hybridMultilevel"/>
    <w:tmpl w:val="D894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567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2CFF773C"/>
    <w:multiLevelType w:val="hybridMultilevel"/>
    <w:tmpl w:val="CC3EED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E1222"/>
    <w:multiLevelType w:val="hybridMultilevel"/>
    <w:tmpl w:val="36409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220A60"/>
    <w:multiLevelType w:val="hybridMultilevel"/>
    <w:tmpl w:val="73A2AE70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6">
    <w:nsid w:val="32B3329F"/>
    <w:multiLevelType w:val="hybridMultilevel"/>
    <w:tmpl w:val="C0A63DD2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7">
    <w:nsid w:val="33143A11"/>
    <w:multiLevelType w:val="hybridMultilevel"/>
    <w:tmpl w:val="151E6774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6D247CB"/>
    <w:multiLevelType w:val="hybridMultilevel"/>
    <w:tmpl w:val="0C848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9D407A"/>
    <w:multiLevelType w:val="hybridMultilevel"/>
    <w:tmpl w:val="6D6ADF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D241E4"/>
    <w:multiLevelType w:val="hybridMultilevel"/>
    <w:tmpl w:val="036EFC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73D62"/>
    <w:multiLevelType w:val="hybridMultilevel"/>
    <w:tmpl w:val="0E6C9D7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16178DD"/>
    <w:multiLevelType w:val="hybridMultilevel"/>
    <w:tmpl w:val="EC50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FC4AD7"/>
    <w:multiLevelType w:val="hybridMultilevel"/>
    <w:tmpl w:val="539AA2CC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4">
    <w:nsid w:val="45C5660D"/>
    <w:multiLevelType w:val="hybridMultilevel"/>
    <w:tmpl w:val="FD1816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0C7AFF"/>
    <w:multiLevelType w:val="hybridMultilevel"/>
    <w:tmpl w:val="AB6CE39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4BFF2D0F"/>
    <w:multiLevelType w:val="hybridMultilevel"/>
    <w:tmpl w:val="ABD809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1A7F8E"/>
    <w:multiLevelType w:val="hybridMultilevel"/>
    <w:tmpl w:val="8382A604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4FCE559A"/>
    <w:multiLevelType w:val="hybridMultilevel"/>
    <w:tmpl w:val="0C30F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3E2C68"/>
    <w:multiLevelType w:val="hybridMultilevel"/>
    <w:tmpl w:val="CDD6487C"/>
    <w:lvl w:ilvl="0">
      <w:start w:val="5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>
    <w:nsid w:val="54B266A1"/>
    <w:multiLevelType w:val="hybridMultilevel"/>
    <w:tmpl w:val="0DD4ED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CA0777"/>
    <w:multiLevelType w:val="hybridMultilevel"/>
    <w:tmpl w:val="97EE0FC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5A20510F"/>
    <w:multiLevelType w:val="hybridMultilevel"/>
    <w:tmpl w:val="11F8CA0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75"/>
      </w:p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>
    <w:nsid w:val="5B965212"/>
    <w:multiLevelType w:val="hybridMultilevel"/>
    <w:tmpl w:val="CC989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A663AC"/>
    <w:multiLevelType w:val="hybridMultilevel"/>
    <w:tmpl w:val="B96607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554027"/>
    <w:multiLevelType w:val="hybridMultilevel"/>
    <w:tmpl w:val="8306168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6534220"/>
    <w:multiLevelType w:val="hybridMultilevel"/>
    <w:tmpl w:val="9E580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FF557A"/>
    <w:multiLevelType w:val="hybridMultilevel"/>
    <w:tmpl w:val="7E86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981B84"/>
    <w:multiLevelType w:val="hybridMultilevel"/>
    <w:tmpl w:val="093C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FC4ADF"/>
    <w:multiLevelType w:val="hybridMultilevel"/>
    <w:tmpl w:val="FA2865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994B0A"/>
    <w:multiLevelType w:val="hybridMultilevel"/>
    <w:tmpl w:val="6A70B6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D05CBB"/>
    <w:multiLevelType w:val="hybridMultilevel"/>
    <w:tmpl w:val="FB382A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84A7D1E"/>
    <w:multiLevelType w:val="multilevel"/>
    <w:tmpl w:val="665EB0D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28"/>
  </w:num>
  <w:num w:numId="5">
    <w:abstractNumId w:val="11"/>
  </w:num>
  <w:num w:numId="6">
    <w:abstractNumId w:val="35"/>
  </w:num>
  <w:num w:numId="7">
    <w:abstractNumId w:val="31"/>
  </w:num>
  <w:num w:numId="8">
    <w:abstractNumId w:val="19"/>
  </w:num>
  <w:num w:numId="9">
    <w:abstractNumId w:val="9"/>
  </w:num>
  <w:num w:numId="10">
    <w:abstractNumId w:val="12"/>
  </w:num>
  <w:num w:numId="11">
    <w:abstractNumId w:val="30"/>
  </w:num>
  <w:num w:numId="12">
    <w:abstractNumId w:val="2"/>
  </w:num>
  <w:num w:numId="13">
    <w:abstractNumId w:val="21"/>
  </w:num>
  <w:num w:numId="14">
    <w:abstractNumId w:val="22"/>
  </w:num>
  <w:num w:numId="15">
    <w:abstractNumId w:val="34"/>
  </w:num>
  <w:num w:numId="16">
    <w:abstractNumId w:val="37"/>
  </w:num>
  <w:num w:numId="17">
    <w:abstractNumId w:val="18"/>
  </w:num>
  <w:num w:numId="18">
    <w:abstractNumId w:val="24"/>
  </w:num>
  <w:num w:numId="19">
    <w:abstractNumId w:val="25"/>
  </w:num>
  <w:num w:numId="20">
    <w:abstractNumId w:val="38"/>
  </w:num>
  <w:num w:numId="21">
    <w:abstractNumId w:val="16"/>
  </w:num>
  <w:num w:numId="22">
    <w:abstractNumId w:val="39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3"/>
  </w:num>
  <w:num w:numId="26">
    <w:abstractNumId w:val="33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40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42"/>
  </w:num>
  <w:num w:numId="33">
    <w:abstractNumId w:val="23"/>
  </w:num>
  <w:num w:numId="34">
    <w:abstractNumId w:val="43"/>
  </w:num>
  <w:num w:numId="35">
    <w:abstractNumId w:val="1"/>
  </w:num>
  <w:num w:numId="36">
    <w:abstractNumId w:val="6"/>
  </w:num>
  <w:num w:numId="37">
    <w:abstractNumId w:val="29"/>
  </w:num>
  <w:num w:numId="38">
    <w:abstractNumId w:val="36"/>
  </w:num>
  <w:num w:numId="39">
    <w:abstractNumId w:val="26"/>
  </w:num>
  <w:num w:numId="40">
    <w:abstractNumId w:val="17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20"/>
  </w:num>
  <w:num w:numId="44">
    <w:abstractNumId w:val="10"/>
  </w:num>
  <w:num w:numId="45">
    <w:abstractNumId w:val="27"/>
  </w:num>
  <w:num w:numId="46">
    <w:abstractNumId w:val="41"/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53D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CE131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E253D"/>
    <w:pPr>
      <w:keepNext/>
      <w:tabs>
        <w:tab w:val="left" w:pos="709"/>
        <w:tab w:val="left" w:pos="964"/>
      </w:tabs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2643A"/>
    <w:pPr>
      <w:keepNext/>
      <w:keepLines/>
      <w:spacing w:before="40" w:line="256" w:lineRule="auto"/>
      <w:outlineLvl w:val="2"/>
    </w:pPr>
    <w:rPr>
      <w:rFonts w:ascii="Calibri Light" w:eastAsia="Times New Roman" w:hAnsi="Calibri Light" w:cs="Times New Roman"/>
      <w:color w:val="1F4D78"/>
    </w:rPr>
  </w:style>
  <w:style w:type="paragraph" w:styleId="Heading4">
    <w:name w:val="heading 4"/>
    <w:basedOn w:val="Normal"/>
    <w:next w:val="Normal"/>
    <w:qFormat/>
    <w:rsid w:val="00213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qFormat/>
    <w:rsid w:val="0021392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BodyText">
    <w:name w:val="Body Text"/>
    <w:basedOn w:val="Normal"/>
    <w:rsid w:val="002E253D"/>
    <w:pPr>
      <w:tabs>
        <w:tab w:val="left" w:pos="709"/>
        <w:tab w:val="left" w:pos="964"/>
      </w:tabs>
      <w:jc w:val="both"/>
    </w:pPr>
  </w:style>
  <w:style w:type="paragraph" w:styleId="BodyTextIndent3">
    <w:name w:val="Body Text Indent 3"/>
    <w:basedOn w:val="Normal"/>
    <w:rsid w:val="00213920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E63ACC"/>
    <w:pPr>
      <w:spacing w:after="120" w:line="480" w:lineRule="auto"/>
    </w:pPr>
  </w:style>
  <w:style w:type="paragraph" w:customStyle="1" w:styleId="Zkladntext">
    <w:name w:val="Základní text"/>
    <w:rsid w:val="00E63AC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cs-CZ" w:eastAsia="cs-CZ" w:bidi="ar-SA"/>
    </w:rPr>
  </w:style>
  <w:style w:type="paragraph" w:styleId="Footer">
    <w:name w:val="footer"/>
    <w:basedOn w:val="Normal"/>
    <w:rsid w:val="00523E7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23E7C"/>
  </w:style>
  <w:style w:type="paragraph" w:styleId="BodyTextIndent">
    <w:name w:val="Body Text Indent"/>
    <w:basedOn w:val="Normal"/>
    <w:rsid w:val="0005311B"/>
    <w:pPr>
      <w:spacing w:after="120"/>
      <w:ind w:left="283"/>
    </w:pPr>
  </w:style>
  <w:style w:type="paragraph" w:styleId="BalloonText">
    <w:name w:val="Balloon Text"/>
    <w:basedOn w:val="Normal"/>
    <w:link w:val="TextbublinyChar"/>
    <w:semiHidden/>
    <w:rsid w:val="00806FD1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Zarkazkladnhotextu2Char"/>
    <w:rsid w:val="009D7AE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BodyTextIndent2"/>
    <w:rsid w:val="009D7AE2"/>
    <w:rPr>
      <w:sz w:val="24"/>
      <w:szCs w:val="24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CA3C6C"/>
    <w:pPr>
      <w:ind w:left="708"/>
    </w:pPr>
  </w:style>
  <w:style w:type="character" w:customStyle="1" w:styleId="Nadpis5Char">
    <w:name w:val="Nadpis 5 Char"/>
    <w:link w:val="Heading5"/>
    <w:rsid w:val="006A4BA0"/>
    <w:rPr>
      <w:b/>
      <w:bCs/>
      <w:i/>
      <w:iCs/>
      <w:sz w:val="26"/>
      <w:szCs w:val="26"/>
    </w:rPr>
  </w:style>
  <w:style w:type="paragraph" w:styleId="Title">
    <w:name w:val="Title"/>
    <w:basedOn w:val="Normal"/>
    <w:link w:val="NzovChar"/>
    <w:qFormat/>
    <w:rsid w:val="00CE1314"/>
    <w:pPr>
      <w:jc w:val="center"/>
    </w:pPr>
    <w:rPr>
      <w:b/>
      <w:bCs/>
    </w:rPr>
  </w:style>
  <w:style w:type="character" w:customStyle="1" w:styleId="NzovChar">
    <w:name w:val="Názov Char"/>
    <w:link w:val="Title"/>
    <w:rsid w:val="00CE1314"/>
    <w:rPr>
      <w:b/>
      <w:bCs/>
      <w:sz w:val="24"/>
      <w:szCs w:val="24"/>
    </w:rPr>
  </w:style>
  <w:style w:type="paragraph" w:customStyle="1" w:styleId="ListParagraph1">
    <w:name w:val="List Paragraph1"/>
    <w:basedOn w:val="Normal"/>
    <w:rsid w:val="00CE1314"/>
    <w:pPr>
      <w:ind w:left="720"/>
    </w:pPr>
  </w:style>
  <w:style w:type="character" w:customStyle="1" w:styleId="TextbublinyChar">
    <w:name w:val="Text bubliny Char"/>
    <w:link w:val="BalloonText"/>
    <w:semiHidden/>
    <w:rsid w:val="00CE1314"/>
    <w:rPr>
      <w:rFonts w:ascii="Tahoma" w:hAnsi="Tahoma" w:cs="Tahoma"/>
      <w:sz w:val="16"/>
      <w:szCs w:val="16"/>
    </w:rPr>
  </w:style>
  <w:style w:type="paragraph" w:customStyle="1" w:styleId="EMPTYCELLSTYLE">
    <w:name w:val="EMPTY_CELL_STYLE"/>
    <w:qFormat/>
    <w:rsid w:val="00CE1314"/>
    <w:rPr>
      <w:sz w:val="1"/>
      <w:lang w:val="sk-SK" w:eastAsia="sk-SK" w:bidi="ar-SA"/>
    </w:rPr>
  </w:style>
  <w:style w:type="character" w:styleId="Hyperlink">
    <w:name w:val="Hyperlink"/>
    <w:uiPriority w:val="99"/>
    <w:unhideWhenUsed/>
    <w:rsid w:val="00CE131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E1314"/>
    <w:rPr>
      <w:color w:val="800080"/>
      <w:u w:val="single"/>
    </w:rPr>
  </w:style>
  <w:style w:type="paragraph" w:customStyle="1" w:styleId="xl63">
    <w:name w:val="xl63"/>
    <w:basedOn w:val="Normal"/>
    <w:rsid w:val="00CE1314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4">
    <w:name w:val="xl64"/>
    <w:basedOn w:val="Normal"/>
    <w:rsid w:val="00CE1314"/>
    <w:pPr>
      <w:pBdr>
        <w:top w:val="single" w:sz="4" w:space="0" w:color="666699"/>
        <w:left w:val="single" w:sz="4" w:space="0" w:color="666699"/>
        <w:bottom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65">
    <w:name w:val="xl65"/>
    <w:basedOn w:val="Normal"/>
    <w:rsid w:val="00CE1314"/>
    <w:pPr>
      <w:pBdr>
        <w:left w:val="single" w:sz="4" w:space="0" w:color="666699"/>
        <w:bottom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</w:rPr>
  </w:style>
  <w:style w:type="paragraph" w:customStyle="1" w:styleId="xl66">
    <w:name w:val="xl66"/>
    <w:basedOn w:val="Normal"/>
    <w:rsid w:val="00CE1314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</w:rPr>
  </w:style>
  <w:style w:type="paragraph" w:customStyle="1" w:styleId="xl67">
    <w:name w:val="xl67"/>
    <w:basedOn w:val="Normal"/>
    <w:rsid w:val="00CE1314"/>
    <w:pP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68">
    <w:name w:val="xl68"/>
    <w:basedOn w:val="Normal"/>
    <w:rsid w:val="00CE1314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top"/>
    </w:pPr>
    <w:rPr>
      <w:color w:val="000000"/>
      <w:sz w:val="14"/>
      <w:szCs w:val="14"/>
    </w:rPr>
  </w:style>
  <w:style w:type="paragraph" w:customStyle="1" w:styleId="xl69">
    <w:name w:val="xl69"/>
    <w:basedOn w:val="Normal"/>
    <w:rsid w:val="00CE1314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70">
    <w:name w:val="xl70"/>
    <w:basedOn w:val="Normal"/>
    <w:rsid w:val="00CE1314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i/>
      <w:iCs/>
      <w:color w:val="333333"/>
      <w:sz w:val="14"/>
      <w:szCs w:val="14"/>
    </w:rPr>
  </w:style>
  <w:style w:type="paragraph" w:customStyle="1" w:styleId="xl71">
    <w:name w:val="xl71"/>
    <w:basedOn w:val="Normal"/>
    <w:rsid w:val="00CE1314"/>
    <w:pPr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72">
    <w:name w:val="xl72"/>
    <w:basedOn w:val="Normal"/>
    <w:rsid w:val="00CE131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Normal"/>
    <w:rsid w:val="00CE1314"/>
    <w:pP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Normal"/>
    <w:rsid w:val="00CE1314"/>
    <w:pPr>
      <w:pBdr>
        <w:left w:val="single" w:sz="4" w:space="0" w:color="666699"/>
        <w:bottom w:val="single" w:sz="4" w:space="0" w:color="666699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75">
    <w:name w:val="xl75"/>
    <w:basedOn w:val="Normal"/>
    <w:rsid w:val="00CE1314"/>
    <w:pPr>
      <w:pBdr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76">
    <w:name w:val="xl76"/>
    <w:basedOn w:val="Normal"/>
    <w:rsid w:val="00CE1314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xl77">
    <w:name w:val="xl77"/>
    <w:basedOn w:val="Normal"/>
    <w:rsid w:val="00CE131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8">
    <w:name w:val="xl78"/>
    <w:basedOn w:val="Normal"/>
    <w:rsid w:val="00CE1314"/>
    <w:pPr>
      <w:spacing w:before="100" w:beforeAutospacing="1" w:after="100" w:afterAutospacing="1"/>
      <w:jc w:val="right"/>
    </w:pPr>
    <w:rPr>
      <w:color w:val="000000"/>
      <w:sz w:val="12"/>
      <w:szCs w:val="12"/>
    </w:rPr>
  </w:style>
  <w:style w:type="paragraph" w:customStyle="1" w:styleId="xl79">
    <w:name w:val="xl79"/>
    <w:basedOn w:val="Normal"/>
    <w:rsid w:val="00CE1314"/>
    <w:pPr>
      <w:pBdr>
        <w:top w:val="single" w:sz="4" w:space="0" w:color="666699"/>
        <w:left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Normal"/>
    <w:rsid w:val="00CE131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center"/>
      <w:textAlignment w:val="center"/>
    </w:pPr>
    <w:rPr>
      <w:b/>
      <w:bCs/>
      <w:color w:val="333333"/>
      <w:sz w:val="14"/>
      <w:szCs w:val="14"/>
    </w:rPr>
  </w:style>
  <w:style w:type="paragraph" w:customStyle="1" w:styleId="xl81">
    <w:name w:val="xl81"/>
    <w:basedOn w:val="Normal"/>
    <w:rsid w:val="00CE1314"/>
    <w:pPr>
      <w:spacing w:before="100" w:beforeAutospacing="1" w:after="100" w:afterAutospacing="1"/>
      <w:textAlignment w:val="top"/>
    </w:pPr>
    <w:rPr>
      <w:color w:val="000000"/>
      <w:sz w:val="14"/>
      <w:szCs w:val="14"/>
    </w:rPr>
  </w:style>
  <w:style w:type="paragraph" w:customStyle="1" w:styleId="xl82">
    <w:name w:val="xl82"/>
    <w:basedOn w:val="Normal"/>
    <w:rsid w:val="00CE1314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3">
    <w:name w:val="xl83"/>
    <w:basedOn w:val="Normal"/>
    <w:rsid w:val="00CE1314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b/>
      <w:bCs/>
      <w:color w:val="333333"/>
      <w:sz w:val="14"/>
      <w:szCs w:val="14"/>
      <w:u w:val="single"/>
    </w:rPr>
  </w:style>
  <w:style w:type="paragraph" w:customStyle="1" w:styleId="xl84">
    <w:name w:val="xl84"/>
    <w:basedOn w:val="Normal"/>
    <w:rsid w:val="00CE1314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textAlignment w:val="center"/>
    </w:pPr>
    <w:rPr>
      <w:color w:val="333333"/>
      <w:sz w:val="14"/>
      <w:szCs w:val="14"/>
    </w:rPr>
  </w:style>
  <w:style w:type="paragraph" w:customStyle="1" w:styleId="xl85">
    <w:name w:val="xl85"/>
    <w:basedOn w:val="Normal"/>
    <w:rsid w:val="00CE1314"/>
    <w:pPr>
      <w:spacing w:before="100" w:beforeAutospacing="1" w:after="100" w:afterAutospacing="1"/>
      <w:jc w:val="both"/>
      <w:textAlignment w:val="top"/>
    </w:pPr>
    <w:rPr>
      <w:color w:val="333333"/>
      <w:sz w:val="14"/>
      <w:szCs w:val="14"/>
    </w:rPr>
  </w:style>
  <w:style w:type="paragraph" w:customStyle="1" w:styleId="xl86">
    <w:name w:val="xl86"/>
    <w:basedOn w:val="Normal"/>
    <w:rsid w:val="00CE1314"/>
    <w:pPr>
      <w:pBdr>
        <w:left w:val="single" w:sz="4" w:space="0" w:color="666699"/>
      </w:pBdr>
      <w:spacing w:before="100" w:beforeAutospacing="1" w:after="100" w:afterAutospacing="1"/>
      <w:textAlignment w:val="center"/>
    </w:pPr>
    <w:rPr>
      <w:i/>
      <w:iCs/>
      <w:color w:val="333333"/>
      <w:sz w:val="10"/>
      <w:szCs w:val="10"/>
    </w:rPr>
  </w:style>
  <w:style w:type="paragraph" w:customStyle="1" w:styleId="xl87">
    <w:name w:val="xl87"/>
    <w:basedOn w:val="Normal"/>
    <w:rsid w:val="00CE1314"/>
    <w:pPr>
      <w:pBdr>
        <w:top w:val="single" w:sz="4" w:space="0" w:color="666699"/>
      </w:pBdr>
      <w:spacing w:before="100" w:beforeAutospacing="1" w:after="100" w:afterAutospacing="1"/>
      <w:textAlignment w:val="top"/>
    </w:pPr>
    <w:rPr>
      <w:color w:val="666699"/>
    </w:rPr>
  </w:style>
  <w:style w:type="paragraph" w:customStyle="1" w:styleId="xl88">
    <w:name w:val="xl88"/>
    <w:basedOn w:val="Normal"/>
    <w:rsid w:val="00CE1314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i/>
      <w:iCs/>
      <w:color w:val="333333"/>
      <w:sz w:val="14"/>
      <w:szCs w:val="14"/>
    </w:rPr>
  </w:style>
  <w:style w:type="paragraph" w:customStyle="1" w:styleId="xl89">
    <w:name w:val="xl89"/>
    <w:basedOn w:val="Normal"/>
    <w:rsid w:val="00CE1314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90">
    <w:name w:val="xl90"/>
    <w:basedOn w:val="Normal"/>
    <w:rsid w:val="00CE1314"/>
    <w:pPr>
      <w:spacing w:before="100" w:beforeAutospacing="1" w:after="100" w:afterAutospacing="1"/>
      <w:jc w:val="right"/>
      <w:textAlignment w:val="center"/>
    </w:pPr>
    <w:rPr>
      <w:color w:val="000000"/>
      <w:sz w:val="12"/>
      <w:szCs w:val="12"/>
    </w:rPr>
  </w:style>
  <w:style w:type="paragraph" w:customStyle="1" w:styleId="xl91">
    <w:name w:val="xl91"/>
    <w:basedOn w:val="Normal"/>
    <w:rsid w:val="00CE1314"/>
    <w:pPr>
      <w:pBdr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color w:val="333333"/>
      <w:sz w:val="14"/>
      <w:szCs w:val="14"/>
    </w:rPr>
  </w:style>
  <w:style w:type="paragraph" w:customStyle="1" w:styleId="xl92">
    <w:name w:val="xl92"/>
    <w:basedOn w:val="Normal"/>
    <w:rsid w:val="00CE1314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xl93">
    <w:name w:val="xl93"/>
    <w:basedOn w:val="Normal"/>
    <w:rsid w:val="00CE1314"/>
    <w:pPr>
      <w:pBdr>
        <w:left w:val="single" w:sz="4" w:space="0" w:color="666699"/>
        <w:right w:val="single" w:sz="4" w:space="0" w:color="666699"/>
      </w:pBdr>
      <w:spacing w:before="100" w:beforeAutospacing="1" w:after="100" w:afterAutospacing="1"/>
      <w:jc w:val="right"/>
      <w:textAlignment w:val="center"/>
    </w:pPr>
    <w:rPr>
      <w:i/>
      <w:iCs/>
      <w:color w:val="333333"/>
      <w:sz w:val="14"/>
      <w:szCs w:val="14"/>
    </w:r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locked/>
    <w:rsid w:val="00CE1314"/>
    <w:rPr>
      <w:sz w:val="24"/>
      <w:szCs w:val="24"/>
    </w:rPr>
  </w:style>
  <w:style w:type="paragraph" w:styleId="BodyText3">
    <w:name w:val="Body Text 3"/>
    <w:basedOn w:val="Normal"/>
    <w:link w:val="Zkladntext3Char"/>
    <w:rsid w:val="00CE13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BodyText3"/>
    <w:rsid w:val="00CE1314"/>
    <w:rPr>
      <w:sz w:val="16"/>
      <w:szCs w:val="16"/>
    </w:rPr>
  </w:style>
  <w:style w:type="character" w:customStyle="1" w:styleId="Nadpis1Char">
    <w:name w:val="Nadpis 1 Char"/>
    <w:link w:val="Heading1"/>
    <w:rsid w:val="00CE13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Heading3"/>
    <w:uiPriority w:val="9"/>
    <w:semiHidden/>
    <w:rsid w:val="00B2643A"/>
    <w:rPr>
      <w:rFonts w:ascii="Calibri Light" w:hAnsi="Calibri Light"/>
      <w:color w:val="1F4D7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KNRSR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Šulková, Petra</cp:lastModifiedBy>
  <cp:revision>89</cp:revision>
  <cp:lastPrinted>2021-11-04T10:23:00Z</cp:lastPrinted>
  <dcterms:created xsi:type="dcterms:W3CDTF">2012-10-16T10:48:00Z</dcterms:created>
  <dcterms:modified xsi:type="dcterms:W3CDTF">2023-12-19T13:08:00Z</dcterms:modified>
</cp:coreProperties>
</file>