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FDBB3" w14:textId="77777777" w:rsidR="001F1F15" w:rsidRDefault="001F1F15" w:rsidP="001F1F15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23BC2C0F" w14:textId="77777777" w:rsidR="001F1F15" w:rsidRDefault="001F1F15" w:rsidP="001F1F15">
      <w:pPr>
        <w:rPr>
          <w:b/>
        </w:rPr>
      </w:pPr>
      <w:r>
        <w:rPr>
          <w:b/>
        </w:rPr>
        <w:t>NÁRODNEJ RADY SLOVENSKEJ REPUBLIKY</w:t>
      </w:r>
    </w:p>
    <w:p w14:paraId="04F3009D" w14:textId="77777777" w:rsidR="001F1F15" w:rsidRDefault="001F1F15" w:rsidP="001F1F15">
      <w:pPr>
        <w:rPr>
          <w:b/>
        </w:rPr>
      </w:pPr>
    </w:p>
    <w:p w14:paraId="796B2D3F" w14:textId="77777777" w:rsidR="001F1F15" w:rsidRDefault="001F1F15" w:rsidP="001F1F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 schôdza</w:t>
      </w:r>
    </w:p>
    <w:p w14:paraId="1FB3BC28" w14:textId="77777777" w:rsidR="001F1F15" w:rsidRDefault="001F1F15" w:rsidP="001F1F15">
      <w:pPr>
        <w:ind w:left="5592" w:hanging="12"/>
      </w:pPr>
      <w:r>
        <w:tab/>
      </w:r>
      <w:r>
        <w:tab/>
      </w:r>
      <w:r>
        <w:tab/>
        <w:t>Číslo: CRD-2495/2023</w:t>
      </w:r>
    </w:p>
    <w:p w14:paraId="4D45FE28" w14:textId="77777777" w:rsidR="001F1F15" w:rsidRDefault="001F1F15" w:rsidP="001F1F15">
      <w:pPr>
        <w:pStyle w:val="Bezriadkovania"/>
      </w:pPr>
    </w:p>
    <w:p w14:paraId="11342425" w14:textId="77777777" w:rsidR="001F1F15" w:rsidRDefault="001F1F15" w:rsidP="001F1F15">
      <w:pPr>
        <w:pStyle w:val="Bezriadkovania"/>
      </w:pPr>
    </w:p>
    <w:p w14:paraId="185B4A3A" w14:textId="77777777" w:rsidR="001F1F15" w:rsidRDefault="001F1F15" w:rsidP="001F1F15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17</w:t>
      </w:r>
    </w:p>
    <w:p w14:paraId="013B620D" w14:textId="77777777" w:rsidR="001F1F15" w:rsidRDefault="001F1F15" w:rsidP="001F1F15">
      <w:pPr>
        <w:jc w:val="center"/>
        <w:rPr>
          <w:b/>
        </w:rPr>
      </w:pPr>
      <w:r>
        <w:rPr>
          <w:b/>
        </w:rPr>
        <w:t xml:space="preserve">U z n e s e n i e </w:t>
      </w:r>
    </w:p>
    <w:p w14:paraId="5E2D2B11" w14:textId="77777777" w:rsidR="001F1F15" w:rsidRDefault="001F1F15" w:rsidP="001F1F1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5DA1AAD" w14:textId="77777777" w:rsidR="001F1F15" w:rsidRDefault="001F1F15" w:rsidP="001F1F15">
      <w:pPr>
        <w:jc w:val="center"/>
        <w:rPr>
          <w:b/>
        </w:rPr>
      </w:pPr>
      <w:r>
        <w:rPr>
          <w:b/>
        </w:rPr>
        <w:t>zo 7. decembra 2023</w:t>
      </w:r>
    </w:p>
    <w:p w14:paraId="1B3E0237" w14:textId="77777777" w:rsidR="001F1F15" w:rsidRDefault="001F1F15" w:rsidP="001F1F15">
      <w:pPr>
        <w:jc w:val="center"/>
      </w:pPr>
    </w:p>
    <w:p w14:paraId="34E7C7A1" w14:textId="77777777" w:rsidR="001F1F15" w:rsidRDefault="001F1F15" w:rsidP="001F1F15">
      <w:pPr>
        <w:jc w:val="both"/>
        <w:rPr>
          <w:noProof/>
        </w:rPr>
      </w:pPr>
      <w:r>
        <w:t>k v</w:t>
      </w:r>
      <w:r>
        <w:rPr>
          <w:noProof/>
        </w:rPr>
        <w:t xml:space="preserve">ládnemu návrhu zákona, ktorým sa mení </w:t>
      </w:r>
      <w:r>
        <w:rPr>
          <w:b/>
          <w:bCs/>
          <w:noProof/>
        </w:rPr>
        <w:t>zákon č. 153/2013 Z. z. o národnom zdravotníckom informačnom systéme</w:t>
      </w:r>
      <w:r>
        <w:rPr>
          <w:noProof/>
        </w:rPr>
        <w:t xml:space="preserve"> a o zmene a doplnení niektorých zákonov v znení neskorších predpisov a ktorým sa menia a dopĺňajú niektoré zákony (tlač 86)</w:t>
      </w:r>
    </w:p>
    <w:p w14:paraId="3AE2488D" w14:textId="77777777" w:rsidR="001F1F15" w:rsidRDefault="001F1F15" w:rsidP="001F1F15">
      <w:pPr>
        <w:jc w:val="both"/>
      </w:pPr>
    </w:p>
    <w:p w14:paraId="160613A1" w14:textId="77777777" w:rsidR="001F1F15" w:rsidRDefault="001F1F15" w:rsidP="001F1F15">
      <w:pPr>
        <w:pStyle w:val="Bezriadkovania"/>
      </w:pPr>
    </w:p>
    <w:p w14:paraId="022BC921" w14:textId="77777777" w:rsidR="001F1F15" w:rsidRDefault="001F1F15" w:rsidP="001F1F15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64CFAEF5" w14:textId="77777777" w:rsidR="001F1F15" w:rsidRDefault="001F1F15" w:rsidP="001F1F15">
      <w:pPr>
        <w:tabs>
          <w:tab w:val="left" w:pos="851"/>
          <w:tab w:val="left" w:pos="993"/>
        </w:tabs>
        <w:jc w:val="both"/>
        <w:rPr>
          <w:b/>
        </w:rPr>
      </w:pPr>
    </w:p>
    <w:p w14:paraId="0E77E126" w14:textId="77777777" w:rsidR="001F1F15" w:rsidRDefault="001F1F15" w:rsidP="001F1F1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280527C1" w14:textId="77777777" w:rsidR="001F1F15" w:rsidRDefault="001F1F15" w:rsidP="001F1F15">
      <w:pPr>
        <w:tabs>
          <w:tab w:val="left" w:pos="284"/>
          <w:tab w:val="left" w:pos="851"/>
          <w:tab w:val="left" w:pos="1276"/>
        </w:tabs>
        <w:jc w:val="both"/>
      </w:pPr>
    </w:p>
    <w:p w14:paraId="68D2CC63" w14:textId="77777777" w:rsidR="001F1F15" w:rsidRDefault="001F1F15" w:rsidP="001F1F15">
      <w:pPr>
        <w:tabs>
          <w:tab w:val="left" w:pos="1276"/>
        </w:tabs>
        <w:jc w:val="both"/>
      </w:pPr>
      <w:r>
        <w:tab/>
        <w:t>s vládnym návrhom zákona, ktorým sa mení zákon č. 153/2013 Z. z. o národnom zdravotníckom informačnom systéme a o zmene a doplnení niektorých zákonov v znení neskorších predpisov a ktorým sa menia a dopĺňajú niektoré zákony (tlač 86);</w:t>
      </w:r>
    </w:p>
    <w:p w14:paraId="79F7D16C" w14:textId="77777777" w:rsidR="001F1F15" w:rsidRDefault="001F1F15" w:rsidP="001F1F15">
      <w:pPr>
        <w:tabs>
          <w:tab w:val="left" w:pos="1276"/>
        </w:tabs>
        <w:jc w:val="both"/>
        <w:rPr>
          <w:shd w:val="clear" w:color="auto" w:fill="FFFFFF"/>
        </w:rPr>
      </w:pPr>
    </w:p>
    <w:p w14:paraId="332A05CF" w14:textId="77777777" w:rsidR="001F1F15" w:rsidRDefault="001F1F15" w:rsidP="001F1F15">
      <w:pPr>
        <w:tabs>
          <w:tab w:val="left" w:pos="1276"/>
        </w:tabs>
        <w:jc w:val="both"/>
      </w:pPr>
      <w:r>
        <w:t xml:space="preserve"> </w:t>
      </w:r>
    </w:p>
    <w:p w14:paraId="6E2DAD7D" w14:textId="77777777" w:rsidR="001F1F15" w:rsidRDefault="001F1F15" w:rsidP="001F1F1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696585B3" w14:textId="77777777" w:rsidR="001F1F15" w:rsidRDefault="001F1F15" w:rsidP="001F1F1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6C71671" w14:textId="77777777" w:rsidR="001F1F15" w:rsidRDefault="001F1F15" w:rsidP="001F1F15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4EB4D4E7" w14:textId="77777777" w:rsidR="001F1F15" w:rsidRDefault="001F1F15" w:rsidP="001F1F15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A587278" w14:textId="77777777" w:rsidR="001F1F15" w:rsidRDefault="001F1F15" w:rsidP="001F1F15">
      <w:pPr>
        <w:jc w:val="both"/>
        <w:rPr>
          <w:rFonts w:cs="Arial"/>
          <w:noProof/>
        </w:rPr>
      </w:pPr>
      <w:r>
        <w:rPr>
          <w:rFonts w:cs="Arial"/>
          <w:noProof/>
        </w:rPr>
        <w:tab/>
        <w:t xml:space="preserve">         vládny návrh zákona, ktorým sa mení zákon č. 153/2013 Z. z. o národnom zdravotníckom informačnom systéme a o zmene a doplnení niektorých zákonov v znení neskorších predpisov a ktorým sa menia a dopĺňajú niektoré zákony (tlač 86) </w:t>
      </w:r>
      <w:r>
        <w:rPr>
          <w:b/>
          <w:bCs/>
        </w:rPr>
        <w:t xml:space="preserve">schváliť; </w:t>
      </w:r>
    </w:p>
    <w:p w14:paraId="7E2C232E" w14:textId="77777777" w:rsidR="001F1F15" w:rsidRDefault="001F1F15" w:rsidP="001F1F15">
      <w:pPr>
        <w:tabs>
          <w:tab w:val="left" w:pos="1276"/>
        </w:tabs>
        <w:jc w:val="both"/>
      </w:pPr>
    </w:p>
    <w:p w14:paraId="7E4EA7C0" w14:textId="77777777" w:rsidR="001F1F15" w:rsidRDefault="001F1F15" w:rsidP="001F1F15">
      <w:pPr>
        <w:tabs>
          <w:tab w:val="left" w:pos="1276"/>
        </w:tabs>
        <w:jc w:val="both"/>
      </w:pPr>
    </w:p>
    <w:p w14:paraId="2A865D53" w14:textId="77777777" w:rsidR="001F1F15" w:rsidRDefault="001F1F15" w:rsidP="001F1F15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7FB6F444" w14:textId="77777777" w:rsidR="001F1F15" w:rsidRDefault="001F1F15" w:rsidP="001F1F15">
      <w:pPr>
        <w:pStyle w:val="Zkladntext"/>
        <w:tabs>
          <w:tab w:val="left" w:pos="1134"/>
          <w:tab w:val="left" w:pos="1276"/>
        </w:tabs>
      </w:pPr>
      <w:r>
        <w:tab/>
      </w:r>
    </w:p>
    <w:p w14:paraId="28C5E0F8" w14:textId="77777777" w:rsidR="001F1F15" w:rsidRDefault="001F1F15" w:rsidP="001F1F15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4A546522" w14:textId="77777777" w:rsidR="001F1F15" w:rsidRDefault="001F1F15" w:rsidP="001F1F15">
      <w:pPr>
        <w:pStyle w:val="Zkladntext"/>
        <w:tabs>
          <w:tab w:val="left" w:pos="1134"/>
          <w:tab w:val="left" w:pos="1276"/>
        </w:tabs>
      </w:pPr>
    </w:p>
    <w:p w14:paraId="22B8976E" w14:textId="77777777" w:rsidR="001F1F15" w:rsidRDefault="001F1F15" w:rsidP="001F1F15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pre zdravotníctvo. </w:t>
      </w:r>
    </w:p>
    <w:p w14:paraId="1E9614C7" w14:textId="77777777" w:rsidR="001F1F15" w:rsidRDefault="001F1F15" w:rsidP="001F1F15">
      <w:pPr>
        <w:pStyle w:val="Zkladntext"/>
        <w:tabs>
          <w:tab w:val="left" w:pos="1134"/>
          <w:tab w:val="left" w:pos="1276"/>
        </w:tabs>
      </w:pPr>
    </w:p>
    <w:p w14:paraId="7EA7EA82" w14:textId="77777777" w:rsidR="001F1F15" w:rsidRDefault="001F1F15" w:rsidP="001F1F15">
      <w:pPr>
        <w:jc w:val="both"/>
        <w:rPr>
          <w:rFonts w:ascii="AT*Toronto" w:hAnsi="AT*Toronto"/>
        </w:rPr>
      </w:pPr>
    </w:p>
    <w:p w14:paraId="0ADC83BA" w14:textId="77777777" w:rsidR="001F1F15" w:rsidRDefault="001F1F15" w:rsidP="001F1F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48B62BD8" w14:textId="77777777" w:rsidR="001F1F15" w:rsidRDefault="001F1F15" w:rsidP="001F1F15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0FBCDCEE" w14:textId="77777777" w:rsidR="001F1F15" w:rsidRDefault="001F1F15" w:rsidP="001F1F15">
      <w:pPr>
        <w:tabs>
          <w:tab w:val="left" w:pos="1021"/>
        </w:tabs>
        <w:jc w:val="both"/>
      </w:pPr>
    </w:p>
    <w:p w14:paraId="5B7459AC" w14:textId="77777777" w:rsidR="001F1F15" w:rsidRDefault="001F1F15" w:rsidP="001F1F15">
      <w:pPr>
        <w:tabs>
          <w:tab w:val="left" w:pos="1021"/>
        </w:tabs>
        <w:jc w:val="both"/>
      </w:pPr>
      <w:r>
        <w:t>overovatelia výboru:</w:t>
      </w:r>
    </w:p>
    <w:p w14:paraId="19A0F2B4" w14:textId="77777777" w:rsidR="001F1F15" w:rsidRDefault="001F1F15" w:rsidP="001F1F15">
      <w:r>
        <w:t>Štefan Gašparovič</w:t>
      </w:r>
    </w:p>
    <w:p w14:paraId="4E8BA75A" w14:textId="77777777" w:rsidR="001F1F15" w:rsidRDefault="001F1F15" w:rsidP="001F1F15">
      <w:r>
        <w:t xml:space="preserve">Branislav Vančo </w:t>
      </w:r>
      <w:bookmarkStart w:id="1" w:name="_GoBack"/>
      <w:bookmarkEnd w:id="0"/>
      <w:bookmarkEnd w:id="1"/>
    </w:p>
    <w:sectPr w:rsidR="001F1F1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870CB8"/>
    <w:multiLevelType w:val="hybridMultilevel"/>
    <w:tmpl w:val="D2C423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6BB6"/>
    <w:rsid w:val="00057EDA"/>
    <w:rsid w:val="000A0E0D"/>
    <w:rsid w:val="000A42DA"/>
    <w:rsid w:val="000A6016"/>
    <w:rsid w:val="000C3393"/>
    <w:rsid w:val="000D0351"/>
    <w:rsid w:val="000D505C"/>
    <w:rsid w:val="001208BB"/>
    <w:rsid w:val="00124DE6"/>
    <w:rsid w:val="001445DD"/>
    <w:rsid w:val="00162D22"/>
    <w:rsid w:val="00174CEE"/>
    <w:rsid w:val="0018239E"/>
    <w:rsid w:val="00182632"/>
    <w:rsid w:val="00194D0C"/>
    <w:rsid w:val="001961C7"/>
    <w:rsid w:val="001A0FB2"/>
    <w:rsid w:val="001A5EDA"/>
    <w:rsid w:val="001A6FD1"/>
    <w:rsid w:val="001B0A2E"/>
    <w:rsid w:val="001B3AED"/>
    <w:rsid w:val="001D141C"/>
    <w:rsid w:val="001D7A2B"/>
    <w:rsid w:val="001F1F1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2DCB"/>
    <w:rsid w:val="002736DE"/>
    <w:rsid w:val="00280C01"/>
    <w:rsid w:val="002915FD"/>
    <w:rsid w:val="00295FD4"/>
    <w:rsid w:val="002A0165"/>
    <w:rsid w:val="002A0AB6"/>
    <w:rsid w:val="002A5B9D"/>
    <w:rsid w:val="002A61CE"/>
    <w:rsid w:val="002B4E21"/>
    <w:rsid w:val="002B76E5"/>
    <w:rsid w:val="003028AD"/>
    <w:rsid w:val="00333B9C"/>
    <w:rsid w:val="00365132"/>
    <w:rsid w:val="003854BC"/>
    <w:rsid w:val="0038595A"/>
    <w:rsid w:val="00390FCA"/>
    <w:rsid w:val="003A4822"/>
    <w:rsid w:val="003B1AA7"/>
    <w:rsid w:val="003B6412"/>
    <w:rsid w:val="003C19E5"/>
    <w:rsid w:val="003D363E"/>
    <w:rsid w:val="003D53DC"/>
    <w:rsid w:val="003E2F0F"/>
    <w:rsid w:val="003E587E"/>
    <w:rsid w:val="003F475E"/>
    <w:rsid w:val="003F70FA"/>
    <w:rsid w:val="00406F4A"/>
    <w:rsid w:val="00425116"/>
    <w:rsid w:val="00426966"/>
    <w:rsid w:val="004330DA"/>
    <w:rsid w:val="004533F7"/>
    <w:rsid w:val="00461E89"/>
    <w:rsid w:val="00485DEB"/>
    <w:rsid w:val="004B377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37F13"/>
    <w:rsid w:val="00647C69"/>
    <w:rsid w:val="00654F58"/>
    <w:rsid w:val="00664898"/>
    <w:rsid w:val="006678BC"/>
    <w:rsid w:val="00690E26"/>
    <w:rsid w:val="00693B36"/>
    <w:rsid w:val="006B4FC0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C2DDD"/>
    <w:rsid w:val="008D249C"/>
    <w:rsid w:val="008D7E05"/>
    <w:rsid w:val="008E0858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B5C43"/>
    <w:rsid w:val="009E0869"/>
    <w:rsid w:val="009E4DFB"/>
    <w:rsid w:val="009F4003"/>
    <w:rsid w:val="009F4197"/>
    <w:rsid w:val="009F7CE9"/>
    <w:rsid w:val="00A05EFD"/>
    <w:rsid w:val="00A26D2A"/>
    <w:rsid w:val="00A31C26"/>
    <w:rsid w:val="00A346FE"/>
    <w:rsid w:val="00A44CB4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05279"/>
    <w:rsid w:val="00B12E43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737BD"/>
    <w:rsid w:val="00D81A3C"/>
    <w:rsid w:val="00D964AD"/>
    <w:rsid w:val="00D9721A"/>
    <w:rsid w:val="00DB1AA1"/>
    <w:rsid w:val="00DB3702"/>
    <w:rsid w:val="00DB4E77"/>
    <w:rsid w:val="00DB7AD2"/>
    <w:rsid w:val="00DC788B"/>
    <w:rsid w:val="00DD64F6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E0AE7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6</cp:revision>
  <cp:lastPrinted>2023-11-21T11:15:00Z</cp:lastPrinted>
  <dcterms:created xsi:type="dcterms:W3CDTF">2023-12-07T14:02:00Z</dcterms:created>
  <dcterms:modified xsi:type="dcterms:W3CDTF">2023-12-13T13:41:00Z</dcterms:modified>
</cp:coreProperties>
</file>