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777"/>
        <w:gridCol w:w="1420"/>
        <w:gridCol w:w="1275"/>
        <w:gridCol w:w="1418"/>
        <w:gridCol w:w="100"/>
        <w:gridCol w:w="1459"/>
        <w:gridCol w:w="40"/>
        <w:gridCol w:w="87"/>
        <w:gridCol w:w="40"/>
      </w:tblGrid>
      <w:tr w:rsidR="00A82DF6" w14:paraId="2E2094CF" w14:textId="77777777" w:rsidTr="00F02CD6">
        <w:trPr>
          <w:gridAfter w:val="2"/>
          <w:wAfter w:w="127" w:type="dxa"/>
        </w:trPr>
        <w:tc>
          <w:tcPr>
            <w:tcW w:w="40" w:type="dxa"/>
          </w:tcPr>
          <w:p w14:paraId="1BF42EC3" w14:textId="77777777" w:rsidR="00A82DF6" w:rsidRDefault="00A82DF6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4777" w:type="dxa"/>
          </w:tcPr>
          <w:p w14:paraId="01B2B068" w14:textId="77777777" w:rsidR="00A82DF6" w:rsidRDefault="00A82DF6">
            <w:pPr>
              <w:pStyle w:val="EMPTYCELLSTYLE"/>
            </w:pPr>
          </w:p>
        </w:tc>
        <w:tc>
          <w:tcPr>
            <w:tcW w:w="1420" w:type="dxa"/>
          </w:tcPr>
          <w:p w14:paraId="3F2636C9" w14:textId="77777777" w:rsidR="00A82DF6" w:rsidRDefault="00A82DF6">
            <w:pPr>
              <w:pStyle w:val="EMPTYCELLSTYLE"/>
            </w:pPr>
          </w:p>
        </w:tc>
        <w:tc>
          <w:tcPr>
            <w:tcW w:w="1275" w:type="dxa"/>
          </w:tcPr>
          <w:p w14:paraId="38108EEB" w14:textId="77777777" w:rsidR="00A82DF6" w:rsidRDefault="00A82DF6">
            <w:pPr>
              <w:pStyle w:val="EMPTYCELLSTYLE"/>
            </w:pPr>
          </w:p>
        </w:tc>
        <w:tc>
          <w:tcPr>
            <w:tcW w:w="1418" w:type="dxa"/>
          </w:tcPr>
          <w:p w14:paraId="6E47AC4E" w14:textId="77777777" w:rsidR="00A82DF6" w:rsidRDefault="00A82DF6">
            <w:pPr>
              <w:pStyle w:val="EMPTYCELLSTYLE"/>
            </w:pPr>
          </w:p>
        </w:tc>
        <w:tc>
          <w:tcPr>
            <w:tcW w:w="100" w:type="dxa"/>
          </w:tcPr>
          <w:p w14:paraId="4EAA0B7F" w14:textId="77777777" w:rsidR="00A82DF6" w:rsidRDefault="00A82DF6">
            <w:pPr>
              <w:pStyle w:val="EMPTYCELLSTYLE"/>
            </w:pPr>
          </w:p>
        </w:tc>
        <w:tc>
          <w:tcPr>
            <w:tcW w:w="1459" w:type="dxa"/>
          </w:tcPr>
          <w:p w14:paraId="6C87D4FC" w14:textId="77777777" w:rsidR="00A82DF6" w:rsidRDefault="00A82DF6">
            <w:pPr>
              <w:pStyle w:val="EMPTYCELLSTYLE"/>
            </w:pPr>
          </w:p>
        </w:tc>
        <w:tc>
          <w:tcPr>
            <w:tcW w:w="40" w:type="dxa"/>
          </w:tcPr>
          <w:p w14:paraId="3202BD2F" w14:textId="77777777" w:rsidR="00A82DF6" w:rsidRDefault="00A82DF6">
            <w:pPr>
              <w:pStyle w:val="EMPTYCELLSTYLE"/>
            </w:pPr>
          </w:p>
        </w:tc>
      </w:tr>
      <w:tr w:rsidR="00F02CD6" w14:paraId="0DD20BAD" w14:textId="77777777" w:rsidTr="00F02CD6">
        <w:trPr>
          <w:gridAfter w:val="2"/>
          <w:wAfter w:w="127" w:type="dxa"/>
          <w:trHeight w:hRule="exact" w:val="280"/>
        </w:trPr>
        <w:tc>
          <w:tcPr>
            <w:tcW w:w="40" w:type="dxa"/>
          </w:tcPr>
          <w:p w14:paraId="32F98FC8" w14:textId="77777777" w:rsidR="00F02CD6" w:rsidRDefault="00F02CD6">
            <w:pPr>
              <w:pStyle w:val="EMPTYCELLSTYLE"/>
            </w:pPr>
          </w:p>
        </w:tc>
        <w:tc>
          <w:tcPr>
            <w:tcW w:w="4777" w:type="dxa"/>
          </w:tcPr>
          <w:p w14:paraId="2B0DC98B" w14:textId="77777777" w:rsidR="00F02CD6" w:rsidRDefault="00F02CD6">
            <w:pPr>
              <w:pStyle w:val="EMPTYCELLSTYLE"/>
            </w:pPr>
          </w:p>
        </w:tc>
        <w:tc>
          <w:tcPr>
            <w:tcW w:w="1420" w:type="dxa"/>
          </w:tcPr>
          <w:p w14:paraId="4AF9A3D3" w14:textId="77777777" w:rsidR="00F02CD6" w:rsidRDefault="00F02CD6">
            <w:pPr>
              <w:pStyle w:val="EMPTYCELLSTYLE"/>
            </w:pPr>
          </w:p>
        </w:tc>
        <w:tc>
          <w:tcPr>
            <w:tcW w:w="1275" w:type="dxa"/>
          </w:tcPr>
          <w:p w14:paraId="660EB6AF" w14:textId="77777777" w:rsidR="00F02CD6" w:rsidRDefault="00F02CD6">
            <w:pPr>
              <w:pStyle w:val="EMPTYCELLSTYLE"/>
            </w:pPr>
          </w:p>
        </w:tc>
        <w:tc>
          <w:tcPr>
            <w:tcW w:w="2977" w:type="dxa"/>
            <w:gridSpan w:val="3"/>
          </w:tcPr>
          <w:p w14:paraId="17092C88" w14:textId="40F3C7F5" w:rsidR="00F02CD6" w:rsidRDefault="00F02CD6" w:rsidP="00F02CD6">
            <w:pPr>
              <w:ind w:left="800"/>
            </w:pPr>
            <w:r>
              <w:rPr>
                <w:rFonts w:ascii="Arial" w:eastAsia="Arial" w:hAnsi="Arial" w:cs="Arial"/>
                <w:color w:val="000000"/>
                <w:sz w:val="16"/>
              </w:rPr>
              <w:t>Príloha č. 2</w:t>
            </w:r>
          </w:p>
        </w:tc>
        <w:tc>
          <w:tcPr>
            <w:tcW w:w="40" w:type="dxa"/>
          </w:tcPr>
          <w:p w14:paraId="55FE09FD" w14:textId="77777777" w:rsidR="00F02CD6" w:rsidRDefault="00F02CD6">
            <w:pPr>
              <w:pStyle w:val="EMPTYCELLSTYLE"/>
            </w:pPr>
          </w:p>
        </w:tc>
      </w:tr>
      <w:tr w:rsidR="00F02CD6" w14:paraId="499DA0D6" w14:textId="77777777" w:rsidTr="00F02CD6">
        <w:trPr>
          <w:gridAfter w:val="2"/>
          <w:wAfter w:w="127" w:type="dxa"/>
          <w:trHeight w:hRule="exact" w:val="280"/>
        </w:trPr>
        <w:tc>
          <w:tcPr>
            <w:tcW w:w="40" w:type="dxa"/>
          </w:tcPr>
          <w:p w14:paraId="4E169A61" w14:textId="77777777" w:rsidR="00F02CD6" w:rsidRDefault="00F02CD6">
            <w:pPr>
              <w:pStyle w:val="EMPTYCELLSTYLE"/>
            </w:pPr>
          </w:p>
        </w:tc>
        <w:tc>
          <w:tcPr>
            <w:tcW w:w="4777" w:type="dxa"/>
          </w:tcPr>
          <w:p w14:paraId="542D4D5C" w14:textId="77777777" w:rsidR="00F02CD6" w:rsidRDefault="00F02CD6">
            <w:pPr>
              <w:pStyle w:val="EMPTYCELLSTYLE"/>
            </w:pPr>
          </w:p>
        </w:tc>
        <w:tc>
          <w:tcPr>
            <w:tcW w:w="1420" w:type="dxa"/>
          </w:tcPr>
          <w:p w14:paraId="68FD9F41" w14:textId="77777777" w:rsidR="00F02CD6" w:rsidRDefault="00F02CD6">
            <w:pPr>
              <w:pStyle w:val="EMPTYCELLSTYLE"/>
            </w:pPr>
          </w:p>
        </w:tc>
        <w:tc>
          <w:tcPr>
            <w:tcW w:w="1275" w:type="dxa"/>
          </w:tcPr>
          <w:p w14:paraId="64D382D6" w14:textId="77777777" w:rsidR="00F02CD6" w:rsidRDefault="00F02CD6">
            <w:pPr>
              <w:pStyle w:val="EMPTYCELLSTYLE"/>
            </w:pPr>
          </w:p>
        </w:tc>
        <w:tc>
          <w:tcPr>
            <w:tcW w:w="2977" w:type="dxa"/>
            <w:gridSpan w:val="3"/>
          </w:tcPr>
          <w:p w14:paraId="5C417D28" w14:textId="738ACEDB" w:rsidR="00F02CD6" w:rsidRDefault="00F02CD6" w:rsidP="00F02CD6">
            <w:pPr>
              <w:ind w:left="800"/>
            </w:pPr>
            <w:r>
              <w:rPr>
                <w:rFonts w:ascii="Arial" w:eastAsia="Arial" w:hAnsi="Arial" w:cs="Arial"/>
                <w:color w:val="000000"/>
                <w:sz w:val="16"/>
              </w:rPr>
              <w:t>k zákonu č. .../2023 Z. z.</w:t>
            </w:r>
          </w:p>
        </w:tc>
        <w:tc>
          <w:tcPr>
            <w:tcW w:w="40" w:type="dxa"/>
          </w:tcPr>
          <w:p w14:paraId="576B475D" w14:textId="77777777" w:rsidR="00F02CD6" w:rsidRDefault="00F02CD6">
            <w:pPr>
              <w:pStyle w:val="EMPTYCELLSTYLE"/>
            </w:pPr>
          </w:p>
        </w:tc>
      </w:tr>
      <w:tr w:rsidR="00A82DF6" w14:paraId="3D302678" w14:textId="77777777" w:rsidTr="00F02CD6">
        <w:trPr>
          <w:trHeight w:hRule="exact" w:val="560"/>
        </w:trPr>
        <w:tc>
          <w:tcPr>
            <w:tcW w:w="40" w:type="dxa"/>
          </w:tcPr>
          <w:p w14:paraId="3F301AB8" w14:textId="77777777" w:rsidR="00A82DF6" w:rsidRDefault="00A82DF6">
            <w:pPr>
              <w:pStyle w:val="EMPTYCELLSTYLE"/>
            </w:pPr>
          </w:p>
        </w:tc>
        <w:tc>
          <w:tcPr>
            <w:tcW w:w="1057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DCAAE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Príjmy kapitol na rok 2024</w:t>
            </w:r>
          </w:p>
        </w:tc>
        <w:tc>
          <w:tcPr>
            <w:tcW w:w="40" w:type="dxa"/>
          </w:tcPr>
          <w:p w14:paraId="7BD533C6" w14:textId="77777777" w:rsidR="00A82DF6" w:rsidRDefault="00A82DF6">
            <w:pPr>
              <w:pStyle w:val="EMPTYCELLSTYLE"/>
            </w:pPr>
          </w:p>
        </w:tc>
      </w:tr>
      <w:tr w:rsidR="00A82DF6" w14:paraId="44F0EE51" w14:textId="77777777" w:rsidTr="00F02CD6">
        <w:trPr>
          <w:trHeight w:hRule="exact" w:val="240"/>
        </w:trPr>
        <w:tc>
          <w:tcPr>
            <w:tcW w:w="40" w:type="dxa"/>
          </w:tcPr>
          <w:p w14:paraId="7B40A707" w14:textId="77777777" w:rsidR="00A82DF6" w:rsidRDefault="00A82DF6">
            <w:pPr>
              <w:pStyle w:val="EMPTYCELLSTYLE"/>
            </w:pPr>
          </w:p>
        </w:tc>
        <w:tc>
          <w:tcPr>
            <w:tcW w:w="10576" w:type="dxa"/>
            <w:gridSpan w:val="8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14:paraId="7A54A4C9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( v eurách )</w:t>
            </w:r>
          </w:p>
        </w:tc>
        <w:tc>
          <w:tcPr>
            <w:tcW w:w="40" w:type="dxa"/>
          </w:tcPr>
          <w:p w14:paraId="1C42ACEE" w14:textId="77777777" w:rsidR="00A82DF6" w:rsidRDefault="00A82DF6">
            <w:pPr>
              <w:pStyle w:val="EMPTYCELLSTYLE"/>
            </w:pPr>
          </w:p>
        </w:tc>
      </w:tr>
      <w:tr w:rsidR="00A82DF6" w14:paraId="33F88040" w14:textId="77777777" w:rsidTr="00F02CD6">
        <w:trPr>
          <w:gridAfter w:val="2"/>
          <w:wAfter w:w="127" w:type="dxa"/>
          <w:trHeight w:hRule="exact" w:val="380"/>
        </w:trPr>
        <w:tc>
          <w:tcPr>
            <w:tcW w:w="40" w:type="dxa"/>
          </w:tcPr>
          <w:p w14:paraId="69F37AAE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</w:tcPr>
          <w:p w14:paraId="3CB65C92" w14:textId="77777777" w:rsidR="00A82DF6" w:rsidRDefault="00A82DF6">
            <w:pPr>
              <w:pStyle w:val="EMPTYCELLSTYLE"/>
            </w:pPr>
          </w:p>
        </w:tc>
        <w:tc>
          <w:tcPr>
            <w:tcW w:w="1420" w:type="dxa"/>
          </w:tcPr>
          <w:p w14:paraId="3B0A3471" w14:textId="77777777" w:rsidR="00A82DF6" w:rsidRDefault="00A82DF6">
            <w:pPr>
              <w:pStyle w:val="EMPTYCELLSTYLE"/>
            </w:pPr>
          </w:p>
        </w:tc>
        <w:tc>
          <w:tcPr>
            <w:tcW w:w="1275" w:type="dxa"/>
          </w:tcPr>
          <w:p w14:paraId="118AA001" w14:textId="77777777" w:rsidR="00A82DF6" w:rsidRDefault="00A82DF6">
            <w:pPr>
              <w:pStyle w:val="EMPTYCELLSTYLE"/>
            </w:pPr>
          </w:p>
        </w:tc>
        <w:tc>
          <w:tcPr>
            <w:tcW w:w="1418" w:type="dxa"/>
          </w:tcPr>
          <w:p w14:paraId="0E290EBF" w14:textId="77777777" w:rsidR="00A82DF6" w:rsidRDefault="00A82DF6">
            <w:pPr>
              <w:pStyle w:val="EMPTYCELLSTYLE"/>
            </w:pPr>
          </w:p>
        </w:tc>
        <w:tc>
          <w:tcPr>
            <w:tcW w:w="100" w:type="dxa"/>
          </w:tcPr>
          <w:p w14:paraId="58277AB2" w14:textId="77777777" w:rsidR="00A82DF6" w:rsidRDefault="00A82DF6">
            <w:pPr>
              <w:pStyle w:val="EMPTYCELLSTYLE"/>
            </w:pPr>
          </w:p>
        </w:tc>
        <w:tc>
          <w:tcPr>
            <w:tcW w:w="1459" w:type="dxa"/>
          </w:tcPr>
          <w:p w14:paraId="7D9AD92D" w14:textId="77777777" w:rsidR="00A82DF6" w:rsidRDefault="00A82DF6">
            <w:pPr>
              <w:pStyle w:val="EMPTYCELLSTYLE"/>
            </w:pPr>
          </w:p>
        </w:tc>
        <w:tc>
          <w:tcPr>
            <w:tcW w:w="40" w:type="dxa"/>
          </w:tcPr>
          <w:p w14:paraId="388A7D5F" w14:textId="77777777" w:rsidR="00A82DF6" w:rsidRDefault="00A82DF6">
            <w:pPr>
              <w:pStyle w:val="EMPTYCELLSTYLE"/>
            </w:pPr>
          </w:p>
        </w:tc>
      </w:tr>
      <w:tr w:rsidR="00A82DF6" w14:paraId="196B919A" w14:textId="77777777" w:rsidTr="00F02CD6">
        <w:trPr>
          <w:gridAfter w:val="2"/>
          <w:wAfter w:w="127" w:type="dxa"/>
          <w:trHeight w:hRule="exact" w:val="600"/>
        </w:trPr>
        <w:tc>
          <w:tcPr>
            <w:tcW w:w="40" w:type="dxa"/>
          </w:tcPr>
          <w:p w14:paraId="5F5CEFD0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14:paraId="0B68F33B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Kapitola</w:t>
            </w:r>
          </w:p>
        </w:tc>
        <w:tc>
          <w:tcPr>
            <w:tcW w:w="142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14:paraId="5447CACA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Príjmy spolu</w:t>
            </w:r>
          </w:p>
        </w:tc>
        <w:tc>
          <w:tcPr>
            <w:tcW w:w="127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14:paraId="613B959A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Záväzný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  <w:t>ukazovateľ</w:t>
            </w:r>
          </w:p>
        </w:tc>
        <w:tc>
          <w:tcPr>
            <w:tcW w:w="1418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14:paraId="45E71634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Prostriedky z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  <w:t>rozpočtu EÚ</w:t>
            </w:r>
          </w:p>
        </w:tc>
        <w:tc>
          <w:tcPr>
            <w:tcW w:w="1559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80" w:type="dxa"/>
              <w:left w:w="0" w:type="dxa"/>
              <w:bottom w:w="0" w:type="dxa"/>
              <w:right w:w="0" w:type="dxa"/>
            </w:tcMar>
          </w:tcPr>
          <w:p w14:paraId="4D4B99E3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Prostriedky z Plánu obnovy a odolnosti</w:t>
            </w:r>
          </w:p>
        </w:tc>
        <w:tc>
          <w:tcPr>
            <w:tcW w:w="40" w:type="dxa"/>
          </w:tcPr>
          <w:p w14:paraId="685B80DD" w14:textId="77777777" w:rsidR="00A82DF6" w:rsidRDefault="00A82DF6">
            <w:pPr>
              <w:pStyle w:val="EMPTYCELLSTYLE"/>
            </w:pPr>
          </w:p>
        </w:tc>
      </w:tr>
      <w:tr w:rsidR="00A82DF6" w14:paraId="18914BE3" w14:textId="77777777" w:rsidTr="00F02CD6">
        <w:trPr>
          <w:gridAfter w:val="2"/>
          <w:wAfter w:w="127" w:type="dxa"/>
          <w:trHeight w:hRule="exact" w:val="280"/>
        </w:trPr>
        <w:tc>
          <w:tcPr>
            <w:tcW w:w="40" w:type="dxa"/>
          </w:tcPr>
          <w:p w14:paraId="4EBD8953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A20D3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a</w:t>
            </w:r>
          </w:p>
        </w:tc>
        <w:tc>
          <w:tcPr>
            <w:tcW w:w="1420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A192B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1</w:t>
            </w:r>
          </w:p>
        </w:tc>
        <w:tc>
          <w:tcPr>
            <w:tcW w:w="1275" w:type="dxa"/>
            <w:tcBorders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44A49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286D2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3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AF7E3" w14:textId="77777777" w:rsidR="00A82DF6" w:rsidRDefault="008E6C7E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4"/>
              </w:rPr>
              <w:t>4</w:t>
            </w:r>
          </w:p>
        </w:tc>
        <w:tc>
          <w:tcPr>
            <w:tcW w:w="40" w:type="dxa"/>
          </w:tcPr>
          <w:p w14:paraId="7AA49FBF" w14:textId="77777777" w:rsidR="00A82DF6" w:rsidRDefault="00A82DF6">
            <w:pPr>
              <w:pStyle w:val="EMPTYCELLSTYLE"/>
            </w:pPr>
          </w:p>
        </w:tc>
      </w:tr>
      <w:tr w:rsidR="00A82DF6" w14:paraId="4CD5082A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191913B7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161B8F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Kancelária Národnej rady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52C331C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1 400 000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BB1A43F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1 400 000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8F6CE05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F4A5414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6188814B" w14:textId="77777777" w:rsidR="00A82DF6" w:rsidRDefault="00A82DF6">
            <w:pPr>
              <w:pStyle w:val="EMPTYCELLSTYLE"/>
            </w:pPr>
          </w:p>
        </w:tc>
      </w:tr>
      <w:tr w:rsidR="00A82DF6" w14:paraId="74D16813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23A71F02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D5D4AD8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Kancelária prezidenta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F0D265F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685E58D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9C4204D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417E7C9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0424049B" w14:textId="77777777" w:rsidR="00A82DF6" w:rsidRDefault="00A82DF6">
            <w:pPr>
              <w:pStyle w:val="EMPTYCELLSTYLE"/>
            </w:pPr>
          </w:p>
        </w:tc>
      </w:tr>
      <w:tr w:rsidR="00A82DF6" w14:paraId="5AC0C329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2092A2D5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47D77A8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vlády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C643D4D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C908193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EC7ACA3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D36A097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3BB7D3F" w14:textId="77777777" w:rsidR="00A82DF6" w:rsidRDefault="00A82DF6">
            <w:pPr>
              <w:pStyle w:val="EMPTYCELLSTYLE"/>
            </w:pPr>
          </w:p>
        </w:tc>
      </w:tr>
      <w:tr w:rsidR="00A82DF6" w14:paraId="354BA6C1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300BDD9A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413164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investícií, regionálneho rozvoja a informatizácie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A109801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77 030 780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9A42D90" w14:textId="77777777" w:rsidR="00A82DF6" w:rsidRDefault="00A82DF6">
            <w:pPr>
              <w:jc w:val="righ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A74C6EE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77 030 780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D00553A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0D277D2" w14:textId="77777777" w:rsidR="00A82DF6" w:rsidRDefault="00A82DF6">
            <w:pPr>
              <w:pStyle w:val="EMPTYCELLSTYLE"/>
            </w:pPr>
          </w:p>
        </w:tc>
      </w:tr>
      <w:tr w:rsidR="00A82DF6" w14:paraId="4D365D09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3249106F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8082F64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Kancelária Ústavného súdu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D0EEA98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04A85D6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9 900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5FD3A8F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EBC554B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2A20F3D1" w14:textId="77777777" w:rsidR="00A82DF6" w:rsidRDefault="00A82DF6">
            <w:pPr>
              <w:pStyle w:val="EMPTYCELLSTYLE"/>
            </w:pPr>
          </w:p>
        </w:tc>
      </w:tr>
      <w:tr w:rsidR="00A82DF6" w14:paraId="7A525085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399C0061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C76879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Kancelária Najvyššieho súdu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CFFBEA0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A40E3B5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66C59AB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5B8B077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295699AD" w14:textId="77777777" w:rsidR="00A82DF6" w:rsidRDefault="00A82DF6">
            <w:pPr>
              <w:pStyle w:val="EMPTYCELLSTYLE"/>
            </w:pPr>
          </w:p>
        </w:tc>
      </w:tr>
      <w:tr w:rsidR="00A82DF6" w14:paraId="5B6CEAAD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42E7F3E1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83D86D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Generálna prokuratúra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812B7B1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350 000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11E094D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350 000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8577628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E5CDCA9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B8A15A3" w14:textId="77777777" w:rsidR="00A82DF6" w:rsidRDefault="00A82DF6">
            <w:pPr>
              <w:pStyle w:val="EMPTYCELLSTYLE"/>
            </w:pPr>
          </w:p>
        </w:tc>
      </w:tr>
      <w:tr w:rsidR="00A82DF6" w14:paraId="796A1E66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7C73CE3A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BB900B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Najvyšší kontrolný úrad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391AAF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658D60B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9184EB2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48FCF51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3C11294C" w14:textId="77777777" w:rsidR="00A82DF6" w:rsidRDefault="00A82DF6">
            <w:pPr>
              <w:pStyle w:val="EMPTYCELLSTYLE"/>
            </w:pPr>
          </w:p>
        </w:tc>
      </w:tr>
      <w:tr w:rsidR="00A82DF6" w14:paraId="62A44092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771D2E6E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58B2A12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Slovenská informačná služba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6D9D4F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DCC2587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BC89A69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9D89D56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6618DB5C" w14:textId="77777777" w:rsidR="00A82DF6" w:rsidRDefault="00A82DF6">
            <w:pPr>
              <w:pStyle w:val="EMPTYCELLSTYLE"/>
            </w:pPr>
          </w:p>
        </w:tc>
      </w:tr>
      <w:tr w:rsidR="00A82DF6" w14:paraId="45515BF2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24E0D4F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17B99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zahraničných vecí a európskych záležitostí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1CF65A4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2 000 000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C7AFBE0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2 000 000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51D9C29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BFCBE4B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A1CFE36" w14:textId="77777777" w:rsidR="00A82DF6" w:rsidRDefault="00A82DF6">
            <w:pPr>
              <w:pStyle w:val="EMPTYCELLSTYLE"/>
            </w:pPr>
          </w:p>
        </w:tc>
      </w:tr>
      <w:tr w:rsidR="00A82DF6" w14:paraId="6E6EDE65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D413658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9CEA93C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obrany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83F1F6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16 367 802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8A4FD53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16 321 182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C972E7F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EDF93B5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2324ADD" w14:textId="77777777" w:rsidR="00A82DF6" w:rsidRDefault="00A82DF6">
            <w:pPr>
              <w:pStyle w:val="EMPTYCELLSTYLE"/>
            </w:pPr>
          </w:p>
        </w:tc>
      </w:tr>
      <w:tr w:rsidR="00A82DF6" w14:paraId="06B0DD2F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2E56A7ED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D7503D7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vnútra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D2139A8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72 801 527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EADA0C0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61 447 780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5FC9A81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9 333 227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6BFF58B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4D3BB58E" w14:textId="77777777" w:rsidR="00A82DF6" w:rsidRDefault="00A82DF6">
            <w:pPr>
              <w:pStyle w:val="EMPTYCELLSTYLE"/>
            </w:pPr>
          </w:p>
        </w:tc>
      </w:tr>
      <w:tr w:rsidR="00A82DF6" w14:paraId="271F9D55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4A220A52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6F2D91D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spravodlivosti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D7FE188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28 122 000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DFC20DC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22 122 000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C85548A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20909F2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0FCF84A0" w14:textId="77777777" w:rsidR="00A82DF6" w:rsidRDefault="00A82DF6">
            <w:pPr>
              <w:pStyle w:val="EMPTYCELLSTYLE"/>
            </w:pPr>
          </w:p>
        </w:tc>
      </w:tr>
      <w:tr w:rsidR="00A82DF6" w14:paraId="1752C249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02E389FE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E318D05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financií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DFBD80D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69 009 729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19C5665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69 009 729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5AB3B48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50E03C9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5B40C8F" w14:textId="77777777" w:rsidR="00A82DF6" w:rsidRDefault="00A82DF6">
            <w:pPr>
              <w:pStyle w:val="EMPTYCELLSTYLE"/>
            </w:pPr>
          </w:p>
        </w:tc>
      </w:tr>
      <w:tr w:rsidR="00A82DF6" w14:paraId="0C40E808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CF43991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05161B8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životného prostredia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D1E94D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163 649 875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9415433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80 535 082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A47FCAB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83 107 793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6B52BA6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4F585EFD" w14:textId="77777777" w:rsidR="00A82DF6" w:rsidRDefault="00A82DF6">
            <w:pPr>
              <w:pStyle w:val="EMPTYCELLSTYLE"/>
            </w:pPr>
          </w:p>
        </w:tc>
      </w:tr>
      <w:tr w:rsidR="00A82DF6" w14:paraId="3B7F2C70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31121F66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4B5124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školstva, vedy, výskumu a športu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77497B0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109 973 049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EEC0AF6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06D58E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108 484 330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DF89871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44FD10ED" w14:textId="77777777" w:rsidR="00A82DF6" w:rsidRDefault="00A82DF6">
            <w:pPr>
              <w:pStyle w:val="EMPTYCELLSTYLE"/>
            </w:pPr>
          </w:p>
        </w:tc>
      </w:tr>
      <w:tr w:rsidR="00A82DF6" w14:paraId="48F73468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18D8A473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29887F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zdravotníctva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6665D3C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67 286 521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0138C42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67 286 521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8F88210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0A28198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05527FA3" w14:textId="77777777" w:rsidR="00A82DF6" w:rsidRDefault="00A82DF6">
            <w:pPr>
              <w:pStyle w:val="EMPTYCELLSTYLE"/>
            </w:pPr>
          </w:p>
        </w:tc>
      </w:tr>
      <w:tr w:rsidR="00A82DF6" w14:paraId="002B8FFD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4EA2495B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E4FE27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práce, sociálnych vecí a rodiny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5F6ECB1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77 721 610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CE329ED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17 500 000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1CC4AF4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60 106 310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5645505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051E8D9E" w14:textId="77777777" w:rsidR="00A82DF6" w:rsidRDefault="00A82DF6">
            <w:pPr>
              <w:pStyle w:val="EMPTYCELLSTYLE"/>
            </w:pPr>
          </w:p>
        </w:tc>
      </w:tr>
      <w:tr w:rsidR="00A82DF6" w14:paraId="2EF73B06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223F891F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A7C242E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kultúry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784F09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1 200 000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20EE90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1 200 000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10ED4BC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10421AB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668C49C7" w14:textId="77777777" w:rsidR="00A82DF6" w:rsidRDefault="00A82DF6">
            <w:pPr>
              <w:pStyle w:val="EMPTYCELLSTYLE"/>
            </w:pPr>
          </w:p>
        </w:tc>
      </w:tr>
      <w:tr w:rsidR="00A82DF6" w14:paraId="4BADD81F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DA025F3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DCD423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hospodárstva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9C31C08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150 842 083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D17262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78 737 096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C1FE922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72 104 987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F3F88F5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3375DD0C" w14:textId="77777777" w:rsidR="00A82DF6" w:rsidRDefault="00A82DF6">
            <w:pPr>
              <w:pStyle w:val="EMPTYCELLSTYLE"/>
            </w:pPr>
          </w:p>
        </w:tc>
      </w:tr>
      <w:tr w:rsidR="00A82DF6" w14:paraId="4E37C1C4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6748F108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4539C97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pôdohospodárstva a rozvoja vidieka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6AB4125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769 255 811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2EEFEAF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12 279 245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5AD5C0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756 976 566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6B0A4A7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31A97D46" w14:textId="77777777" w:rsidR="00A82DF6" w:rsidRDefault="00A82DF6">
            <w:pPr>
              <w:pStyle w:val="EMPTYCELLSTYLE"/>
            </w:pPr>
          </w:p>
        </w:tc>
      </w:tr>
      <w:tr w:rsidR="00A82DF6" w14:paraId="4393DBC7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4C116627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88B9DD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Ministerstvo dopravy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24F2900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94 558 976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1E4DD6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24 364 000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40EDB04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70 094 976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8F4E213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0591C088" w14:textId="77777777" w:rsidR="00A82DF6" w:rsidRDefault="00A82DF6">
            <w:pPr>
              <w:pStyle w:val="EMPTYCELLSTYLE"/>
            </w:pPr>
          </w:p>
        </w:tc>
      </w:tr>
      <w:tr w:rsidR="00A82DF6" w14:paraId="4B96EBF5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1A6327E1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FD9A42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geodézie, kartografie a katastra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413C6AB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5B96F27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5EA0DA0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F198086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206486DF" w14:textId="77777777" w:rsidR="00A82DF6" w:rsidRDefault="00A82DF6">
            <w:pPr>
              <w:pStyle w:val="EMPTYCELLSTYLE"/>
            </w:pPr>
          </w:p>
        </w:tc>
      </w:tr>
      <w:tr w:rsidR="00A82DF6" w14:paraId="399C449B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77E6F2C3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1FC1E18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Štatistický úrad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01B7747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8BBC2AC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6281F46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C446B4A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7D4CBD3" w14:textId="77777777" w:rsidR="00A82DF6" w:rsidRDefault="00A82DF6">
            <w:pPr>
              <w:pStyle w:val="EMPTYCELLSTYLE"/>
            </w:pPr>
          </w:p>
        </w:tc>
      </w:tr>
      <w:tr w:rsidR="00A82DF6" w14:paraId="428A6B22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3B00B7F7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59E476A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pre verejné obstarávanie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4266854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07D288C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C894805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99CB465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BC15297" w14:textId="77777777" w:rsidR="00A82DF6" w:rsidRDefault="00A82DF6">
            <w:pPr>
              <w:pStyle w:val="EMPTYCELLSTYLE"/>
            </w:pPr>
          </w:p>
        </w:tc>
      </w:tr>
      <w:tr w:rsidR="00A82DF6" w14:paraId="2149F06B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33CCFFE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F04188A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pre reguláciu sieťových odvetví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B2E5B1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C69964F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9B858CB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0336CF1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3FE72381" w14:textId="77777777" w:rsidR="00A82DF6" w:rsidRDefault="00A82DF6">
            <w:pPr>
              <w:pStyle w:val="EMPTYCELLSTYLE"/>
            </w:pPr>
          </w:p>
        </w:tc>
      </w:tr>
      <w:tr w:rsidR="00A82DF6" w14:paraId="7ACC77CA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2C990992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610F192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jadrového dozoru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310251C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8 538 600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D6C906B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8 538 600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8ED2C44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DC80CE8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EA4292C" w14:textId="77777777" w:rsidR="00A82DF6" w:rsidRDefault="00A82DF6">
            <w:pPr>
              <w:pStyle w:val="EMPTYCELLSTYLE"/>
            </w:pPr>
          </w:p>
        </w:tc>
      </w:tr>
      <w:tr w:rsidR="00A82DF6" w14:paraId="658C8556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111C7580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D45F62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priemyselného vlastníctva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D5BE8B3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3 535 000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9FAFA68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3 535 000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C6570D4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AA63108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64B3ECB3" w14:textId="77777777" w:rsidR="00A82DF6" w:rsidRDefault="00A82DF6">
            <w:pPr>
              <w:pStyle w:val="EMPTYCELLSTYLE"/>
            </w:pPr>
          </w:p>
        </w:tc>
      </w:tr>
      <w:tr w:rsidR="00A82DF6" w14:paraId="44E72337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AE42D2D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EA5F7A1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pre normalizáciu, metrológiu a skúšobníctvo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019C4FD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7A6EE2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A0B62FA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1E0E09F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6B15F865" w14:textId="77777777" w:rsidR="00A82DF6" w:rsidRDefault="00A82DF6">
            <w:pPr>
              <w:pStyle w:val="EMPTYCELLSTYLE"/>
            </w:pPr>
          </w:p>
        </w:tc>
      </w:tr>
      <w:tr w:rsidR="00A82DF6" w14:paraId="64E2B8A3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723EDDCD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0D00618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Protimonopolný úrad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786B40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5B5BE13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8499BAC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AE5D4E0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4E24627A" w14:textId="77777777" w:rsidR="00A82DF6" w:rsidRDefault="00A82DF6">
            <w:pPr>
              <w:pStyle w:val="EMPTYCELLSTYLE"/>
            </w:pPr>
          </w:p>
        </w:tc>
      </w:tr>
      <w:tr w:rsidR="00A82DF6" w14:paraId="05DEEB9B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68D228A4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16E1D34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Národný bezpečnostný úrad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86336DF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22 000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13CE0D3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789FA5C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3567111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63C6440" w14:textId="77777777" w:rsidR="00A82DF6" w:rsidRDefault="00A82DF6">
            <w:pPr>
              <w:pStyle w:val="EMPTYCELLSTYLE"/>
            </w:pPr>
          </w:p>
        </w:tc>
      </w:tr>
      <w:tr w:rsidR="00A82DF6" w14:paraId="190430E6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40152A1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1CBC29A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Správa štátnych hmotných rezerv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0F57F2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708 781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51C3358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708 781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5EA7C94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FBA09CA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F1663EB" w14:textId="77777777" w:rsidR="00A82DF6" w:rsidRDefault="00A82DF6">
            <w:pPr>
              <w:pStyle w:val="EMPTYCELLSTYLE"/>
            </w:pPr>
          </w:p>
        </w:tc>
      </w:tr>
      <w:tr w:rsidR="00A82DF6" w14:paraId="26B8AE58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0D4AB37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9B937A6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Všeobecná pokladničná správa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198868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20 975 100 256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36E2E8D" w14:textId="77777777" w:rsidR="00A82DF6" w:rsidRDefault="00A82DF6">
            <w:pPr>
              <w:jc w:val="righ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64FCCFEE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1C1CF47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1 215 401 963</w:t>
            </w:r>
          </w:p>
        </w:tc>
        <w:tc>
          <w:tcPr>
            <w:tcW w:w="40" w:type="dxa"/>
          </w:tcPr>
          <w:p w14:paraId="1339AD43" w14:textId="77777777" w:rsidR="00A82DF6" w:rsidRDefault="00A82DF6">
            <w:pPr>
              <w:pStyle w:val="EMPTYCELLSTYLE"/>
            </w:pPr>
          </w:p>
        </w:tc>
      </w:tr>
      <w:tr w:rsidR="00A82DF6" w14:paraId="188F8C7B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160538FE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16825A3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Slovenská akadémia vied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378D559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8 000 000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D9DB030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8 000 000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57D2131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C6F231A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EA26F2A" w14:textId="77777777" w:rsidR="00A82DF6" w:rsidRDefault="00A82DF6">
            <w:pPr>
              <w:pStyle w:val="EMPTYCELLSTYLE"/>
            </w:pPr>
          </w:p>
        </w:tc>
      </w:tr>
      <w:tr w:rsidR="00A82DF6" w14:paraId="17FF8D29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560D0594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9BCFC3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Kancelária Súdnej rady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07E533E" w14:textId="77777777" w:rsidR="00A82DF6" w:rsidRDefault="00A82DF6">
            <w:pPr>
              <w:jc w:val="right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94C3E79" w14:textId="77777777" w:rsidR="00A82DF6" w:rsidRDefault="00A82DF6">
            <w:pPr>
              <w:jc w:val="righ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D0596B3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3A733CB3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71EC798A" w14:textId="77777777" w:rsidR="00A82DF6" w:rsidRDefault="00A82DF6">
            <w:pPr>
              <w:pStyle w:val="EMPTYCELLSTYLE"/>
            </w:pPr>
          </w:p>
        </w:tc>
      </w:tr>
      <w:tr w:rsidR="00A82DF6" w14:paraId="10D0BD85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41D71245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2E4B9A1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Kancelária Najvyššieho správneho súdu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BB24A27" w14:textId="77777777" w:rsidR="00A82DF6" w:rsidRDefault="00A82DF6">
            <w:pPr>
              <w:jc w:val="right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1D38CF8" w14:textId="77777777" w:rsidR="00A82DF6" w:rsidRDefault="00A82DF6">
            <w:pPr>
              <w:jc w:val="righ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BD3AE8D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2DC5ABA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A913CA7" w14:textId="77777777" w:rsidR="00A82DF6" w:rsidRDefault="00A82DF6">
            <w:pPr>
              <w:pStyle w:val="EMPTYCELLSTYLE"/>
            </w:pPr>
          </w:p>
        </w:tc>
      </w:tr>
      <w:tr w:rsidR="00A82DF6" w14:paraId="683315AE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3303628C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E8566C" w14:textId="77777777" w:rsidR="00A82DF6" w:rsidRDefault="008E6C7E">
            <w:r>
              <w:rPr>
                <w:rFonts w:ascii="Arial" w:eastAsia="Arial" w:hAnsi="Arial" w:cs="Arial"/>
                <w:color w:val="000000"/>
                <w:sz w:val="16"/>
              </w:rPr>
              <w:t>Úrad pre územné plánovanie a výstavbu SR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348449A" w14:textId="77777777" w:rsidR="00A82DF6" w:rsidRDefault="00A82DF6">
            <w:pPr>
              <w:jc w:val="right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67C99D8" w14:textId="77777777" w:rsidR="00A82DF6" w:rsidRDefault="00A82DF6">
            <w:pPr>
              <w:jc w:val="righ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1526BB67" w14:textId="77777777" w:rsidR="00A82DF6" w:rsidRDefault="00A82DF6">
            <w:pPr>
              <w:jc w:val="right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09F02049" w14:textId="77777777" w:rsidR="00A82DF6" w:rsidRDefault="00A82DF6">
            <w:pPr>
              <w:jc w:val="right"/>
            </w:pPr>
          </w:p>
        </w:tc>
        <w:tc>
          <w:tcPr>
            <w:tcW w:w="40" w:type="dxa"/>
          </w:tcPr>
          <w:p w14:paraId="5C133708" w14:textId="77777777" w:rsidR="00A82DF6" w:rsidRDefault="00A82DF6">
            <w:pPr>
              <w:pStyle w:val="EMPTYCELLSTYLE"/>
            </w:pPr>
          </w:p>
        </w:tc>
      </w:tr>
      <w:tr w:rsidR="00A82DF6" w14:paraId="1B1FC0E3" w14:textId="77777777" w:rsidTr="00F02CD6">
        <w:trPr>
          <w:gridAfter w:val="2"/>
          <w:wAfter w:w="127" w:type="dxa"/>
          <w:trHeight w:hRule="exact" w:val="300"/>
        </w:trPr>
        <w:tc>
          <w:tcPr>
            <w:tcW w:w="40" w:type="dxa"/>
          </w:tcPr>
          <w:p w14:paraId="0AD3A402" w14:textId="77777777" w:rsidR="00A82DF6" w:rsidRDefault="00A82DF6">
            <w:pPr>
              <w:pStyle w:val="EMPTYCELLSTYLE"/>
            </w:pPr>
          </w:p>
        </w:tc>
        <w:tc>
          <w:tcPr>
            <w:tcW w:w="4777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shd w:val="clear" w:color="auto" w:fill="FFFFFF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4479480" w14:textId="77777777" w:rsidR="00A82DF6" w:rsidRDefault="008E6C7E">
            <w:r>
              <w:rPr>
                <w:rFonts w:ascii="Arial" w:eastAsia="Arial" w:hAnsi="Arial" w:cs="Arial"/>
                <w:b/>
                <w:color w:val="000000"/>
                <w:sz w:val="16"/>
              </w:rPr>
              <w:t>Spolu</w:t>
            </w:r>
          </w:p>
        </w:tc>
        <w:tc>
          <w:tcPr>
            <w:tcW w:w="1420" w:type="dxa"/>
            <w:tcBorders>
              <w:top w:val="single" w:sz="10" w:space="0" w:color="333333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7918E00B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22 701 961 400</w:t>
            </w:r>
          </w:p>
        </w:tc>
        <w:tc>
          <w:tcPr>
            <w:tcW w:w="1275" w:type="dxa"/>
            <w:tcBorders>
              <w:top w:val="single" w:sz="10" w:space="0" w:color="333333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4A57F56A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480 836 916</w:t>
            </w:r>
          </w:p>
        </w:tc>
        <w:tc>
          <w:tcPr>
            <w:tcW w:w="1418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2B6EC13F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1 237 238 969</w:t>
            </w:r>
          </w:p>
        </w:tc>
        <w:tc>
          <w:tcPr>
            <w:tcW w:w="1559" w:type="dxa"/>
            <w:gridSpan w:val="2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14:paraId="52F84A47" w14:textId="77777777" w:rsidR="00A82DF6" w:rsidRDefault="008E6C7E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1 215 401 963</w:t>
            </w:r>
          </w:p>
        </w:tc>
        <w:tc>
          <w:tcPr>
            <w:tcW w:w="40" w:type="dxa"/>
          </w:tcPr>
          <w:p w14:paraId="1A466F12" w14:textId="77777777" w:rsidR="00A82DF6" w:rsidRDefault="00A82DF6">
            <w:pPr>
              <w:pStyle w:val="EMPTYCELLSTYLE"/>
            </w:pPr>
          </w:p>
        </w:tc>
      </w:tr>
    </w:tbl>
    <w:p w14:paraId="2C37728C" w14:textId="77777777" w:rsidR="001D3016" w:rsidRDefault="001D3016"/>
    <w:sectPr w:rsidR="001D3016" w:rsidSect="00F02CD6">
      <w:pgSz w:w="11906" w:h="16838" w:code="9"/>
      <w:pgMar w:top="851" w:right="600" w:bottom="40" w:left="6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F6"/>
    <w:rsid w:val="001D3016"/>
    <w:rsid w:val="008E6C7E"/>
    <w:rsid w:val="00A82DF6"/>
    <w:rsid w:val="00F02CD6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DDF8"/>
  <w15:docId w15:val="{D50865B0-9952-436E-AD5F-95EF2D6B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4A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2068</Characters>
  <Application>Microsoft Office Word</Application>
  <DocSecurity>4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Stanislav Ďuriš</dc:creator>
  <cp:lastModifiedBy>Laukova Silvia</cp:lastModifiedBy>
  <cp:revision>2</cp:revision>
  <cp:lastPrinted>2023-12-08T11:45:00Z</cp:lastPrinted>
  <dcterms:created xsi:type="dcterms:W3CDTF">2023-12-08T11:57:00Z</dcterms:created>
  <dcterms:modified xsi:type="dcterms:W3CDTF">2023-12-08T11:57:00Z</dcterms:modified>
</cp:coreProperties>
</file>