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76" w:rsidRPr="00F95976" w:rsidRDefault="00F95976" w:rsidP="00F95976">
      <w:pPr>
        <w:rPr>
          <w:rFonts w:ascii="Times New Roman" w:hAnsi="Times New Roman" w:cs="Times New Roman"/>
          <w:sz w:val="24"/>
          <w:szCs w:val="24"/>
        </w:rPr>
      </w:pP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IX. volebné obdobie</w:t>
      </w: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Číslo: CRD-2480/2023</w:t>
      </w:r>
    </w:p>
    <w:p w:rsidR="00F95976" w:rsidRPr="00F95976" w:rsidRDefault="00F95976" w:rsidP="00F9597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95976" w:rsidRPr="00F95976" w:rsidRDefault="00F95976" w:rsidP="00F95976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90a</w:t>
      </w:r>
    </w:p>
    <w:p w:rsidR="00F95976" w:rsidRPr="00F95976" w:rsidRDefault="00F95976" w:rsidP="00F9597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I n f o r m á c i a </w:t>
      </w:r>
    </w:p>
    <w:p w:rsidR="00F95976" w:rsidRPr="00F95976" w:rsidRDefault="00F95976" w:rsidP="00F95976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F95976" w:rsidRPr="00F95976" w:rsidRDefault="00F95976" w:rsidP="00F95976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o prerokovaní  </w:t>
      </w:r>
      <w:r w:rsidRPr="00F95976">
        <w:rPr>
          <w:rFonts w:ascii="Times New Roman" w:hAnsi="Times New Roman" w:cs="Times New Roman"/>
          <w:b/>
          <w:sz w:val="24"/>
          <w:szCs w:val="24"/>
        </w:rPr>
        <w:t>v</w:t>
      </w:r>
      <w:r w:rsidRPr="00F95976">
        <w:rPr>
          <w:rFonts w:ascii="Times New Roman" w:hAnsi="Times New Roman" w:cs="Times New Roman"/>
          <w:b/>
          <w:noProof/>
          <w:sz w:val="24"/>
          <w:szCs w:val="24"/>
        </w:rPr>
        <w:t xml:space="preserve">ládneho </w:t>
      </w:r>
      <w:r w:rsidRPr="00F95976">
        <w:rPr>
          <w:rFonts w:ascii="Times New Roman" w:hAnsi="Times New Roman" w:cs="Times New Roman"/>
          <w:b/>
          <w:sz w:val="24"/>
          <w:szCs w:val="24"/>
        </w:rPr>
        <w:t xml:space="preserve">návrhu </w:t>
      </w:r>
      <w:r w:rsidRPr="00F95976">
        <w:rPr>
          <w:rFonts w:ascii="Times New Roman" w:hAnsi="Times New Roman" w:cs="Times New Roman"/>
          <w:b/>
          <w:noProof/>
          <w:sz w:val="24"/>
          <w:szCs w:val="24"/>
        </w:rPr>
        <w:t>zákona,</w:t>
      </w:r>
      <w:r w:rsidRPr="00F95976">
        <w:rPr>
          <w:rFonts w:ascii="Times New Roman" w:hAnsi="Times New Roman" w:cs="Times New Roman"/>
          <w:b/>
          <w:sz w:val="24"/>
          <w:szCs w:val="24"/>
        </w:rPr>
        <w:t xml:space="preserve"> ktorým sa mení a dopĺňa zákon č. 575/2001 Z. z. o organizácii činnosti vlády a organizácii ústrednej štátnej správy v znení neskorších predpisov a ktorým sa menia a dopĺňajú niektoré zákony (tlač 90) </w:t>
      </w:r>
      <w:r w:rsidRPr="00F95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F959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druhom čítaní</w:t>
      </w:r>
    </w:p>
    <w:p w:rsidR="00F95976" w:rsidRPr="00F95976" w:rsidRDefault="00F95976" w:rsidP="00F95976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F95976" w:rsidRPr="00F95976" w:rsidRDefault="00F95976" w:rsidP="00F95976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F95976" w:rsidRPr="00F95976" w:rsidRDefault="00F95976" w:rsidP="00F9597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Národná  rada Slovenskej republiky uznesením č. 60 z 8. decembra 2023 pridelila </w:t>
      </w:r>
      <w:r w:rsidRPr="00F95976">
        <w:rPr>
          <w:rFonts w:ascii="Times New Roman" w:hAnsi="Times New Roman" w:cs="Times New Roman"/>
          <w:b/>
          <w:sz w:val="24"/>
          <w:szCs w:val="24"/>
        </w:rPr>
        <w:t>v</w:t>
      </w:r>
      <w:r w:rsidRPr="00F95976">
        <w:rPr>
          <w:rFonts w:ascii="Times New Roman" w:hAnsi="Times New Roman" w:cs="Times New Roman"/>
          <w:b/>
          <w:noProof/>
          <w:sz w:val="24"/>
          <w:szCs w:val="24"/>
        </w:rPr>
        <w:t xml:space="preserve">ládny </w:t>
      </w:r>
      <w:r w:rsidRPr="00F95976">
        <w:rPr>
          <w:rFonts w:ascii="Times New Roman" w:hAnsi="Times New Roman" w:cs="Times New Roman"/>
          <w:b/>
          <w:sz w:val="24"/>
          <w:szCs w:val="24"/>
        </w:rPr>
        <w:t xml:space="preserve">návrh </w:t>
      </w:r>
      <w:r w:rsidRPr="00F95976">
        <w:rPr>
          <w:rFonts w:ascii="Times New Roman" w:hAnsi="Times New Roman" w:cs="Times New Roman"/>
          <w:b/>
          <w:noProof/>
          <w:sz w:val="24"/>
          <w:szCs w:val="24"/>
        </w:rPr>
        <w:t>zákona,</w:t>
      </w:r>
      <w:r w:rsidRPr="00F95976">
        <w:rPr>
          <w:rFonts w:ascii="Times New Roman" w:hAnsi="Times New Roman" w:cs="Times New Roman"/>
          <w:b/>
          <w:sz w:val="24"/>
          <w:szCs w:val="24"/>
        </w:rPr>
        <w:t xml:space="preserve"> ktorým sa mení a dopĺňa zákon č. 575/2001 Z. z. o organizácii činnosti vlády a organizácii ústrednej štátnej správy v znení neskorších predpisov a ktorým sa menia a dopĺňajú niektoré zákony (tlač 90)</w:t>
      </w: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na prerokovanie týmto výborom:</w:t>
      </w:r>
    </w:p>
    <w:p w:rsidR="00F95976" w:rsidRPr="00F95976" w:rsidRDefault="00F95976" w:rsidP="00F9597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F95976" w:rsidRPr="00F95976" w:rsidRDefault="00F95976" w:rsidP="00F9597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Výboru Národnej rady Slovenskej republiky pre financie a rozpočet</w:t>
      </w:r>
    </w:p>
    <w:p w:rsidR="00F95976" w:rsidRPr="00F95976" w:rsidRDefault="00F95976" w:rsidP="00F9597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Výboru Národnej rady Slovenskej republiky pre hospodárske záležitosti</w:t>
      </w: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F95976" w:rsidRPr="00F95976" w:rsidRDefault="00F95976" w:rsidP="00F9597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</w:t>
      </w:r>
    </w:p>
    <w:p w:rsidR="00F95976" w:rsidRPr="00F95976" w:rsidRDefault="00F95976" w:rsidP="00F95976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:rsidR="00F95976" w:rsidRPr="00F95976" w:rsidRDefault="00F95976" w:rsidP="00F95976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95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Výboru Národnej rady Slovenskej republiky pre vzdelávanie, vedu, mládež a šport;</w:t>
      </w:r>
    </w:p>
    <w:p w:rsidR="00F95976" w:rsidRPr="00F95976" w:rsidRDefault="00F95976" w:rsidP="00F9597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95976" w:rsidRPr="00F95976" w:rsidRDefault="00F95976" w:rsidP="00F9597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F95976" w:rsidRPr="00F95976" w:rsidRDefault="00F95976" w:rsidP="00F95976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95976" w:rsidRPr="00F95976" w:rsidRDefault="00F95976" w:rsidP="00F9597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Výbory Národnej rady Slovenskej republiky, ktorým bol  návrh zákona pridelený zaujali k nemu nasledovné stanoviská:</w:t>
      </w:r>
    </w:p>
    <w:p w:rsidR="00F95976" w:rsidRPr="00F95976" w:rsidRDefault="00F95976" w:rsidP="00F9597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EE7105" w:rsidRDefault="00EE7105" w:rsidP="00EE7105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financie a rozpočet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28 z 12. decembra  2023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schváliť;</w:t>
      </w:r>
    </w:p>
    <w:p w:rsidR="00EE7105" w:rsidRDefault="00EE7105" w:rsidP="00CB1BE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BE0" w:rsidRPr="0061137A" w:rsidRDefault="00CB1BE0" w:rsidP="00CB1B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Ústavnoprávny výbor Národnej rady Slovenskej republiky </w:t>
      </w:r>
      <w:r w:rsidRPr="0061137A">
        <w:rPr>
          <w:rFonts w:ascii="Times New Roman" w:hAnsi="Times New Roman" w:cs="Times New Roman"/>
          <w:sz w:val="24"/>
          <w:szCs w:val="24"/>
        </w:rPr>
        <w:t xml:space="preserve">o návrhu </w:t>
      </w:r>
      <w:r>
        <w:rPr>
          <w:rFonts w:ascii="Times New Roman" w:hAnsi="Times New Roman" w:cs="Times New Roman"/>
          <w:b/>
          <w:sz w:val="24"/>
          <w:szCs w:val="24"/>
        </w:rPr>
        <w:t xml:space="preserve">nerokoval, </w:t>
      </w:r>
      <w:r w:rsidRPr="0061137A">
        <w:rPr>
          <w:rFonts w:ascii="Times New Roman" w:hAnsi="Times New Roman" w:cs="Times New Roman"/>
          <w:sz w:val="24"/>
          <w:szCs w:val="24"/>
        </w:rPr>
        <w:t xml:space="preserve">pretože nebol schválený program podľa § 49 ods. 3 </w:t>
      </w:r>
      <w:r>
        <w:rPr>
          <w:rFonts w:ascii="Times New Roman" w:hAnsi="Times New Roman" w:cs="Times New Roman"/>
          <w:sz w:val="24"/>
          <w:szCs w:val="24"/>
        </w:rPr>
        <w:t>zákona Národnej rady Slovenskej republiky č. 350/1996 Z. z. o rokovacieho poriadku Národnej rady Slovenskej republiky v znení neskorších predpisov.</w:t>
      </w:r>
    </w:p>
    <w:p w:rsidR="00CB1BE0" w:rsidRPr="004D2AD3" w:rsidRDefault="00CB1BE0" w:rsidP="00CB1BE0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B1BE0" w:rsidRPr="0061137A" w:rsidRDefault="00CB1BE0" w:rsidP="00CB1BE0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1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hospodárske záležitosti  </w:t>
      </w:r>
      <w:r w:rsidRPr="0061137A">
        <w:rPr>
          <w:rFonts w:ascii="Times New Roman" w:hAnsi="Times New Roman" w:cs="Times New Roman"/>
          <w:bCs/>
          <w:sz w:val="24"/>
          <w:szCs w:val="24"/>
        </w:rPr>
        <w:t xml:space="preserve">o návrhu </w:t>
      </w:r>
      <w:r w:rsidRPr="0061137A">
        <w:rPr>
          <w:rFonts w:ascii="Times New Roman" w:hAnsi="Times New Roman" w:cs="Times New Roman"/>
          <w:b/>
          <w:bCs/>
          <w:sz w:val="24"/>
          <w:szCs w:val="24"/>
        </w:rPr>
        <w:t>nehlasoval,</w:t>
      </w:r>
      <w:r w:rsidRPr="0061137A">
        <w:rPr>
          <w:rFonts w:ascii="Times New Roman" w:hAnsi="Times New Roman" w:cs="Times New Roman"/>
          <w:bCs/>
          <w:sz w:val="24"/>
          <w:szCs w:val="24"/>
        </w:rPr>
        <w:t xml:space="preserve"> pretože </w:t>
      </w:r>
      <w:r w:rsidRPr="0061137A">
        <w:rPr>
          <w:rFonts w:ascii="Times New Roman" w:hAnsi="Times New Roman" w:cs="Times New Roman"/>
          <w:sz w:val="24"/>
          <w:szCs w:val="24"/>
        </w:rPr>
        <w:t xml:space="preserve"> podľa § 52 ods. 2 zákona Národnej rady Slovenskej republiky č. 350/1996 Z. z. o rokovacom poriadku Národnej rady Slovenskej republiky v znení neskorších predpisov nebol </w:t>
      </w:r>
      <w:r w:rsidRPr="0061137A">
        <w:rPr>
          <w:rFonts w:ascii="Times New Roman" w:hAnsi="Times New Roman" w:cs="Times New Roman"/>
          <w:b/>
          <w:sz w:val="24"/>
          <w:szCs w:val="24"/>
        </w:rPr>
        <w:t>uznášaniaschopný.</w:t>
      </w:r>
      <w:r w:rsidRPr="00611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BE0" w:rsidRPr="0061137A" w:rsidRDefault="00CB1BE0" w:rsidP="00CB1BE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B1BE0" w:rsidRDefault="00CB1BE0" w:rsidP="00CB1BE0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</w:p>
    <w:p w:rsidR="00CB1BE0" w:rsidRPr="00EE7105" w:rsidRDefault="00CB1BE0" w:rsidP="00CB1B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1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neprijal uznesenie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>, keďže navrhnuté uznesenie nezískalo potrebný súhlas požadovanej väčšiny poslancov podľa § 52 ods. 4 rokovacieho poriadku zákona Národnej rady Slovenskej republiky č.  350/1996 Z. z. o  rokovacom poriadku Národnej rady Slovenskej republiky v znení neskorších predpisov (za hlasoval</w:t>
      </w:r>
      <w:r w:rsidR="00EE7105"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105"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>poslanc</w:t>
      </w:r>
      <w:r w:rsidR="00EE7105"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proti hlasovalo </w:t>
      </w:r>
      <w:r w:rsidR="00EE7105"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poslancov</w:t>
      </w:r>
      <w:r w:rsidR="00EE7105"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>. Počet členov výboru je 12, prítomných bolo</w:t>
      </w:r>
      <w:r w:rsidR="00EE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B1BE0" w:rsidRDefault="00CB1BE0" w:rsidP="00CB1B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B1BE0" w:rsidRPr="00EE7105" w:rsidRDefault="00EE7105" w:rsidP="00CB1BE0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EE7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Výbor Národnej rady Slovenskej republiky pre vzdelávanie, vedu, mládež a šport </w:t>
      </w:r>
      <w:r w:rsidRPr="00EE7105">
        <w:rPr>
          <w:rFonts w:ascii="Times New Roman" w:hAnsi="Times New Roman" w:cs="Times New Roman"/>
          <w:sz w:val="24"/>
          <w:szCs w:val="24"/>
        </w:rPr>
        <w:t xml:space="preserve">o návrhu nerokoval, pretože podľa </w:t>
      </w:r>
      <w:r w:rsidRPr="00EE7105">
        <w:rPr>
          <w:rFonts w:ascii="Times New Roman" w:hAnsi="Times New Roman" w:cs="Times New Roman"/>
          <w:bCs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 </w:t>
      </w:r>
      <w:r w:rsidRPr="00EE7105">
        <w:rPr>
          <w:rFonts w:ascii="Times New Roman" w:hAnsi="Times New Roman" w:cs="Times New Roman"/>
          <w:b/>
          <w:bCs/>
          <w:sz w:val="24"/>
          <w:szCs w:val="24"/>
        </w:rPr>
        <w:t>nebol uznášaniaschopný</w:t>
      </w:r>
      <w:r w:rsidRPr="00EE71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95976" w:rsidRPr="00F95976" w:rsidRDefault="00F95976" w:rsidP="00F95976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976" w:rsidRPr="00F95976" w:rsidRDefault="00F95976" w:rsidP="00CB1BE0">
      <w:pPr>
        <w:pStyle w:val="Odsekzoznamu"/>
        <w:ind w:left="0" w:firstLine="708"/>
        <w:jc w:val="both"/>
        <w:rPr>
          <w:color w:val="000000"/>
        </w:rPr>
      </w:pPr>
      <w:r w:rsidRPr="00F95976">
        <w:rPr>
          <w:color w:val="000000"/>
        </w:rPr>
        <w:t xml:space="preserve">Návrh spoločnej správy výborov  Národnej rady Slovenskej republiky o prerokovaní </w:t>
      </w:r>
      <w:r w:rsidRPr="00F95976">
        <w:rPr>
          <w:b/>
        </w:rPr>
        <w:t>v</w:t>
      </w:r>
      <w:r w:rsidRPr="00F95976">
        <w:rPr>
          <w:b/>
          <w:noProof/>
        </w:rPr>
        <w:t>ládneho návrhu zákona,</w:t>
      </w:r>
      <w:r w:rsidRPr="00F95976">
        <w:rPr>
          <w:b/>
        </w:rPr>
        <w:t xml:space="preserve"> ktorým sa mení a dopĺňa zákon č. 575/2001 Z. z. o organizácii činnosti vlády a organizácii ústrednej štátnej správy v znení neskorších predpisov a ktorým sa menia a dopĺňajú niektoré zákony (tlač 90)</w:t>
      </w:r>
      <w:r w:rsidRPr="00F95976">
        <w:rPr>
          <w:color w:val="000000"/>
        </w:rPr>
        <w:t xml:space="preserve"> prerokoval výbor dňa</w:t>
      </w:r>
      <w:r w:rsidRPr="00F95976">
        <w:rPr>
          <w:b/>
          <w:bCs/>
          <w:color w:val="000000"/>
        </w:rPr>
        <w:t xml:space="preserve"> 12. decembra 2023.   </w:t>
      </w:r>
    </w:p>
    <w:p w:rsidR="00F95976" w:rsidRPr="00F95976" w:rsidRDefault="00F95976" w:rsidP="00F9597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EE7105" w:rsidRDefault="00F95976" w:rsidP="00CB1BE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EE710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Stanovisko gestorského výboru ani návrh spoločnej správy neboli schválené</w:t>
      </w:r>
      <w:r w:rsidR="00EE7105" w:rsidRPr="00EE710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keďže výbor </w:t>
      </w:r>
      <w:r w:rsidRPr="00EE7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neprijal platné </w:t>
      </w:r>
      <w:r w:rsidRPr="00EE71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uznesenie</w:t>
      </w:r>
      <w:r w:rsidRPr="00EE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nakoľko </w:t>
      </w:r>
      <w:r w:rsidRPr="00EE71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návrh uznesenia </w:t>
      </w:r>
      <w:r w:rsidRPr="00EE7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nezískal</w:t>
      </w:r>
      <w:r w:rsidRPr="00EE71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7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podporu potrebnej nadpolovičnej väčšiny prítomných poslancov.</w:t>
      </w:r>
    </w:p>
    <w:p w:rsidR="00F95976" w:rsidRPr="00EE7105" w:rsidRDefault="00F95976" w:rsidP="00F95976">
      <w:pP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95976" w:rsidRPr="00F95976" w:rsidRDefault="00F95976" w:rsidP="00F9597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Predseda Výboru Národnej rady Slovenskej republiky pre verejnú správu a regionálny rozvoj poveril spoločného spravodajcu </w:t>
      </w:r>
      <w:r w:rsidRPr="00F95976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Romana MALATINCA,</w:t>
      </w: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informoval o výsledku rokovania Výboru Národnej rady Slovenskej republiky a navrhoval ďalší postup. </w:t>
      </w:r>
    </w:p>
    <w:p w:rsidR="00F95976" w:rsidRPr="00F95976" w:rsidRDefault="00F95976" w:rsidP="00F9597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95976" w:rsidRPr="00F95976" w:rsidRDefault="00F95976" w:rsidP="00F95976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Michal  Š I P O Š, v. r.</w:t>
      </w:r>
      <w:bookmarkStart w:id="0" w:name="_GoBack"/>
      <w:bookmarkEnd w:id="0"/>
    </w:p>
    <w:p w:rsidR="00F95976" w:rsidRPr="00F95976" w:rsidRDefault="00F95976" w:rsidP="00F95976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predseda</w:t>
      </w:r>
    </w:p>
    <w:p w:rsidR="00F95976" w:rsidRPr="00F95976" w:rsidRDefault="00F95976" w:rsidP="00F95976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F95976" w:rsidRPr="00F95976" w:rsidRDefault="00F95976" w:rsidP="00F9597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95976" w:rsidRPr="00F95976" w:rsidRDefault="00F95976" w:rsidP="00F9597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95976" w:rsidRPr="00F95976" w:rsidRDefault="00F95976" w:rsidP="00F95976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F959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Bratislave 12. decembra 2023</w:t>
      </w:r>
    </w:p>
    <w:sectPr w:rsidR="00F95976" w:rsidRPr="00F9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C3D"/>
    <w:multiLevelType w:val="hybridMultilevel"/>
    <w:tmpl w:val="7DB29CEA"/>
    <w:lvl w:ilvl="0" w:tplc="27FC722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>
      <w:start w:val="1"/>
      <w:numFmt w:val="lowerRoman"/>
      <w:lvlText w:val="%3."/>
      <w:lvlJc w:val="right"/>
      <w:pPr>
        <w:ind w:left="2865" w:hanging="180"/>
      </w:pPr>
    </w:lvl>
    <w:lvl w:ilvl="3" w:tplc="041B000F">
      <w:start w:val="1"/>
      <w:numFmt w:val="decimal"/>
      <w:lvlText w:val="%4."/>
      <w:lvlJc w:val="left"/>
      <w:pPr>
        <w:ind w:left="3585" w:hanging="360"/>
      </w:pPr>
    </w:lvl>
    <w:lvl w:ilvl="4" w:tplc="041B0019">
      <w:start w:val="1"/>
      <w:numFmt w:val="lowerLetter"/>
      <w:lvlText w:val="%5."/>
      <w:lvlJc w:val="left"/>
      <w:pPr>
        <w:ind w:left="4305" w:hanging="360"/>
      </w:pPr>
    </w:lvl>
    <w:lvl w:ilvl="5" w:tplc="041B001B">
      <w:start w:val="1"/>
      <w:numFmt w:val="lowerRoman"/>
      <w:lvlText w:val="%6."/>
      <w:lvlJc w:val="right"/>
      <w:pPr>
        <w:ind w:left="5025" w:hanging="180"/>
      </w:pPr>
    </w:lvl>
    <w:lvl w:ilvl="6" w:tplc="041B000F">
      <w:start w:val="1"/>
      <w:numFmt w:val="decimal"/>
      <w:lvlText w:val="%7."/>
      <w:lvlJc w:val="left"/>
      <w:pPr>
        <w:ind w:left="5745" w:hanging="360"/>
      </w:pPr>
    </w:lvl>
    <w:lvl w:ilvl="7" w:tplc="041B0019">
      <w:start w:val="1"/>
      <w:numFmt w:val="lowerLetter"/>
      <w:lvlText w:val="%8."/>
      <w:lvlJc w:val="left"/>
      <w:pPr>
        <w:ind w:left="6465" w:hanging="360"/>
      </w:pPr>
    </w:lvl>
    <w:lvl w:ilvl="8" w:tplc="041B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C7"/>
    <w:rsid w:val="000704C6"/>
    <w:rsid w:val="003841C7"/>
    <w:rsid w:val="008544D4"/>
    <w:rsid w:val="00A95464"/>
    <w:rsid w:val="00AC516A"/>
    <w:rsid w:val="00CB1BE0"/>
    <w:rsid w:val="00EE7105"/>
    <w:rsid w:val="00F711CC"/>
    <w:rsid w:val="00F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EAAF"/>
  <w15:chartTrackingRefBased/>
  <w15:docId w15:val="{168A6322-60B5-4D1B-9E80-DDBDBFD6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04C6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0704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"/>
    <w:basedOn w:val="Normlny"/>
    <w:link w:val="OdsekzoznamuChar"/>
    <w:uiPriority w:val="34"/>
    <w:qFormat/>
    <w:rsid w:val="000704C6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1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1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2023-12-12T08:25:00Z</cp:lastPrinted>
  <dcterms:created xsi:type="dcterms:W3CDTF">2023-12-11T12:14:00Z</dcterms:created>
  <dcterms:modified xsi:type="dcterms:W3CDTF">2023-12-12T08:25:00Z</dcterms:modified>
</cp:coreProperties>
</file>