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5FC" w:rsidRPr="006E60E4" w:rsidRDefault="00C515FC" w:rsidP="00C515FC">
      <w:pPr>
        <w:pBdr>
          <w:bottom w:val="single" w:sz="12" w:space="1" w:color="auto"/>
        </w:pBdr>
        <w:overflowPunct w:val="0"/>
        <w:autoSpaceDE w:val="0"/>
        <w:autoSpaceDN w:val="0"/>
        <w:adjustRightInd w:val="0"/>
        <w:jc w:val="center"/>
        <w:rPr>
          <w:b/>
          <w:bCs/>
        </w:rPr>
      </w:pPr>
      <w:r w:rsidRPr="006E60E4">
        <w:rPr>
          <w:b/>
          <w:bCs/>
        </w:rPr>
        <w:t>NÁRODNÁ RADA SLOVENSKEJ REPUBLIKY</w:t>
      </w:r>
    </w:p>
    <w:p w:rsidR="00C515FC" w:rsidRPr="006E60E4" w:rsidRDefault="0067482C" w:rsidP="00C515FC">
      <w:pPr>
        <w:pBdr>
          <w:bottom w:val="single" w:sz="12" w:space="1" w:color="auto"/>
        </w:pBdr>
        <w:overflowPunct w:val="0"/>
        <w:autoSpaceDE w:val="0"/>
        <w:autoSpaceDN w:val="0"/>
        <w:adjustRightInd w:val="0"/>
        <w:jc w:val="center"/>
        <w:rPr>
          <w:bCs/>
        </w:rPr>
      </w:pPr>
      <w:r>
        <w:rPr>
          <w:bCs/>
        </w:rPr>
        <w:t>IX</w:t>
      </w:r>
      <w:r w:rsidR="00C515FC" w:rsidRPr="006E60E4">
        <w:rPr>
          <w:bCs/>
        </w:rPr>
        <w:t>. volebné obdobie</w:t>
      </w:r>
    </w:p>
    <w:p w:rsidR="00C515FC" w:rsidRPr="006E60E4" w:rsidRDefault="00C515FC" w:rsidP="00C515FC">
      <w:pPr>
        <w:widowControl w:val="0"/>
        <w:autoSpaceDE w:val="0"/>
        <w:autoSpaceDN w:val="0"/>
        <w:jc w:val="both"/>
      </w:pPr>
    </w:p>
    <w:p w:rsidR="00C515FC" w:rsidRDefault="002B47E3" w:rsidP="00C515FC">
      <w:pPr>
        <w:widowControl w:val="0"/>
        <w:autoSpaceDE w:val="0"/>
        <w:autoSpaceDN w:val="0"/>
        <w:jc w:val="center"/>
        <w:rPr>
          <w:b/>
          <w:bCs/>
          <w:sz w:val="28"/>
        </w:rPr>
      </w:pPr>
      <w:r>
        <w:rPr>
          <w:b/>
          <w:bCs/>
          <w:sz w:val="28"/>
        </w:rPr>
        <w:t>110</w:t>
      </w:r>
    </w:p>
    <w:p w:rsidR="00C515FC" w:rsidRPr="006E60E4" w:rsidRDefault="00C515FC" w:rsidP="00C515FC">
      <w:pPr>
        <w:widowControl w:val="0"/>
        <w:autoSpaceDE w:val="0"/>
        <w:autoSpaceDN w:val="0"/>
        <w:jc w:val="center"/>
      </w:pPr>
    </w:p>
    <w:p w:rsidR="00C515FC" w:rsidRPr="00185CC3" w:rsidRDefault="00C515FC" w:rsidP="00C515FC">
      <w:pPr>
        <w:widowControl w:val="0"/>
        <w:autoSpaceDE w:val="0"/>
        <w:autoSpaceDN w:val="0"/>
        <w:jc w:val="center"/>
        <w:rPr>
          <w:b/>
          <w:bCs/>
        </w:rPr>
      </w:pPr>
      <w:r w:rsidRPr="00185CC3">
        <w:rPr>
          <w:b/>
          <w:bCs/>
        </w:rPr>
        <w:t>NÁVRH VLÁDY</w:t>
      </w:r>
    </w:p>
    <w:p w:rsidR="00C515FC" w:rsidRPr="00185CC3" w:rsidRDefault="00C515FC" w:rsidP="00C515FC">
      <w:pPr>
        <w:widowControl w:val="0"/>
        <w:autoSpaceDE w:val="0"/>
        <w:autoSpaceDN w:val="0"/>
        <w:jc w:val="center"/>
        <w:rPr>
          <w:b/>
          <w:bCs/>
        </w:rPr>
      </w:pPr>
    </w:p>
    <w:p w:rsidR="005D53D5" w:rsidRPr="00BB3553" w:rsidRDefault="005D53D5" w:rsidP="005D53D5">
      <w:pPr>
        <w:jc w:val="center"/>
        <w:rPr>
          <w:b/>
        </w:rPr>
      </w:pPr>
      <w:r w:rsidRPr="00BB3553">
        <w:rPr>
          <w:b/>
        </w:rPr>
        <w:t xml:space="preserve">na skrátené legislatívne konanie </w:t>
      </w:r>
      <w:r w:rsidR="00302888" w:rsidRPr="00302888">
        <w:rPr>
          <w:b/>
          <w:bCs/>
          <w:szCs w:val="28"/>
        </w:rPr>
        <w:t>o </w:t>
      </w:r>
      <w:r w:rsidR="00302888" w:rsidRPr="00302888">
        <w:rPr>
          <w:b/>
          <w:szCs w:val="28"/>
        </w:rPr>
        <w:t xml:space="preserve">vládnom návrhu zákona, </w:t>
      </w:r>
      <w:r w:rsidR="006F2F7F">
        <w:rPr>
          <w:b/>
        </w:rPr>
        <w:t>ktorým sa mení</w:t>
      </w:r>
      <w:r w:rsidR="006F2F7F" w:rsidRPr="00F54048">
        <w:rPr>
          <w:b/>
        </w:rPr>
        <w:t xml:space="preserve"> a dopĺňa zákon č. 54/2019 Z. z. o ochrane oznamovateľov protispoločenskej činnosti a o zmene a doplnení niektorých zákonov v znení zákona č. 189/2023 Z. z.</w:t>
      </w:r>
    </w:p>
    <w:p w:rsidR="005D53D5" w:rsidRPr="0038248B" w:rsidRDefault="005D53D5" w:rsidP="005D53D5">
      <w:pPr>
        <w:jc w:val="both"/>
      </w:pPr>
    </w:p>
    <w:p w:rsidR="006F2F7F" w:rsidRDefault="006F2F7F" w:rsidP="006F2F7F">
      <w:pPr>
        <w:ind w:firstLine="426"/>
        <w:jc w:val="both"/>
      </w:pPr>
      <w:r>
        <w:t xml:space="preserve">Vláda Slovenskej republiky predkladá návrh na skrátené legislatívne konanie o vládnom návrhu zákona, </w:t>
      </w:r>
      <w:r w:rsidRPr="00555370">
        <w:t xml:space="preserve">ktorým sa mení a dopĺňa zákon č. 54/2019 Z. z. o ochrane oznamovateľov protispoločenskej činnosti a o zmene a doplnení niektorých zákonov v znení zákona </w:t>
      </w:r>
      <w:r>
        <w:br/>
      </w:r>
      <w:r w:rsidRPr="00555370">
        <w:t>č. 189/2023 Z. z.</w:t>
      </w:r>
    </w:p>
    <w:p w:rsidR="006F2F7F" w:rsidRDefault="006F2F7F" w:rsidP="006F2F7F">
      <w:pPr>
        <w:ind w:firstLine="426"/>
        <w:jc w:val="both"/>
      </w:pPr>
    </w:p>
    <w:p w:rsidR="006F2F7F" w:rsidRDefault="006F2F7F" w:rsidP="006F2F7F">
      <w:pPr>
        <w:ind w:firstLine="426"/>
        <w:jc w:val="both"/>
      </w:pPr>
      <w:r>
        <w:t xml:space="preserve">Cieľom predkladaného vládneho návrhu zákona je reagovať na pretrvávajúce problémy spojené s nadmerným využívaním, respektíve zneužívaním inštitútu chráneného oznamovateľa. Z tohto dôvodu sa v predloženom vládnom návrhu zákona navrhuje vzhľadom na skúsenosti spojené s takýmto nadmerným využívaním, respektíve zneužívaním spomenutého inštitútu vykonať v zákone č. </w:t>
      </w:r>
      <w:r w:rsidRPr="00555370">
        <w:t>54/2019 Z. z. o ochrane oznamovateľov protispoločenskej činnosti a o zmene a doplnení niektorých zákonov v znení zákona č. 189/2023 Z. z.</w:t>
      </w:r>
      <w:r>
        <w:t xml:space="preserve"> niekoľko nevyhnutných zmien.</w:t>
      </w:r>
    </w:p>
    <w:p w:rsidR="006F2F7F" w:rsidRDefault="006F2F7F" w:rsidP="006F2F7F">
      <w:pPr>
        <w:ind w:firstLine="426"/>
        <w:jc w:val="both"/>
      </w:pPr>
      <w:r>
        <w:t xml:space="preserve">V prvom rade sa navrhuje upresnenie definícií niektorých zákonných pojmov tak, aby ich nebolo možné vykladať v rozpore so zámerom, s ktorým bol tento zákon zákonodarcom prijímaný. Obdobný cieľ sledujú aj ďalšie zmeny v predloženom vládnom návrhu zákona, ktorými sa napríklad špecifikujú okolnosti a podmienky poskytnutia ochrany oznamovateľovi pri oznamovaní závažnej protispoločenskej činnosti. </w:t>
      </w:r>
    </w:p>
    <w:p w:rsidR="006F2F7F" w:rsidRDefault="006F2F7F" w:rsidP="006F2F7F">
      <w:pPr>
        <w:ind w:firstLine="426"/>
        <w:jc w:val="both"/>
      </w:pPr>
      <w:r w:rsidRPr="00E43D9F">
        <w:t xml:space="preserve">Taktiež sa navrhuje v súvislosti s poskytnutím ochrany v rámci trestného konania zavedenie možnosti preskúmania rozhodnutia prokurátora o udelení ochrany zamestnancovi na žiadosť zamestnávateľa. Obdobná úprava sa navrhuje aj v rámci konania o správnom delikte. Týmto legislatívnym krokom sa odstráni zjavne neproporcionálne obmedzenie práv zamestnávateľa, keďže súčasná právna úprava umožňuje, aby oznamovateľ, ktorému nebola poskytnutá ochrana prokurátorom, mal možnosť do 15 dní sám alebo prostredníctvom Úradu na ochranu oznamovateľov požiadať nadriadeného prokurátora, aby preskúmal dôvody neposkytnutia ochrany, </w:t>
      </w:r>
      <w:r w:rsidRPr="00BC3ACD">
        <w:t>avšak v prípade zamestnávateľa obdobný inštitút v súčasnom platnom znení zákona absentuje</w:t>
      </w:r>
      <w:r w:rsidRPr="00E43D9F">
        <w:t>.</w:t>
      </w:r>
    </w:p>
    <w:p w:rsidR="006F2F7F" w:rsidRDefault="006F2F7F" w:rsidP="006F2F7F">
      <w:pPr>
        <w:ind w:firstLine="426"/>
        <w:jc w:val="both"/>
      </w:pPr>
      <w:r w:rsidRPr="00A1725B">
        <w:t>Tretí a posledný okruh navrhovaných zmien sa týka doplnenia výnimky spod pôsobnosti niektorých ustanovení zákona o ochrane oznamovateľov aj vo vzťahu k Policajnému zboru a jeho príslušníkom obdobne, ako je tomu už v súčasnosti v prípade Slovenskej informačnej služby, Vojenského spravodajstva a Národného bezpečnostného úradu a ich príslušníkov.</w:t>
      </w:r>
      <w:r>
        <w:t xml:space="preserve"> </w:t>
      </w:r>
    </w:p>
    <w:p w:rsidR="006F2F7F" w:rsidRDefault="006F2F7F" w:rsidP="006F2F7F">
      <w:pPr>
        <w:ind w:firstLine="426"/>
        <w:jc w:val="both"/>
      </w:pPr>
    </w:p>
    <w:p w:rsidR="006F2F7F" w:rsidRDefault="006F2F7F" w:rsidP="006F2F7F">
      <w:pPr>
        <w:ind w:firstLine="426"/>
        <w:jc w:val="both"/>
      </w:pPr>
      <w:r>
        <w:t xml:space="preserve">Tieto zmeny sú nevyhnutné vzhľadom na už zmienené problémy spojené s nadmerným využívaním, respektíve zneužívaním inštitútu chráneného oznamovateľa napríklad v prípade policajtov, ktorí sú dôvodne podozriví z toho, že spáchali trestný čin, a ich ďalšie ponechanie vo výkone štátnej služby by ohrozovalo dôležitý záujem štátnej služby alebo priebeh objasňovania ich konania (§ 46 ods. 1 písm. b) zákona č. 73/1998 Z. z. </w:t>
      </w:r>
      <w:r w:rsidRPr="00B97973">
        <w:t>o štátnej službe príslušníkov Policajného zboru, Slovenskej informačnej služby, Zboru väzenskej a justičnej stráže Slovenskej republiky a Železničnej polície</w:t>
      </w:r>
      <w:r>
        <w:t xml:space="preserve"> v znení neskorších predpisov). </w:t>
      </w:r>
    </w:p>
    <w:p w:rsidR="006F2F7F" w:rsidRDefault="006F2F7F" w:rsidP="006F2F7F">
      <w:pPr>
        <w:ind w:firstLine="426"/>
        <w:jc w:val="both"/>
      </w:pPr>
      <w:r>
        <w:lastRenderedPageBreak/>
        <w:t xml:space="preserve">Pretrvávanie týchto problémov môže viesť až k paralýze dotknutých subjektov, resp. ohrozenia ich možnosti a schopnosti plniť si, napríklad v prípade štátnych orgánov, zákonnom ustanovené úlohy a povinnosti. V súvislosti s Policajným zborom môže ísť o ohrozenie jeho schopnosti plniť zákonné úlohy, medzi ktoré patrí okrem iného spolupôsobenie </w:t>
      </w:r>
      <w:r w:rsidRPr="00F41762">
        <w:t>pri ochrane základných práv a slobôd, najmä pri ochrane života, zdravia, osobnej slobody a bezpečnosti osôb a pri ochrane majetku, odhaľovanie trestných činov a zisťovanie ich páchateľov či vykonávanie vyšetrovania o trestných činoch.</w:t>
      </w:r>
    </w:p>
    <w:p w:rsidR="006F2F7F" w:rsidRDefault="006F2F7F" w:rsidP="006F2F7F">
      <w:pPr>
        <w:ind w:firstLine="426"/>
        <w:jc w:val="both"/>
      </w:pPr>
      <w:r>
        <w:t>Vzhľadom na uvedené konštatujeme, že navrhované skrátené legislatívne konanie je odôvodnené prítomnosťou mimoriadnych okolností, pri ktorých môže dôjsť k ohrozeniu základných práv a slobôd alebo bezpečnosti.</w:t>
      </w:r>
    </w:p>
    <w:p w:rsidR="000D60A6" w:rsidRDefault="006F2F7F" w:rsidP="006F2F7F">
      <w:pPr>
        <w:ind w:firstLine="708"/>
        <w:jc w:val="both"/>
        <w:rPr>
          <w:color w:val="000000"/>
        </w:rPr>
      </w:pPr>
      <w:r w:rsidRPr="00B97973">
        <w:t>Na základe uvedených skutočností je potrebné podľa § 89 ods. 1 zákona Národnej rady Slovenskej republiky č. 350/1996 Z. z. o rokovacom poriadku Národnej rady, z dôvodu možnosti, že</w:t>
      </w:r>
      <w:r>
        <w:t xml:space="preserve"> </w:t>
      </w:r>
      <w:r w:rsidRPr="00B97973">
        <w:t>dôjde k</w:t>
      </w:r>
      <w:r>
        <w:t> </w:t>
      </w:r>
      <w:r w:rsidRPr="00B97973">
        <w:t>ohrozeniu</w:t>
      </w:r>
      <w:r>
        <w:t xml:space="preserve"> </w:t>
      </w:r>
      <w:r w:rsidRPr="00D94F92">
        <w:t>základných ľudských práv a slobôd alebo</w:t>
      </w:r>
      <w:r w:rsidRPr="00B97973">
        <w:t xml:space="preserve"> bezpečnosti, navrhnúť Národnej rade Slovenskej republiky, aby sa uzniesla na skrátenom legislatívnom konaní o vládnom návrhu zákona, </w:t>
      </w:r>
      <w:r w:rsidRPr="00555370">
        <w:t xml:space="preserve">ktorým sa mení a dopĺňa zákon </w:t>
      </w:r>
      <w:r>
        <w:br/>
      </w:r>
      <w:r w:rsidRPr="00555370">
        <w:t>č. 54/2019 Z. z. o ochrane oznamovateľov protispoločenskej činnosti a o zmene a doplnení niektorých zákonov v znení zákona č. 189/2023 Z. z.</w:t>
      </w:r>
    </w:p>
    <w:p w:rsidR="00C515FC" w:rsidRDefault="00C515FC" w:rsidP="00C515FC">
      <w:pPr>
        <w:widowControl w:val="0"/>
        <w:autoSpaceDE w:val="0"/>
        <w:autoSpaceDN w:val="0"/>
      </w:pPr>
    </w:p>
    <w:p w:rsidR="006F2F7F" w:rsidRPr="006E60E4" w:rsidRDefault="006F2F7F" w:rsidP="00C515FC">
      <w:pPr>
        <w:widowControl w:val="0"/>
        <w:autoSpaceDE w:val="0"/>
        <w:autoSpaceDN w:val="0"/>
      </w:pPr>
    </w:p>
    <w:p w:rsidR="00C515FC" w:rsidRPr="006E60E4" w:rsidRDefault="00C515FC" w:rsidP="00C515FC">
      <w:pPr>
        <w:widowControl w:val="0"/>
        <w:autoSpaceDE w:val="0"/>
        <w:autoSpaceDN w:val="0"/>
        <w:jc w:val="both"/>
      </w:pPr>
      <w:r>
        <w:t xml:space="preserve">V Bratislave </w:t>
      </w:r>
      <w:r w:rsidR="006F2F7F">
        <w:t>6</w:t>
      </w:r>
      <w:r w:rsidRPr="00101F76">
        <w:t xml:space="preserve">. </w:t>
      </w:r>
      <w:r w:rsidR="006F2F7F">
        <w:t>decembra</w:t>
      </w:r>
      <w:r>
        <w:t xml:space="preserve"> 2023</w:t>
      </w:r>
    </w:p>
    <w:p w:rsidR="00C515FC" w:rsidRDefault="00C515FC" w:rsidP="00C515FC">
      <w:pPr>
        <w:widowControl w:val="0"/>
        <w:autoSpaceDE w:val="0"/>
        <w:autoSpaceDN w:val="0"/>
        <w:jc w:val="both"/>
      </w:pPr>
    </w:p>
    <w:p w:rsidR="00C515FC" w:rsidRDefault="00C515FC" w:rsidP="00C515FC">
      <w:pPr>
        <w:widowControl w:val="0"/>
        <w:autoSpaceDE w:val="0"/>
        <w:autoSpaceDN w:val="0"/>
        <w:jc w:val="both"/>
      </w:pPr>
    </w:p>
    <w:p w:rsidR="00C515FC" w:rsidRDefault="00C515FC" w:rsidP="00C515FC">
      <w:pPr>
        <w:widowControl w:val="0"/>
        <w:autoSpaceDE w:val="0"/>
        <w:autoSpaceDN w:val="0"/>
        <w:jc w:val="both"/>
      </w:pPr>
    </w:p>
    <w:p w:rsidR="00C515FC" w:rsidRDefault="00C515FC" w:rsidP="00C515FC">
      <w:pPr>
        <w:widowControl w:val="0"/>
        <w:autoSpaceDE w:val="0"/>
        <w:autoSpaceDN w:val="0"/>
        <w:jc w:val="both"/>
      </w:pPr>
    </w:p>
    <w:p w:rsidR="00C515FC" w:rsidRPr="006E60E4" w:rsidRDefault="00C515FC" w:rsidP="00C515FC">
      <w:pPr>
        <w:widowControl w:val="0"/>
        <w:autoSpaceDE w:val="0"/>
        <w:autoSpaceDN w:val="0"/>
        <w:jc w:val="both"/>
      </w:pPr>
    </w:p>
    <w:p w:rsidR="00C515FC" w:rsidRPr="006E60E4" w:rsidRDefault="00C515FC" w:rsidP="00C515FC">
      <w:pPr>
        <w:widowControl w:val="0"/>
        <w:autoSpaceDE w:val="0"/>
        <w:autoSpaceDN w:val="0"/>
        <w:jc w:val="center"/>
        <w:rPr>
          <w:b/>
        </w:rPr>
      </w:pPr>
      <w:r>
        <w:rPr>
          <w:b/>
        </w:rPr>
        <w:t>Robert Fico</w:t>
      </w:r>
      <w:r w:rsidR="00BE1CCA">
        <w:rPr>
          <w:b/>
        </w:rPr>
        <w:t>, v. r.</w:t>
      </w:r>
    </w:p>
    <w:p w:rsidR="00C515FC" w:rsidRPr="006E60E4" w:rsidRDefault="00C515FC" w:rsidP="00C515FC">
      <w:pPr>
        <w:widowControl w:val="0"/>
        <w:autoSpaceDE w:val="0"/>
        <w:autoSpaceDN w:val="0"/>
        <w:jc w:val="center"/>
      </w:pPr>
      <w:r w:rsidRPr="006E60E4">
        <w:t>predseda vlády Slovenskej republiky</w:t>
      </w:r>
    </w:p>
    <w:p w:rsidR="00C515FC" w:rsidRDefault="00C515FC" w:rsidP="00C515FC">
      <w:pPr>
        <w:jc w:val="both"/>
        <w:rPr>
          <w:color w:val="000000"/>
        </w:rPr>
      </w:pPr>
    </w:p>
    <w:p w:rsidR="00C515FC" w:rsidRPr="0018576C" w:rsidRDefault="00C515FC" w:rsidP="00C515FC">
      <w:pPr>
        <w:jc w:val="both"/>
      </w:pPr>
      <w:bookmarkStart w:id="0" w:name="_GoBack"/>
      <w:bookmarkEnd w:id="0"/>
    </w:p>
    <w:sectPr w:rsidR="00C515FC" w:rsidRPr="0018576C" w:rsidSect="00481CEB">
      <w:footerReference w:type="even" r:id="rId7"/>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12AB" w:rsidRDefault="00B012AB">
      <w:r>
        <w:separator/>
      </w:r>
    </w:p>
  </w:endnote>
  <w:endnote w:type="continuationSeparator" w:id="0">
    <w:p w:rsidR="00B012AB" w:rsidRDefault="00B01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Grande CE">
    <w:altName w:val="Franklin Gothic Medium Cond"/>
    <w:panose1 w:val="00000000000000000000"/>
    <w:charset w:val="58"/>
    <w:family w:val="auto"/>
    <w:notTrueType/>
    <w:pitch w:val="variable"/>
    <w:sig w:usb0="00000001"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Cambria">
    <w:altName w:val="Palatino Linotype"/>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AEF" w:rsidRDefault="00504AEF" w:rsidP="00B142B1">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rsidR="00504AEF" w:rsidRDefault="00504AEF">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AEF" w:rsidRDefault="00504AEF" w:rsidP="00B142B1">
    <w:pPr>
      <w:pStyle w:val="Pta"/>
      <w:framePr w:wrap="around" w:vAnchor="text" w:hAnchor="margin" w:xAlign="center" w:y="1"/>
      <w:rPr>
        <w:rStyle w:val="slostrany"/>
      </w:rPr>
    </w:pPr>
  </w:p>
  <w:p w:rsidR="00504AEF" w:rsidRDefault="00504AE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12AB" w:rsidRDefault="00B012AB">
      <w:r>
        <w:separator/>
      </w:r>
    </w:p>
  </w:footnote>
  <w:footnote w:type="continuationSeparator" w:id="0">
    <w:p w:rsidR="00B012AB" w:rsidRDefault="00B012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B25F61"/>
    <w:multiLevelType w:val="hybridMultilevel"/>
    <w:tmpl w:val="C7D2625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CE3"/>
    <w:rsid w:val="000068D8"/>
    <w:rsid w:val="000803BC"/>
    <w:rsid w:val="00085CE1"/>
    <w:rsid w:val="000A5A24"/>
    <w:rsid w:val="000D3E90"/>
    <w:rsid w:val="000D60A6"/>
    <w:rsid w:val="000F10F3"/>
    <w:rsid w:val="000F1579"/>
    <w:rsid w:val="00122A97"/>
    <w:rsid w:val="00131A48"/>
    <w:rsid w:val="00134426"/>
    <w:rsid w:val="00150EAA"/>
    <w:rsid w:val="001605ED"/>
    <w:rsid w:val="001666D1"/>
    <w:rsid w:val="00171457"/>
    <w:rsid w:val="00184487"/>
    <w:rsid w:val="0018576C"/>
    <w:rsid w:val="001A0F3E"/>
    <w:rsid w:val="001A7616"/>
    <w:rsid w:val="001B16A7"/>
    <w:rsid w:val="001C5B1D"/>
    <w:rsid w:val="001E0FA2"/>
    <w:rsid w:val="001F636D"/>
    <w:rsid w:val="001F6523"/>
    <w:rsid w:val="002128F3"/>
    <w:rsid w:val="00235953"/>
    <w:rsid w:val="0023731A"/>
    <w:rsid w:val="0024321F"/>
    <w:rsid w:val="002461FE"/>
    <w:rsid w:val="00262A54"/>
    <w:rsid w:val="00270C4E"/>
    <w:rsid w:val="0028572F"/>
    <w:rsid w:val="00286BF7"/>
    <w:rsid w:val="002A2981"/>
    <w:rsid w:val="002B47E3"/>
    <w:rsid w:val="002F50BD"/>
    <w:rsid w:val="00302888"/>
    <w:rsid w:val="00310726"/>
    <w:rsid w:val="00310B1A"/>
    <w:rsid w:val="00315ACC"/>
    <w:rsid w:val="0032669D"/>
    <w:rsid w:val="003433D6"/>
    <w:rsid w:val="003519FF"/>
    <w:rsid w:val="00353884"/>
    <w:rsid w:val="00360D46"/>
    <w:rsid w:val="00361FD2"/>
    <w:rsid w:val="00363844"/>
    <w:rsid w:val="00364806"/>
    <w:rsid w:val="00364ACA"/>
    <w:rsid w:val="0038248B"/>
    <w:rsid w:val="003B308B"/>
    <w:rsid w:val="003B5154"/>
    <w:rsid w:val="003D2410"/>
    <w:rsid w:val="003E4A6F"/>
    <w:rsid w:val="003E5989"/>
    <w:rsid w:val="003E6DD5"/>
    <w:rsid w:val="00402745"/>
    <w:rsid w:val="00404489"/>
    <w:rsid w:val="00414D80"/>
    <w:rsid w:val="00443B00"/>
    <w:rsid w:val="004466C4"/>
    <w:rsid w:val="00455323"/>
    <w:rsid w:val="00481CEB"/>
    <w:rsid w:val="00491DE9"/>
    <w:rsid w:val="004A0796"/>
    <w:rsid w:val="004D3305"/>
    <w:rsid w:val="00504AEF"/>
    <w:rsid w:val="005222DE"/>
    <w:rsid w:val="00530E76"/>
    <w:rsid w:val="00550876"/>
    <w:rsid w:val="0055417F"/>
    <w:rsid w:val="005616E8"/>
    <w:rsid w:val="0056593A"/>
    <w:rsid w:val="00571B4D"/>
    <w:rsid w:val="005877D9"/>
    <w:rsid w:val="005927D0"/>
    <w:rsid w:val="005B3EB0"/>
    <w:rsid w:val="005B4A05"/>
    <w:rsid w:val="005B6F23"/>
    <w:rsid w:val="005C41CB"/>
    <w:rsid w:val="005D21FF"/>
    <w:rsid w:val="005D53D5"/>
    <w:rsid w:val="005E1FC7"/>
    <w:rsid w:val="005E48F6"/>
    <w:rsid w:val="00610CA0"/>
    <w:rsid w:val="00624678"/>
    <w:rsid w:val="00631787"/>
    <w:rsid w:val="006463B5"/>
    <w:rsid w:val="00666B9B"/>
    <w:rsid w:val="00671924"/>
    <w:rsid w:val="0067482C"/>
    <w:rsid w:val="00686A65"/>
    <w:rsid w:val="006925FC"/>
    <w:rsid w:val="0069723E"/>
    <w:rsid w:val="006B2438"/>
    <w:rsid w:val="006B622E"/>
    <w:rsid w:val="006C77C5"/>
    <w:rsid w:val="006E1A76"/>
    <w:rsid w:val="006F2F7F"/>
    <w:rsid w:val="006F60E3"/>
    <w:rsid w:val="007142AE"/>
    <w:rsid w:val="00725B17"/>
    <w:rsid w:val="00735CCC"/>
    <w:rsid w:val="00783C83"/>
    <w:rsid w:val="00786FFF"/>
    <w:rsid w:val="00787A7B"/>
    <w:rsid w:val="007C1DE6"/>
    <w:rsid w:val="007E5727"/>
    <w:rsid w:val="007F2237"/>
    <w:rsid w:val="007F58F0"/>
    <w:rsid w:val="00806122"/>
    <w:rsid w:val="008314A7"/>
    <w:rsid w:val="0086217F"/>
    <w:rsid w:val="008650C7"/>
    <w:rsid w:val="008860F4"/>
    <w:rsid w:val="00887EA9"/>
    <w:rsid w:val="00891F86"/>
    <w:rsid w:val="008C15C7"/>
    <w:rsid w:val="008C5286"/>
    <w:rsid w:val="008D4352"/>
    <w:rsid w:val="00902077"/>
    <w:rsid w:val="009101D5"/>
    <w:rsid w:val="0091045B"/>
    <w:rsid w:val="00923BD3"/>
    <w:rsid w:val="00931C34"/>
    <w:rsid w:val="00931F37"/>
    <w:rsid w:val="009469D0"/>
    <w:rsid w:val="00964B37"/>
    <w:rsid w:val="009A0EA3"/>
    <w:rsid w:val="009B260A"/>
    <w:rsid w:val="009C6AB0"/>
    <w:rsid w:val="009C74D9"/>
    <w:rsid w:val="009E18F8"/>
    <w:rsid w:val="009E308D"/>
    <w:rsid w:val="009E4A44"/>
    <w:rsid w:val="00A20A6B"/>
    <w:rsid w:val="00A23A41"/>
    <w:rsid w:val="00A452A7"/>
    <w:rsid w:val="00A57768"/>
    <w:rsid w:val="00A739FF"/>
    <w:rsid w:val="00AA0292"/>
    <w:rsid w:val="00AC1AED"/>
    <w:rsid w:val="00AD50E7"/>
    <w:rsid w:val="00AE1022"/>
    <w:rsid w:val="00AE1933"/>
    <w:rsid w:val="00AE2C73"/>
    <w:rsid w:val="00AE3A70"/>
    <w:rsid w:val="00AE65C6"/>
    <w:rsid w:val="00AF244D"/>
    <w:rsid w:val="00B012AB"/>
    <w:rsid w:val="00B142B1"/>
    <w:rsid w:val="00B2023F"/>
    <w:rsid w:val="00B409AA"/>
    <w:rsid w:val="00B416BC"/>
    <w:rsid w:val="00B62094"/>
    <w:rsid w:val="00B702E4"/>
    <w:rsid w:val="00B802EF"/>
    <w:rsid w:val="00B81273"/>
    <w:rsid w:val="00B84295"/>
    <w:rsid w:val="00B84963"/>
    <w:rsid w:val="00BA333C"/>
    <w:rsid w:val="00BA5DB4"/>
    <w:rsid w:val="00BB3553"/>
    <w:rsid w:val="00BB70A7"/>
    <w:rsid w:val="00BD46F2"/>
    <w:rsid w:val="00BE03D2"/>
    <w:rsid w:val="00BE1CCA"/>
    <w:rsid w:val="00BE3C55"/>
    <w:rsid w:val="00BF2A36"/>
    <w:rsid w:val="00BF3629"/>
    <w:rsid w:val="00C009B0"/>
    <w:rsid w:val="00C16B52"/>
    <w:rsid w:val="00C47CE3"/>
    <w:rsid w:val="00C515FC"/>
    <w:rsid w:val="00C52703"/>
    <w:rsid w:val="00C54F33"/>
    <w:rsid w:val="00C56BE1"/>
    <w:rsid w:val="00C63309"/>
    <w:rsid w:val="00C65A2D"/>
    <w:rsid w:val="00C727A1"/>
    <w:rsid w:val="00CC532F"/>
    <w:rsid w:val="00D04737"/>
    <w:rsid w:val="00D06FCE"/>
    <w:rsid w:val="00D47ADA"/>
    <w:rsid w:val="00D5089F"/>
    <w:rsid w:val="00D62FA5"/>
    <w:rsid w:val="00D7466D"/>
    <w:rsid w:val="00D7612A"/>
    <w:rsid w:val="00D90DB8"/>
    <w:rsid w:val="00DB1E40"/>
    <w:rsid w:val="00DC26E6"/>
    <w:rsid w:val="00DD2D9B"/>
    <w:rsid w:val="00DD3D34"/>
    <w:rsid w:val="00DD4E32"/>
    <w:rsid w:val="00DE4DE3"/>
    <w:rsid w:val="00DF4909"/>
    <w:rsid w:val="00DF4DB4"/>
    <w:rsid w:val="00E00238"/>
    <w:rsid w:val="00E02441"/>
    <w:rsid w:val="00E24ECB"/>
    <w:rsid w:val="00E54D59"/>
    <w:rsid w:val="00E553D6"/>
    <w:rsid w:val="00E82A00"/>
    <w:rsid w:val="00E8461A"/>
    <w:rsid w:val="00E87D54"/>
    <w:rsid w:val="00E918B7"/>
    <w:rsid w:val="00E95DDF"/>
    <w:rsid w:val="00EC10BB"/>
    <w:rsid w:val="00EC30F9"/>
    <w:rsid w:val="00ED133D"/>
    <w:rsid w:val="00ED6C55"/>
    <w:rsid w:val="00EE0CB9"/>
    <w:rsid w:val="00EE7866"/>
    <w:rsid w:val="00EF101F"/>
    <w:rsid w:val="00F0446A"/>
    <w:rsid w:val="00F1696D"/>
    <w:rsid w:val="00F25CDB"/>
    <w:rsid w:val="00F27AC9"/>
    <w:rsid w:val="00F532BA"/>
    <w:rsid w:val="00F60DA1"/>
    <w:rsid w:val="00F838FB"/>
    <w:rsid w:val="00F83F17"/>
    <w:rsid w:val="00F97C71"/>
    <w:rsid w:val="00FA7A2C"/>
    <w:rsid w:val="00FC5415"/>
    <w:rsid w:val="00FD119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0065AD7-5BE7-4915-A0C9-561393967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0" w:line="240" w:lineRule="auto"/>
    </w:pPr>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harCharChar">
    <w:name w:val="Char Char Char"/>
    <w:basedOn w:val="Normlny"/>
    <w:uiPriority w:val="99"/>
    <w:rsid w:val="001C5B1D"/>
    <w:pPr>
      <w:spacing w:after="160" w:line="240" w:lineRule="exact"/>
    </w:pPr>
    <w:rPr>
      <w:rFonts w:ascii="Arial" w:hAnsi="Arial" w:cs="Arial"/>
      <w:sz w:val="20"/>
      <w:szCs w:val="20"/>
      <w:lang w:val="en-US" w:eastAsia="en-US"/>
    </w:rPr>
  </w:style>
  <w:style w:type="paragraph" w:customStyle="1" w:styleId="Styl">
    <w:name w:val="Styl"/>
    <w:basedOn w:val="Normlny"/>
    <w:uiPriority w:val="99"/>
    <w:rsid w:val="0038248B"/>
    <w:pPr>
      <w:spacing w:after="160" w:line="240" w:lineRule="exact"/>
    </w:pPr>
    <w:rPr>
      <w:rFonts w:ascii="Tahoma" w:hAnsi="Tahoma" w:cs="Tahoma"/>
      <w:sz w:val="20"/>
      <w:szCs w:val="20"/>
      <w:lang w:val="en-US" w:eastAsia="en-US"/>
    </w:rPr>
  </w:style>
  <w:style w:type="paragraph" w:styleId="Zkladntext">
    <w:name w:val="Body Text"/>
    <w:basedOn w:val="Normlny"/>
    <w:link w:val="ZkladntextChar"/>
    <w:uiPriority w:val="99"/>
    <w:rsid w:val="00364806"/>
    <w:pPr>
      <w:jc w:val="both"/>
    </w:pPr>
    <w:rPr>
      <w:szCs w:val="20"/>
    </w:rPr>
  </w:style>
  <w:style w:type="character" w:customStyle="1" w:styleId="ZkladntextChar">
    <w:name w:val="Základný text Char"/>
    <w:basedOn w:val="Predvolenpsmoodseku"/>
    <w:link w:val="Zkladntext"/>
    <w:uiPriority w:val="99"/>
    <w:semiHidden/>
    <w:locked/>
    <w:rPr>
      <w:rFonts w:cs="Times New Roman"/>
      <w:sz w:val="24"/>
      <w:szCs w:val="24"/>
    </w:rPr>
  </w:style>
  <w:style w:type="character" w:customStyle="1" w:styleId="PtaChar">
    <w:name w:val="Päta Char"/>
    <w:basedOn w:val="Predvolenpsmoodseku"/>
    <w:link w:val="Pta"/>
    <w:uiPriority w:val="99"/>
    <w:semiHidden/>
    <w:locked/>
    <w:rPr>
      <w:rFonts w:cs="Times New Roman"/>
      <w:sz w:val="24"/>
      <w:szCs w:val="24"/>
    </w:rPr>
  </w:style>
  <w:style w:type="character" w:styleId="slostrany">
    <w:name w:val="page number"/>
    <w:basedOn w:val="Predvolenpsmoodseku"/>
    <w:uiPriority w:val="99"/>
    <w:rsid w:val="00481CEB"/>
    <w:rPr>
      <w:rFonts w:cs="Times New Roman"/>
    </w:rPr>
  </w:style>
  <w:style w:type="paragraph" w:styleId="Pta">
    <w:name w:val="footer"/>
    <w:basedOn w:val="Normlny"/>
    <w:link w:val="PtaChar"/>
    <w:uiPriority w:val="99"/>
    <w:rsid w:val="00481CEB"/>
    <w:pPr>
      <w:tabs>
        <w:tab w:val="center" w:pos="4536"/>
        <w:tab w:val="right" w:pos="9072"/>
      </w:tabs>
    </w:pPr>
  </w:style>
  <w:style w:type="character" w:customStyle="1" w:styleId="PtaChar1">
    <w:name w:val="Päta Char1"/>
    <w:basedOn w:val="Predvolenpsmoodseku"/>
    <w:uiPriority w:val="99"/>
    <w:semiHidden/>
    <w:rPr>
      <w:sz w:val="24"/>
      <w:szCs w:val="24"/>
    </w:rPr>
  </w:style>
  <w:style w:type="character" w:customStyle="1" w:styleId="PtaChar14">
    <w:name w:val="Päta Char14"/>
    <w:basedOn w:val="Predvolenpsmoodseku"/>
    <w:uiPriority w:val="99"/>
    <w:semiHidden/>
    <w:rPr>
      <w:rFonts w:cs="Times New Roman"/>
      <w:sz w:val="24"/>
      <w:szCs w:val="24"/>
    </w:rPr>
  </w:style>
  <w:style w:type="character" w:customStyle="1" w:styleId="PtaChar13">
    <w:name w:val="Päta Char13"/>
    <w:basedOn w:val="Predvolenpsmoodseku"/>
    <w:uiPriority w:val="99"/>
    <w:semiHidden/>
    <w:rPr>
      <w:rFonts w:cs="Times New Roman"/>
      <w:sz w:val="24"/>
      <w:szCs w:val="24"/>
    </w:rPr>
  </w:style>
  <w:style w:type="character" w:customStyle="1" w:styleId="PtaChar12">
    <w:name w:val="Päta Char12"/>
    <w:basedOn w:val="Predvolenpsmoodseku"/>
    <w:uiPriority w:val="99"/>
    <w:semiHidden/>
    <w:rPr>
      <w:rFonts w:cs="Times New Roman"/>
      <w:sz w:val="24"/>
      <w:szCs w:val="24"/>
    </w:rPr>
  </w:style>
  <w:style w:type="character" w:customStyle="1" w:styleId="PtaChar11">
    <w:name w:val="Päta Char11"/>
    <w:basedOn w:val="Predvolenpsmoodseku"/>
    <w:uiPriority w:val="99"/>
    <w:semiHidden/>
    <w:rPr>
      <w:rFonts w:cs="Times New Roman"/>
      <w:sz w:val="24"/>
      <w:szCs w:val="24"/>
    </w:rPr>
  </w:style>
  <w:style w:type="paragraph" w:styleId="Textkomentra">
    <w:name w:val="annotation text"/>
    <w:basedOn w:val="Normlny"/>
    <w:link w:val="TextkomentraChar"/>
    <w:uiPriority w:val="99"/>
    <w:semiHidden/>
    <w:unhideWhenUsed/>
    <w:rsid w:val="00B802EF"/>
  </w:style>
  <w:style w:type="character" w:customStyle="1" w:styleId="TextkomentraChar">
    <w:name w:val="Text komentára Char"/>
    <w:basedOn w:val="Predvolenpsmoodseku"/>
    <w:link w:val="Textkomentra"/>
    <w:uiPriority w:val="99"/>
    <w:semiHidden/>
    <w:locked/>
    <w:rsid w:val="00B802EF"/>
    <w:rPr>
      <w:rFonts w:cs="Times New Roman"/>
      <w:sz w:val="24"/>
      <w:szCs w:val="24"/>
      <w:lang w:val="sk-SK" w:eastAsia="sk-SK"/>
    </w:rPr>
  </w:style>
  <w:style w:type="character" w:styleId="Odkaznakomentr">
    <w:name w:val="annotation reference"/>
    <w:basedOn w:val="Predvolenpsmoodseku"/>
    <w:uiPriority w:val="99"/>
    <w:semiHidden/>
    <w:unhideWhenUsed/>
    <w:rsid w:val="00B802EF"/>
    <w:rPr>
      <w:rFonts w:cs="Times New Roman"/>
      <w:sz w:val="18"/>
      <w:szCs w:val="18"/>
    </w:rPr>
  </w:style>
  <w:style w:type="paragraph" w:styleId="Textbubliny">
    <w:name w:val="Balloon Text"/>
    <w:basedOn w:val="Normlny"/>
    <w:link w:val="TextbublinyChar"/>
    <w:uiPriority w:val="99"/>
    <w:semiHidden/>
    <w:unhideWhenUsed/>
    <w:rsid w:val="00B802EF"/>
    <w:rPr>
      <w:rFonts w:ascii="Lucida Grande CE" w:hAnsi="Lucida Grande CE" w:cs="Lucida Grande CE"/>
      <w:sz w:val="18"/>
      <w:szCs w:val="18"/>
    </w:rPr>
  </w:style>
  <w:style w:type="character" w:customStyle="1" w:styleId="TextbublinyChar">
    <w:name w:val="Text bubliny Char"/>
    <w:basedOn w:val="Predvolenpsmoodseku"/>
    <w:link w:val="Textbubliny"/>
    <w:uiPriority w:val="99"/>
    <w:semiHidden/>
    <w:locked/>
    <w:rsid w:val="00B802EF"/>
    <w:rPr>
      <w:rFonts w:ascii="Lucida Grande CE" w:hAnsi="Lucida Grande CE" w:cs="Lucida Grande CE"/>
      <w:sz w:val="18"/>
      <w:szCs w:val="18"/>
      <w:lang w:val="sk-SK" w:eastAsia="sk-SK"/>
    </w:rPr>
  </w:style>
  <w:style w:type="paragraph" w:styleId="Predmetkomentra">
    <w:name w:val="annotation subject"/>
    <w:basedOn w:val="Textkomentra"/>
    <w:next w:val="Textkomentra"/>
    <w:link w:val="PredmetkomentraChar"/>
    <w:uiPriority w:val="99"/>
    <w:semiHidden/>
    <w:unhideWhenUsed/>
    <w:rsid w:val="00B802EF"/>
    <w:rPr>
      <w:b/>
      <w:bCs/>
      <w:sz w:val="20"/>
      <w:szCs w:val="20"/>
    </w:rPr>
  </w:style>
  <w:style w:type="character" w:customStyle="1" w:styleId="PredmetkomentraChar">
    <w:name w:val="Predmet komentára Char"/>
    <w:basedOn w:val="TextkomentraChar"/>
    <w:link w:val="Predmetkomentra"/>
    <w:uiPriority w:val="99"/>
    <w:semiHidden/>
    <w:locked/>
    <w:rsid w:val="00B802EF"/>
    <w:rPr>
      <w:rFonts w:cs="Times New Roman"/>
      <w:b/>
      <w:bCs/>
      <w:sz w:val="20"/>
      <w:szCs w:val="20"/>
      <w:lang w:val="sk-SK" w:eastAsia="sk-SK"/>
    </w:rPr>
  </w:style>
  <w:style w:type="paragraph" w:styleId="Normlnywebov">
    <w:name w:val="Normal (Web)"/>
    <w:basedOn w:val="Normlny"/>
    <w:uiPriority w:val="99"/>
    <w:unhideWhenUsed/>
    <w:rsid w:val="005D53D5"/>
    <w:pPr>
      <w:spacing w:before="100" w:beforeAutospacing="1" w:after="100" w:afterAutospacing="1"/>
    </w:pPr>
  </w:style>
  <w:style w:type="character" w:customStyle="1" w:styleId="apple-converted-space">
    <w:name w:val="apple-converted-space"/>
    <w:basedOn w:val="Predvolenpsmoodseku"/>
    <w:rsid w:val="005D53D5"/>
    <w:rPr>
      <w:rFonts w:cs="Times New Roman"/>
    </w:rPr>
  </w:style>
  <w:style w:type="paragraph" w:styleId="Odsekzoznamu">
    <w:name w:val="List Paragraph"/>
    <w:aliases w:val="Odsek zoznamu1,Odsek,body,Odsek zoznamu2"/>
    <w:basedOn w:val="Normlny"/>
    <w:link w:val="OdsekzoznamuChar"/>
    <w:uiPriority w:val="34"/>
    <w:qFormat/>
    <w:rsid w:val="00EE0CB9"/>
    <w:pPr>
      <w:spacing w:after="200" w:line="276" w:lineRule="auto"/>
      <w:ind w:left="720"/>
      <w:contextualSpacing/>
    </w:pPr>
    <w:rPr>
      <w:rFonts w:asciiTheme="minorHAnsi" w:eastAsiaTheme="minorEastAsia" w:hAnsiTheme="minorHAnsi"/>
      <w:sz w:val="22"/>
      <w:szCs w:val="22"/>
    </w:rPr>
  </w:style>
  <w:style w:type="character" w:customStyle="1" w:styleId="OdsekzoznamuChar">
    <w:name w:val="Odsek zoznamu Char"/>
    <w:aliases w:val="Odsek zoznamu1 Char,Odsek Char,body Char,Odsek zoznamu2 Char"/>
    <w:link w:val="Odsekzoznamu"/>
    <w:uiPriority w:val="34"/>
    <w:locked/>
    <w:rsid w:val="00EE0CB9"/>
    <w:rPr>
      <w:rFonts w:asciiTheme="minorHAnsi" w:eastAsiaTheme="minorEastAsia" w:hAnsiTheme="minorHAnsi"/>
    </w:rPr>
  </w:style>
  <w:style w:type="paragraph" w:styleId="Hlavika">
    <w:name w:val="header"/>
    <w:basedOn w:val="Normlny"/>
    <w:link w:val="HlavikaChar"/>
    <w:uiPriority w:val="99"/>
    <w:unhideWhenUsed/>
    <w:rsid w:val="00AE1933"/>
    <w:pPr>
      <w:tabs>
        <w:tab w:val="center" w:pos="4536"/>
        <w:tab w:val="right" w:pos="9072"/>
      </w:tabs>
    </w:pPr>
  </w:style>
  <w:style w:type="character" w:customStyle="1" w:styleId="HlavikaChar">
    <w:name w:val="Hlavička Char"/>
    <w:basedOn w:val="Predvolenpsmoodseku"/>
    <w:link w:val="Hlavika"/>
    <w:uiPriority w:val="99"/>
    <w:rsid w:val="00AE193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11853">
      <w:bodyDiv w:val="1"/>
      <w:marLeft w:val="0"/>
      <w:marRight w:val="0"/>
      <w:marTop w:val="0"/>
      <w:marBottom w:val="0"/>
      <w:divBdr>
        <w:top w:val="none" w:sz="0" w:space="0" w:color="auto"/>
        <w:left w:val="none" w:sz="0" w:space="0" w:color="auto"/>
        <w:bottom w:val="none" w:sz="0" w:space="0" w:color="auto"/>
        <w:right w:val="none" w:sz="0" w:space="0" w:color="auto"/>
      </w:divBdr>
    </w:div>
    <w:div w:id="486946521">
      <w:bodyDiv w:val="1"/>
      <w:marLeft w:val="0"/>
      <w:marRight w:val="0"/>
      <w:marTop w:val="0"/>
      <w:marBottom w:val="0"/>
      <w:divBdr>
        <w:top w:val="none" w:sz="0" w:space="0" w:color="auto"/>
        <w:left w:val="none" w:sz="0" w:space="0" w:color="auto"/>
        <w:bottom w:val="none" w:sz="0" w:space="0" w:color="auto"/>
        <w:right w:val="none" w:sz="0" w:space="0" w:color="auto"/>
      </w:divBdr>
      <w:divsChild>
        <w:div w:id="947198398">
          <w:marLeft w:val="0"/>
          <w:marRight w:val="0"/>
          <w:marTop w:val="100"/>
          <w:marBottom w:val="100"/>
          <w:divBdr>
            <w:top w:val="none" w:sz="0" w:space="0" w:color="auto"/>
            <w:left w:val="none" w:sz="0" w:space="0" w:color="auto"/>
            <w:bottom w:val="none" w:sz="0" w:space="0" w:color="auto"/>
            <w:right w:val="none" w:sz="0" w:space="0" w:color="auto"/>
          </w:divBdr>
          <w:divsChild>
            <w:div w:id="908686582">
              <w:marLeft w:val="0"/>
              <w:marRight w:val="0"/>
              <w:marTop w:val="225"/>
              <w:marBottom w:val="750"/>
              <w:divBdr>
                <w:top w:val="none" w:sz="0" w:space="0" w:color="auto"/>
                <w:left w:val="none" w:sz="0" w:space="0" w:color="auto"/>
                <w:bottom w:val="none" w:sz="0" w:space="0" w:color="auto"/>
                <w:right w:val="none" w:sz="0" w:space="0" w:color="auto"/>
              </w:divBdr>
              <w:divsChild>
                <w:div w:id="965233537">
                  <w:marLeft w:val="0"/>
                  <w:marRight w:val="0"/>
                  <w:marTop w:val="0"/>
                  <w:marBottom w:val="0"/>
                  <w:divBdr>
                    <w:top w:val="none" w:sz="0" w:space="0" w:color="auto"/>
                    <w:left w:val="none" w:sz="0" w:space="0" w:color="auto"/>
                    <w:bottom w:val="none" w:sz="0" w:space="0" w:color="auto"/>
                    <w:right w:val="none" w:sz="0" w:space="0" w:color="auto"/>
                  </w:divBdr>
                  <w:divsChild>
                    <w:div w:id="345332080">
                      <w:marLeft w:val="0"/>
                      <w:marRight w:val="0"/>
                      <w:marTop w:val="0"/>
                      <w:marBottom w:val="0"/>
                      <w:divBdr>
                        <w:top w:val="none" w:sz="0" w:space="0" w:color="auto"/>
                        <w:left w:val="none" w:sz="0" w:space="0" w:color="auto"/>
                        <w:bottom w:val="none" w:sz="0" w:space="0" w:color="auto"/>
                        <w:right w:val="none" w:sz="0" w:space="0" w:color="auto"/>
                      </w:divBdr>
                      <w:divsChild>
                        <w:div w:id="2045672120">
                          <w:marLeft w:val="0"/>
                          <w:marRight w:val="0"/>
                          <w:marTop w:val="0"/>
                          <w:marBottom w:val="0"/>
                          <w:divBdr>
                            <w:top w:val="none" w:sz="0" w:space="0" w:color="auto"/>
                            <w:left w:val="none" w:sz="0" w:space="0" w:color="auto"/>
                            <w:bottom w:val="none" w:sz="0" w:space="0" w:color="auto"/>
                            <w:right w:val="none" w:sz="0" w:space="0" w:color="auto"/>
                          </w:divBdr>
                          <w:divsChild>
                            <w:div w:id="148863948">
                              <w:marLeft w:val="0"/>
                              <w:marRight w:val="0"/>
                              <w:marTop w:val="0"/>
                              <w:marBottom w:val="0"/>
                              <w:divBdr>
                                <w:top w:val="none" w:sz="0" w:space="0" w:color="auto"/>
                                <w:left w:val="none" w:sz="0" w:space="0" w:color="auto"/>
                                <w:bottom w:val="none" w:sz="0" w:space="0" w:color="auto"/>
                                <w:right w:val="none" w:sz="0" w:space="0" w:color="auto"/>
                              </w:divBdr>
                              <w:divsChild>
                                <w:div w:id="689066937">
                                  <w:marLeft w:val="0"/>
                                  <w:marRight w:val="0"/>
                                  <w:marTop w:val="0"/>
                                  <w:marBottom w:val="0"/>
                                  <w:divBdr>
                                    <w:top w:val="none" w:sz="0" w:space="0" w:color="auto"/>
                                    <w:left w:val="none" w:sz="0" w:space="0" w:color="auto"/>
                                    <w:bottom w:val="none" w:sz="0" w:space="0" w:color="auto"/>
                                    <w:right w:val="none" w:sz="0" w:space="0" w:color="auto"/>
                                  </w:divBdr>
                                  <w:divsChild>
                                    <w:div w:id="1193151196">
                                      <w:marLeft w:val="0"/>
                                      <w:marRight w:val="0"/>
                                      <w:marTop w:val="0"/>
                                      <w:marBottom w:val="0"/>
                                      <w:divBdr>
                                        <w:top w:val="none" w:sz="0" w:space="0" w:color="auto"/>
                                        <w:left w:val="none" w:sz="0" w:space="0" w:color="auto"/>
                                        <w:bottom w:val="none" w:sz="0" w:space="0" w:color="auto"/>
                                        <w:right w:val="none" w:sz="0" w:space="0" w:color="auto"/>
                                      </w:divBdr>
                                      <w:divsChild>
                                        <w:div w:id="63456506">
                                          <w:marLeft w:val="0"/>
                                          <w:marRight w:val="0"/>
                                          <w:marTop w:val="0"/>
                                          <w:marBottom w:val="0"/>
                                          <w:divBdr>
                                            <w:top w:val="none" w:sz="0" w:space="0" w:color="auto"/>
                                            <w:left w:val="none" w:sz="0" w:space="0" w:color="auto"/>
                                            <w:bottom w:val="none" w:sz="0" w:space="0" w:color="auto"/>
                                            <w:right w:val="none" w:sz="0" w:space="0" w:color="auto"/>
                                          </w:divBdr>
                                          <w:divsChild>
                                            <w:div w:id="293101298">
                                              <w:marLeft w:val="0"/>
                                              <w:marRight w:val="0"/>
                                              <w:marTop w:val="0"/>
                                              <w:marBottom w:val="0"/>
                                              <w:divBdr>
                                                <w:top w:val="none" w:sz="0" w:space="0" w:color="auto"/>
                                                <w:left w:val="none" w:sz="0" w:space="0" w:color="auto"/>
                                                <w:bottom w:val="none" w:sz="0" w:space="0" w:color="auto"/>
                                                <w:right w:val="none" w:sz="0" w:space="0" w:color="auto"/>
                                              </w:divBdr>
                                              <w:divsChild>
                                                <w:div w:id="771314958">
                                                  <w:marLeft w:val="0"/>
                                                  <w:marRight w:val="0"/>
                                                  <w:marTop w:val="0"/>
                                                  <w:marBottom w:val="0"/>
                                                  <w:divBdr>
                                                    <w:top w:val="none" w:sz="0" w:space="0" w:color="auto"/>
                                                    <w:left w:val="none" w:sz="0" w:space="0" w:color="auto"/>
                                                    <w:bottom w:val="none" w:sz="0" w:space="0" w:color="auto"/>
                                                    <w:right w:val="none" w:sz="0" w:space="0" w:color="auto"/>
                                                  </w:divBdr>
                                                  <w:divsChild>
                                                    <w:div w:id="1069422094">
                                                      <w:marLeft w:val="0"/>
                                                      <w:marRight w:val="0"/>
                                                      <w:marTop w:val="0"/>
                                                      <w:marBottom w:val="0"/>
                                                      <w:divBdr>
                                                        <w:top w:val="none" w:sz="0" w:space="0" w:color="auto"/>
                                                        <w:left w:val="none" w:sz="0" w:space="0" w:color="auto"/>
                                                        <w:bottom w:val="none" w:sz="0" w:space="0" w:color="auto"/>
                                                        <w:right w:val="none" w:sz="0" w:space="0" w:color="auto"/>
                                                      </w:divBdr>
                                                      <w:divsChild>
                                                        <w:div w:id="1192036748">
                                                          <w:marLeft w:val="0"/>
                                                          <w:marRight w:val="0"/>
                                                          <w:marTop w:val="0"/>
                                                          <w:marBottom w:val="0"/>
                                                          <w:divBdr>
                                                            <w:top w:val="none" w:sz="0" w:space="0" w:color="auto"/>
                                                            <w:left w:val="none" w:sz="0" w:space="0" w:color="auto"/>
                                                            <w:bottom w:val="none" w:sz="0" w:space="0" w:color="auto"/>
                                                            <w:right w:val="none" w:sz="0" w:space="0" w:color="auto"/>
                                                          </w:divBdr>
                                                          <w:divsChild>
                                                            <w:div w:id="1120415025">
                                                              <w:marLeft w:val="0"/>
                                                              <w:marRight w:val="0"/>
                                                              <w:marTop w:val="0"/>
                                                              <w:marBottom w:val="0"/>
                                                              <w:divBdr>
                                                                <w:top w:val="none" w:sz="0" w:space="0" w:color="auto"/>
                                                                <w:left w:val="none" w:sz="0" w:space="0" w:color="auto"/>
                                                                <w:bottom w:val="none" w:sz="0" w:space="0" w:color="auto"/>
                                                                <w:right w:val="none" w:sz="0" w:space="0" w:color="auto"/>
                                                              </w:divBdr>
                                                              <w:divsChild>
                                                                <w:div w:id="1645309602">
                                                                  <w:marLeft w:val="0"/>
                                                                  <w:marRight w:val="0"/>
                                                                  <w:marTop w:val="0"/>
                                                                  <w:marBottom w:val="0"/>
                                                                  <w:divBdr>
                                                                    <w:top w:val="none" w:sz="0" w:space="0" w:color="auto"/>
                                                                    <w:left w:val="none" w:sz="0" w:space="0" w:color="auto"/>
                                                                    <w:bottom w:val="none" w:sz="0" w:space="0" w:color="auto"/>
                                                                    <w:right w:val="none" w:sz="0" w:space="0" w:color="auto"/>
                                                                  </w:divBdr>
                                                                  <w:divsChild>
                                                                    <w:div w:id="510527464">
                                                                      <w:marLeft w:val="0"/>
                                                                      <w:marRight w:val="0"/>
                                                                      <w:marTop w:val="0"/>
                                                                      <w:marBottom w:val="0"/>
                                                                      <w:divBdr>
                                                                        <w:top w:val="none" w:sz="0" w:space="0" w:color="auto"/>
                                                                        <w:left w:val="none" w:sz="0" w:space="0" w:color="auto"/>
                                                                        <w:bottom w:val="none" w:sz="0" w:space="0" w:color="auto"/>
                                                                        <w:right w:val="none" w:sz="0" w:space="0" w:color="auto"/>
                                                                      </w:divBdr>
                                                                    </w:div>
                                                                  </w:divsChild>
                                                                </w:div>
                                                                <w:div w:id="500706193">
                                                                  <w:marLeft w:val="0"/>
                                                                  <w:marRight w:val="0"/>
                                                                  <w:marTop w:val="0"/>
                                                                  <w:marBottom w:val="0"/>
                                                                  <w:divBdr>
                                                                    <w:top w:val="none" w:sz="0" w:space="0" w:color="auto"/>
                                                                    <w:left w:val="none" w:sz="0" w:space="0" w:color="auto"/>
                                                                    <w:bottom w:val="none" w:sz="0" w:space="0" w:color="auto"/>
                                                                    <w:right w:val="none" w:sz="0" w:space="0" w:color="auto"/>
                                                                  </w:divBdr>
                                                                  <w:divsChild>
                                                                    <w:div w:id="1732776312">
                                                                      <w:marLeft w:val="0"/>
                                                                      <w:marRight w:val="0"/>
                                                                      <w:marTop w:val="0"/>
                                                                      <w:marBottom w:val="0"/>
                                                                      <w:divBdr>
                                                                        <w:top w:val="none" w:sz="0" w:space="0" w:color="auto"/>
                                                                        <w:left w:val="none" w:sz="0" w:space="0" w:color="auto"/>
                                                                        <w:bottom w:val="none" w:sz="0" w:space="0" w:color="auto"/>
                                                                        <w:right w:val="none" w:sz="0" w:space="0" w:color="auto"/>
                                                                      </w:divBdr>
                                                                    </w:div>
                                                                    <w:div w:id="1011376329">
                                                                      <w:marLeft w:val="0"/>
                                                                      <w:marRight w:val="0"/>
                                                                      <w:marTop w:val="0"/>
                                                                      <w:marBottom w:val="0"/>
                                                                      <w:divBdr>
                                                                        <w:top w:val="none" w:sz="0" w:space="0" w:color="auto"/>
                                                                        <w:left w:val="none" w:sz="0" w:space="0" w:color="auto"/>
                                                                        <w:bottom w:val="none" w:sz="0" w:space="0" w:color="auto"/>
                                                                        <w:right w:val="none" w:sz="0" w:space="0" w:color="auto"/>
                                                                      </w:divBdr>
                                                                    </w:div>
                                                                  </w:divsChild>
                                                                </w:div>
                                                                <w:div w:id="321585584">
                                                                  <w:marLeft w:val="0"/>
                                                                  <w:marRight w:val="0"/>
                                                                  <w:marTop w:val="0"/>
                                                                  <w:marBottom w:val="0"/>
                                                                  <w:divBdr>
                                                                    <w:top w:val="none" w:sz="0" w:space="0" w:color="auto"/>
                                                                    <w:left w:val="none" w:sz="0" w:space="0" w:color="auto"/>
                                                                    <w:bottom w:val="none" w:sz="0" w:space="0" w:color="auto"/>
                                                                    <w:right w:val="none" w:sz="0" w:space="0" w:color="auto"/>
                                                                  </w:divBdr>
                                                                  <w:divsChild>
                                                                    <w:div w:id="23019393">
                                                                      <w:marLeft w:val="0"/>
                                                                      <w:marRight w:val="0"/>
                                                                      <w:marTop w:val="0"/>
                                                                      <w:marBottom w:val="0"/>
                                                                      <w:divBdr>
                                                                        <w:top w:val="none" w:sz="0" w:space="0" w:color="auto"/>
                                                                        <w:left w:val="none" w:sz="0" w:space="0" w:color="auto"/>
                                                                        <w:bottom w:val="none" w:sz="0" w:space="0" w:color="auto"/>
                                                                        <w:right w:val="none" w:sz="0" w:space="0" w:color="auto"/>
                                                                      </w:divBdr>
                                                                    </w:div>
                                                                    <w:div w:id="119716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3908</Characters>
  <DocSecurity>0</DocSecurity>
  <Lines>32</Lines>
  <Paragraphs>9</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2023-11-28T09:29:00Z</cp:lastPrinted>
  <dcterms:created xsi:type="dcterms:W3CDTF">2023-12-06T08:07:00Z</dcterms:created>
  <dcterms:modified xsi:type="dcterms:W3CDTF">2023-12-06T13:56:00Z</dcterms:modified>
</cp:coreProperties>
</file>