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32" w:rsidRPr="00D15AB3" w:rsidRDefault="000F6532" w:rsidP="000F6532">
      <w:pPr>
        <w:jc w:val="center"/>
        <w:rPr>
          <w:b/>
          <w:bCs/>
          <w:sz w:val="28"/>
          <w:szCs w:val="28"/>
        </w:rPr>
      </w:pPr>
      <w:r w:rsidRPr="00D15AB3">
        <w:rPr>
          <w:b/>
          <w:bCs/>
          <w:sz w:val="28"/>
          <w:szCs w:val="28"/>
        </w:rPr>
        <w:t>N Á R O D N Á    R A D A   S L O V E N S K E J    R E P U B L I K Y</w:t>
      </w:r>
    </w:p>
    <w:p w:rsidR="000F6532" w:rsidRPr="00D15AB3" w:rsidRDefault="000F6532" w:rsidP="000F6532">
      <w:pPr>
        <w:pBdr>
          <w:bottom w:val="single" w:sz="6" w:space="1" w:color="auto"/>
        </w:pBdr>
        <w:jc w:val="center"/>
        <w:rPr>
          <w:bCs/>
        </w:rPr>
      </w:pPr>
      <w:r w:rsidRPr="00D15AB3">
        <w:rPr>
          <w:bCs/>
        </w:rPr>
        <w:t>I</w:t>
      </w:r>
      <w:r>
        <w:rPr>
          <w:bCs/>
        </w:rPr>
        <w:t>X</w:t>
      </w:r>
      <w:r w:rsidRPr="00D15AB3">
        <w:rPr>
          <w:bCs/>
        </w:rPr>
        <w:t>. volebné obdobie</w:t>
      </w:r>
    </w:p>
    <w:p w:rsidR="000F6532" w:rsidRPr="00D15AB3" w:rsidRDefault="000F6532" w:rsidP="000F6532">
      <w:pPr>
        <w:rPr>
          <w:bCs/>
        </w:rPr>
      </w:pPr>
    </w:p>
    <w:p w:rsidR="000F6532" w:rsidRPr="00D15AB3" w:rsidRDefault="005A6D10" w:rsidP="000F6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109</w:t>
      </w:r>
    </w:p>
    <w:p w:rsidR="000F6532" w:rsidRPr="00D15AB3" w:rsidRDefault="000F6532" w:rsidP="000F6532">
      <w:pPr>
        <w:rPr>
          <w:bCs/>
        </w:rPr>
      </w:pPr>
    </w:p>
    <w:p w:rsidR="000F6532" w:rsidRPr="00D15AB3" w:rsidRDefault="000F6532" w:rsidP="000F6532">
      <w:pPr>
        <w:jc w:val="center"/>
        <w:rPr>
          <w:b/>
          <w:bCs/>
        </w:rPr>
      </w:pPr>
      <w:r w:rsidRPr="00D15AB3">
        <w:rPr>
          <w:b/>
          <w:bCs/>
        </w:rPr>
        <w:t>VLÁDNY NÁVRH</w:t>
      </w:r>
    </w:p>
    <w:p w:rsidR="000F6532" w:rsidRDefault="000F6532" w:rsidP="000F6532">
      <w:pPr>
        <w:pStyle w:val="p4"/>
        <w:rPr>
          <w:rStyle w:val="s1"/>
          <w:b/>
          <w:sz w:val="24"/>
          <w:szCs w:val="24"/>
        </w:rPr>
      </w:pPr>
    </w:p>
    <w:p w:rsidR="00F03BE8" w:rsidRPr="009561DA" w:rsidRDefault="00F03BE8" w:rsidP="00F03BE8">
      <w:pPr>
        <w:jc w:val="center"/>
        <w:rPr>
          <w:b/>
        </w:rPr>
      </w:pPr>
      <w:r w:rsidRPr="009561DA">
        <w:rPr>
          <w:b/>
        </w:rPr>
        <w:t>Zákon</w:t>
      </w:r>
    </w:p>
    <w:p w:rsidR="00F03BE8" w:rsidRPr="00C01B41" w:rsidRDefault="00F03BE8" w:rsidP="00F03BE8">
      <w:pPr>
        <w:jc w:val="center"/>
      </w:pPr>
    </w:p>
    <w:p w:rsidR="00F03BE8" w:rsidRPr="00C01B41" w:rsidRDefault="00F03BE8" w:rsidP="00F03BE8">
      <w:pPr>
        <w:jc w:val="center"/>
      </w:pPr>
      <w:r w:rsidRPr="00C01B41">
        <w:t xml:space="preserve">z </w:t>
      </w:r>
      <w:r w:rsidR="00F56D11">
        <w:t>...</w:t>
      </w:r>
      <w:r w:rsidRPr="00C01B41">
        <w:t xml:space="preserve"> 202</w:t>
      </w:r>
      <w:r w:rsidR="00500724">
        <w:t>3</w:t>
      </w:r>
      <w:r w:rsidRPr="00C01B41">
        <w:t>,</w:t>
      </w:r>
    </w:p>
    <w:p w:rsidR="00F03BE8" w:rsidRPr="00C01B41" w:rsidRDefault="00F03BE8" w:rsidP="00F03BE8">
      <w:pPr>
        <w:jc w:val="center"/>
      </w:pPr>
    </w:p>
    <w:p w:rsidR="0042791C" w:rsidRPr="00D37B9F" w:rsidRDefault="0042791C" w:rsidP="0042791C">
      <w:pPr>
        <w:adjustRightInd w:val="0"/>
        <w:snapToGrid w:val="0"/>
        <w:jc w:val="center"/>
        <w:rPr>
          <w:rFonts w:eastAsia="Calibri"/>
          <w:b/>
          <w:color w:val="000000"/>
        </w:rPr>
      </w:pPr>
      <w:r w:rsidRPr="00C175E6">
        <w:rPr>
          <w:rFonts w:eastAsia="Calibri"/>
          <w:b/>
          <w:color w:val="000000"/>
        </w:rPr>
        <w:t>ktorým sa mení a dopĺňa zákon č. 222/2022 Z. z. o štátnej podpore nájomného bývania a o zmene a doplnení niektorých zákonov v znení zákona č. 231/2023 Z. z.</w:t>
      </w:r>
    </w:p>
    <w:p w:rsidR="0042791C" w:rsidRPr="00D37B9F" w:rsidRDefault="0042791C" w:rsidP="0042791C">
      <w:pPr>
        <w:adjustRightInd w:val="0"/>
        <w:snapToGrid w:val="0"/>
        <w:jc w:val="center"/>
        <w:rPr>
          <w:rFonts w:eastAsia="Calibri"/>
          <w:color w:val="000000"/>
        </w:rPr>
      </w:pPr>
    </w:p>
    <w:p w:rsidR="0042791C" w:rsidRPr="00D37B9F" w:rsidRDefault="0042791C" w:rsidP="0042791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8"/>
        <w:jc w:val="both"/>
        <w:rPr>
          <w:rFonts w:eastAsia="Calibri"/>
          <w:color w:val="000000"/>
        </w:rPr>
      </w:pPr>
      <w:r w:rsidRPr="00D37B9F">
        <w:rPr>
          <w:rFonts w:eastAsia="Calibri"/>
          <w:color w:val="000000"/>
        </w:rPr>
        <w:t>Národná rada Slovenskej republiky sa uzniesla na tomto zákone:</w:t>
      </w:r>
    </w:p>
    <w:p w:rsidR="0042791C" w:rsidRPr="00D37B9F" w:rsidRDefault="0042791C" w:rsidP="0042791C">
      <w:pPr>
        <w:adjustRightInd w:val="0"/>
        <w:snapToGrid w:val="0"/>
        <w:jc w:val="center"/>
        <w:rPr>
          <w:rFonts w:eastAsia="Calibri"/>
        </w:rPr>
      </w:pPr>
    </w:p>
    <w:p w:rsidR="0042791C" w:rsidRPr="00D37B9F" w:rsidRDefault="0042791C" w:rsidP="0042791C">
      <w:pPr>
        <w:adjustRightInd w:val="0"/>
        <w:snapToGrid w:val="0"/>
        <w:jc w:val="center"/>
        <w:rPr>
          <w:rFonts w:eastAsia="Calibri"/>
          <w:b/>
          <w:shd w:val="clear" w:color="auto" w:fill="FFFFFF"/>
        </w:rPr>
      </w:pPr>
      <w:r w:rsidRPr="00D37B9F">
        <w:rPr>
          <w:rFonts w:eastAsia="Calibri"/>
          <w:b/>
          <w:shd w:val="clear" w:color="auto" w:fill="FFFFFF"/>
        </w:rPr>
        <w:t>Čl. I</w:t>
      </w:r>
    </w:p>
    <w:p w:rsidR="0042791C" w:rsidRDefault="0042791C" w:rsidP="0042791C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2791C" w:rsidRPr="0099393A" w:rsidRDefault="0042791C" w:rsidP="0042791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8"/>
        <w:jc w:val="both"/>
        <w:rPr>
          <w:rFonts w:eastAsia="Calibri"/>
          <w:color w:val="000000"/>
        </w:rPr>
      </w:pPr>
      <w:r w:rsidRPr="0099393A">
        <w:rPr>
          <w:rFonts w:eastAsia="Calibri"/>
          <w:color w:val="000000"/>
        </w:rPr>
        <w:t xml:space="preserve">Zákon č. </w:t>
      </w:r>
      <w:r w:rsidRPr="008F6211">
        <w:rPr>
          <w:rFonts w:eastAsia="Calibri"/>
          <w:color w:val="000000"/>
        </w:rPr>
        <w:t>222/2022 Z. z. o štátnej podpore nájomného bývania a o zmene a doplnení niektorých zákonov</w:t>
      </w:r>
      <w:r>
        <w:rPr>
          <w:rFonts w:eastAsia="Calibri"/>
          <w:color w:val="000000"/>
        </w:rPr>
        <w:t xml:space="preserve"> v znení zákona č. 231/2023 Z. z.</w:t>
      </w:r>
      <w:r w:rsidRPr="008F6211">
        <w:t xml:space="preserve"> </w:t>
      </w:r>
      <w:r w:rsidRPr="002F2731">
        <w:rPr>
          <w:rFonts w:eastAsia="Calibri"/>
          <w:color w:val="000000"/>
        </w:rPr>
        <w:t>sa mení a dopĺňa</w:t>
      </w:r>
      <w:r>
        <w:rPr>
          <w:rFonts w:eastAsia="Calibri"/>
          <w:color w:val="000000"/>
        </w:rPr>
        <w:t xml:space="preserve"> </w:t>
      </w:r>
      <w:r w:rsidRPr="0099393A">
        <w:rPr>
          <w:rFonts w:eastAsia="Calibri"/>
          <w:color w:val="000000"/>
        </w:rPr>
        <w:t>takto:</w:t>
      </w:r>
    </w:p>
    <w:p w:rsidR="0042791C" w:rsidRDefault="0042791C" w:rsidP="0042791C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2791C" w:rsidRDefault="0042791C" w:rsidP="0042791C">
      <w:pPr>
        <w:pStyle w:val="Odsekzoznamu"/>
        <w:numPr>
          <w:ilvl w:val="0"/>
          <w:numId w:val="27"/>
        </w:numPr>
        <w:suppressAutoHyphens w:val="0"/>
        <w:autoSpaceDN/>
        <w:adjustRightInd w:val="0"/>
        <w:snapToGrid w:val="0"/>
        <w:ind w:left="360"/>
        <w:contextualSpacing/>
        <w:textAlignment w:val="auto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V § 3 ods. 6 sa vypúšťa posledná veta.</w:t>
      </w:r>
    </w:p>
    <w:p w:rsidR="0042791C" w:rsidRPr="00B744DD" w:rsidRDefault="0042791C" w:rsidP="0042791C">
      <w:pPr>
        <w:pStyle w:val="Odsekzoznamu"/>
        <w:rPr>
          <w:rFonts w:ascii="Times New Roman" w:eastAsia="Calibri" w:hAnsi="Times New Roman" w:cs="Times New Roman"/>
          <w:shd w:val="clear" w:color="auto" w:fill="FFFFFF"/>
        </w:rPr>
      </w:pPr>
    </w:p>
    <w:p w:rsidR="0042791C" w:rsidRDefault="0042791C" w:rsidP="0042791C">
      <w:pPr>
        <w:pStyle w:val="Odsekzoznamu"/>
        <w:numPr>
          <w:ilvl w:val="0"/>
          <w:numId w:val="27"/>
        </w:numPr>
        <w:suppressAutoHyphens w:val="0"/>
        <w:autoSpaceDN/>
        <w:adjustRightInd w:val="0"/>
        <w:snapToGrid w:val="0"/>
        <w:ind w:left="360"/>
        <w:contextualSpacing/>
        <w:textAlignment w:val="auto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V § 3 odsek 7 znie:</w:t>
      </w:r>
    </w:p>
    <w:p w:rsidR="0042791C" w:rsidRPr="00234376" w:rsidRDefault="0042791C" w:rsidP="0042791C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2791C" w:rsidRDefault="0042791C" w:rsidP="0042791C">
      <w:pPr>
        <w:adjustRightInd w:val="0"/>
        <w:snapToGrid w:val="0"/>
        <w:ind w:left="36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„(7) Členov predstavenstva agentúry vymenúva a odvoláva členská schôdza agentúry.“.</w:t>
      </w:r>
    </w:p>
    <w:p w:rsidR="0042791C" w:rsidRPr="00B744DD" w:rsidRDefault="0042791C" w:rsidP="0042791C">
      <w:pPr>
        <w:adjustRightInd w:val="0"/>
        <w:snapToGrid w:val="0"/>
        <w:ind w:left="360"/>
        <w:jc w:val="both"/>
        <w:rPr>
          <w:rFonts w:eastAsia="Calibri"/>
          <w:shd w:val="clear" w:color="auto" w:fill="FFFFFF"/>
        </w:rPr>
      </w:pPr>
    </w:p>
    <w:p w:rsidR="0042791C" w:rsidRDefault="0042791C" w:rsidP="0042791C">
      <w:pPr>
        <w:pStyle w:val="Odsekzoznamu"/>
        <w:numPr>
          <w:ilvl w:val="0"/>
          <w:numId w:val="27"/>
        </w:numPr>
        <w:suppressAutoHyphens w:val="0"/>
        <w:autoSpaceDN/>
        <w:adjustRightInd w:val="0"/>
        <w:snapToGrid w:val="0"/>
        <w:ind w:left="360"/>
        <w:contextualSpacing/>
        <w:textAlignment w:val="auto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Za § 19a sa vkladá § 19b, ktorý vrátane nadpisu znie:</w:t>
      </w:r>
    </w:p>
    <w:p w:rsidR="0042791C" w:rsidRDefault="0042791C" w:rsidP="0042791C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2791C" w:rsidRPr="00AC32A5" w:rsidRDefault="0042791C" w:rsidP="0042791C">
      <w:pPr>
        <w:adjustRightInd w:val="0"/>
        <w:snapToGrid w:val="0"/>
        <w:jc w:val="center"/>
        <w:rPr>
          <w:rFonts w:eastAsia="Calibri"/>
          <w:b/>
          <w:shd w:val="clear" w:color="auto" w:fill="FFFFFF"/>
        </w:rPr>
      </w:pPr>
      <w:r w:rsidRPr="00AC32A5">
        <w:rPr>
          <w:rFonts w:eastAsia="Calibri"/>
          <w:shd w:val="clear" w:color="auto" w:fill="FFFFFF"/>
        </w:rPr>
        <w:t>„</w:t>
      </w:r>
      <w:r w:rsidRPr="00AC32A5">
        <w:rPr>
          <w:rFonts w:eastAsia="Calibri"/>
          <w:b/>
          <w:shd w:val="clear" w:color="auto" w:fill="FFFFFF"/>
        </w:rPr>
        <w:t>§ 19b</w:t>
      </w:r>
    </w:p>
    <w:p w:rsidR="0042791C" w:rsidRPr="00AC32A5" w:rsidRDefault="0042791C" w:rsidP="0042791C">
      <w:pPr>
        <w:adjustRightInd w:val="0"/>
        <w:snapToGrid w:val="0"/>
        <w:jc w:val="center"/>
        <w:rPr>
          <w:rFonts w:eastAsia="Calibri"/>
          <w:b/>
          <w:shd w:val="clear" w:color="auto" w:fill="FFFFFF"/>
        </w:rPr>
      </w:pPr>
      <w:bookmarkStart w:id="0" w:name="_GoBack"/>
      <w:bookmarkEnd w:id="0"/>
      <w:r w:rsidRPr="00AC32A5">
        <w:rPr>
          <w:rFonts w:eastAsia="Calibri"/>
          <w:b/>
          <w:shd w:val="clear" w:color="auto" w:fill="FFFFFF"/>
        </w:rPr>
        <w:t>Prechodné ustanovenie k úpravám účinným dňom vyhlásenia</w:t>
      </w:r>
    </w:p>
    <w:p w:rsidR="0042791C" w:rsidRPr="00AC32A5" w:rsidRDefault="0042791C" w:rsidP="0042791C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2791C" w:rsidRPr="00EE5ED6" w:rsidRDefault="0042791C" w:rsidP="0042791C">
      <w:pPr>
        <w:adjustRightInd w:val="0"/>
        <w:snapToGrid w:val="0"/>
        <w:jc w:val="both"/>
        <w:rPr>
          <w:rFonts w:eastAsia="Calibri"/>
          <w:shd w:val="clear" w:color="auto" w:fill="FFFFFF"/>
        </w:rPr>
      </w:pPr>
      <w:r w:rsidRPr="00AC32A5">
        <w:rPr>
          <w:rFonts w:eastAsia="Calibri"/>
          <w:shd w:val="clear" w:color="auto" w:fill="FFFFFF"/>
        </w:rPr>
        <w:t>Ustanovenia § 3 ods. 6 a 7 v znení účinnom odo dňa nadobudnutia účinnosti tohto zákona sa vzťahujú aj na členov predstavenstva agentúry ustanovených do funkcie predo dňom nadobudnutia účinnosti tohto zákona.“.</w:t>
      </w:r>
    </w:p>
    <w:p w:rsidR="0042791C" w:rsidRPr="00EE5ED6" w:rsidRDefault="0042791C" w:rsidP="0042791C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2791C" w:rsidRPr="00D37B9F" w:rsidRDefault="0042791C" w:rsidP="0042791C">
      <w:pPr>
        <w:adjustRightInd w:val="0"/>
        <w:snapToGrid w:val="0"/>
        <w:jc w:val="center"/>
        <w:rPr>
          <w:rFonts w:eastAsia="Calibri"/>
          <w:b/>
        </w:rPr>
      </w:pPr>
      <w:r>
        <w:rPr>
          <w:rFonts w:eastAsia="Calibri"/>
          <w:b/>
        </w:rPr>
        <w:t>Čl. II</w:t>
      </w:r>
    </w:p>
    <w:p w:rsidR="0042791C" w:rsidRDefault="0042791C" w:rsidP="0042791C">
      <w:pPr>
        <w:adjustRightInd w:val="0"/>
        <w:snapToGrid w:val="0"/>
        <w:ind w:left="720"/>
        <w:jc w:val="both"/>
        <w:rPr>
          <w:rFonts w:eastAsia="Calibri"/>
        </w:rPr>
      </w:pPr>
    </w:p>
    <w:p w:rsidR="0042791C" w:rsidRPr="00D37B9F" w:rsidRDefault="0042791C" w:rsidP="0042791C">
      <w:pPr>
        <w:adjustRightInd w:val="0"/>
        <w:snapToGrid w:val="0"/>
        <w:ind w:left="720"/>
        <w:jc w:val="both"/>
        <w:rPr>
          <w:rFonts w:ascii="Calibri" w:eastAsia="Calibri" w:hAnsi="Calibri"/>
        </w:rPr>
      </w:pPr>
      <w:r w:rsidRPr="00D37B9F">
        <w:rPr>
          <w:rFonts w:eastAsia="Calibri"/>
        </w:rPr>
        <w:t xml:space="preserve">Tento zákon nadobúda účinnosť </w:t>
      </w:r>
      <w:r>
        <w:rPr>
          <w:rFonts w:eastAsia="Calibri"/>
        </w:rPr>
        <w:t>dňom vyhlásenia.</w:t>
      </w:r>
    </w:p>
    <w:p w:rsidR="00564B9A" w:rsidRDefault="00564B9A" w:rsidP="00E863AA">
      <w:pPr>
        <w:ind w:firstLine="708"/>
      </w:pPr>
    </w:p>
    <w:sectPr w:rsidR="0056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4D7" w:rsidRDefault="008354D7" w:rsidP="00E935CB">
      <w:r>
        <w:separator/>
      </w:r>
    </w:p>
  </w:endnote>
  <w:endnote w:type="continuationSeparator" w:id="0">
    <w:p w:rsidR="008354D7" w:rsidRDefault="008354D7" w:rsidP="00E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4D7" w:rsidRDefault="008354D7" w:rsidP="00E935CB">
      <w:r>
        <w:separator/>
      </w:r>
    </w:p>
  </w:footnote>
  <w:footnote w:type="continuationSeparator" w:id="0">
    <w:p w:rsidR="008354D7" w:rsidRDefault="008354D7" w:rsidP="00E9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FAB"/>
    <w:multiLevelType w:val="multilevel"/>
    <w:tmpl w:val="9F38A0EA"/>
    <w:lvl w:ilvl="0">
      <w:start w:val="1"/>
      <w:numFmt w:val="decimal"/>
      <w:lvlText w:val="%1."/>
      <w:lvlJc w:val="left"/>
      <w:pPr>
        <w:ind w:left="502" w:hanging="360"/>
      </w:pPr>
      <w:rPr>
        <w:b/>
        <w:color w:val="49494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6001"/>
    <w:multiLevelType w:val="hybridMultilevel"/>
    <w:tmpl w:val="070A80DE"/>
    <w:lvl w:ilvl="0" w:tplc="53DCA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72C3"/>
    <w:multiLevelType w:val="hybridMultilevel"/>
    <w:tmpl w:val="988C9E76"/>
    <w:lvl w:ilvl="0" w:tplc="B6CAD8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77B7"/>
    <w:multiLevelType w:val="hybridMultilevel"/>
    <w:tmpl w:val="11C62F7E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A428C"/>
    <w:multiLevelType w:val="hybridMultilevel"/>
    <w:tmpl w:val="18A4B8F4"/>
    <w:lvl w:ilvl="0" w:tplc="0F242E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3349"/>
    <w:multiLevelType w:val="hybridMultilevel"/>
    <w:tmpl w:val="FF249A8C"/>
    <w:lvl w:ilvl="0" w:tplc="72BC35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A6245"/>
    <w:multiLevelType w:val="hybridMultilevel"/>
    <w:tmpl w:val="879498E8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93935"/>
    <w:multiLevelType w:val="hybridMultilevel"/>
    <w:tmpl w:val="E5A6B178"/>
    <w:lvl w:ilvl="0" w:tplc="E8F0D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D6C"/>
    <w:multiLevelType w:val="hybridMultilevel"/>
    <w:tmpl w:val="124C3C74"/>
    <w:lvl w:ilvl="0" w:tplc="BEB259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F17E9B"/>
    <w:multiLevelType w:val="hybridMultilevel"/>
    <w:tmpl w:val="31C83E7C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626DF76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17D0A"/>
    <w:multiLevelType w:val="hybridMultilevel"/>
    <w:tmpl w:val="079C5FD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A7166D"/>
    <w:multiLevelType w:val="hybridMultilevel"/>
    <w:tmpl w:val="AF1439A6"/>
    <w:lvl w:ilvl="0" w:tplc="1F1CF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9457E"/>
    <w:multiLevelType w:val="hybridMultilevel"/>
    <w:tmpl w:val="C21C4F00"/>
    <w:lvl w:ilvl="0" w:tplc="2216F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12676"/>
    <w:multiLevelType w:val="hybridMultilevel"/>
    <w:tmpl w:val="F79A99C8"/>
    <w:lvl w:ilvl="0" w:tplc="064C0A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62" w:hanging="360"/>
      </w:pPr>
    </w:lvl>
    <w:lvl w:ilvl="2" w:tplc="041B001B" w:tentative="1">
      <w:start w:val="1"/>
      <w:numFmt w:val="lowerRoman"/>
      <w:lvlText w:val="%3."/>
      <w:lvlJc w:val="right"/>
      <w:pPr>
        <w:ind w:left="1882" w:hanging="180"/>
      </w:pPr>
    </w:lvl>
    <w:lvl w:ilvl="3" w:tplc="041B000F" w:tentative="1">
      <w:start w:val="1"/>
      <w:numFmt w:val="decimal"/>
      <w:lvlText w:val="%4."/>
      <w:lvlJc w:val="left"/>
      <w:pPr>
        <w:ind w:left="2602" w:hanging="360"/>
      </w:pPr>
    </w:lvl>
    <w:lvl w:ilvl="4" w:tplc="041B0019" w:tentative="1">
      <w:start w:val="1"/>
      <w:numFmt w:val="lowerLetter"/>
      <w:lvlText w:val="%5."/>
      <w:lvlJc w:val="left"/>
      <w:pPr>
        <w:ind w:left="3322" w:hanging="360"/>
      </w:pPr>
    </w:lvl>
    <w:lvl w:ilvl="5" w:tplc="041B001B" w:tentative="1">
      <w:start w:val="1"/>
      <w:numFmt w:val="lowerRoman"/>
      <w:lvlText w:val="%6."/>
      <w:lvlJc w:val="right"/>
      <w:pPr>
        <w:ind w:left="4042" w:hanging="180"/>
      </w:pPr>
    </w:lvl>
    <w:lvl w:ilvl="6" w:tplc="041B000F" w:tentative="1">
      <w:start w:val="1"/>
      <w:numFmt w:val="decimal"/>
      <w:lvlText w:val="%7."/>
      <w:lvlJc w:val="left"/>
      <w:pPr>
        <w:ind w:left="4762" w:hanging="360"/>
      </w:pPr>
    </w:lvl>
    <w:lvl w:ilvl="7" w:tplc="041B0019" w:tentative="1">
      <w:start w:val="1"/>
      <w:numFmt w:val="lowerLetter"/>
      <w:lvlText w:val="%8."/>
      <w:lvlJc w:val="left"/>
      <w:pPr>
        <w:ind w:left="5482" w:hanging="360"/>
      </w:pPr>
    </w:lvl>
    <w:lvl w:ilvl="8" w:tplc="041B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4" w15:restartNumberingAfterBreak="0">
    <w:nsid w:val="50F45C90"/>
    <w:multiLevelType w:val="hybridMultilevel"/>
    <w:tmpl w:val="6F1C0214"/>
    <w:lvl w:ilvl="0" w:tplc="14D0E4F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07DB"/>
    <w:multiLevelType w:val="hybridMultilevel"/>
    <w:tmpl w:val="8794C1F2"/>
    <w:lvl w:ilvl="0" w:tplc="03A65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211B3"/>
    <w:multiLevelType w:val="hybridMultilevel"/>
    <w:tmpl w:val="62CE16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7113F7"/>
    <w:multiLevelType w:val="hybridMultilevel"/>
    <w:tmpl w:val="E3D61BA2"/>
    <w:lvl w:ilvl="0" w:tplc="8544E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43E1"/>
    <w:multiLevelType w:val="hybridMultilevel"/>
    <w:tmpl w:val="837C94E0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C3470"/>
    <w:multiLevelType w:val="hybridMultilevel"/>
    <w:tmpl w:val="776A932A"/>
    <w:lvl w:ilvl="0" w:tplc="3BE2A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15B"/>
    <w:multiLevelType w:val="hybridMultilevel"/>
    <w:tmpl w:val="548620AE"/>
    <w:lvl w:ilvl="0" w:tplc="31CE0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56A48"/>
    <w:multiLevelType w:val="hybridMultilevel"/>
    <w:tmpl w:val="E3D61BA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90A22"/>
    <w:multiLevelType w:val="hybridMultilevel"/>
    <w:tmpl w:val="C4743F98"/>
    <w:lvl w:ilvl="0" w:tplc="F9503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E704A"/>
    <w:multiLevelType w:val="hybridMultilevel"/>
    <w:tmpl w:val="837C94E0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E0CCB"/>
    <w:multiLevelType w:val="hybridMultilevel"/>
    <w:tmpl w:val="15A241B8"/>
    <w:lvl w:ilvl="0" w:tplc="AA144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74DE1"/>
    <w:multiLevelType w:val="hybridMultilevel"/>
    <w:tmpl w:val="4A563788"/>
    <w:lvl w:ilvl="0" w:tplc="DA4E861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6E04B5"/>
    <w:multiLevelType w:val="hybridMultilevel"/>
    <w:tmpl w:val="8AD48FE8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20"/>
  </w:num>
  <w:num w:numId="5">
    <w:abstractNumId w:val="24"/>
  </w:num>
  <w:num w:numId="6">
    <w:abstractNumId w:val="16"/>
  </w:num>
  <w:num w:numId="7">
    <w:abstractNumId w:val="9"/>
  </w:num>
  <w:num w:numId="8">
    <w:abstractNumId w:val="1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1"/>
  </w:num>
  <w:num w:numId="14">
    <w:abstractNumId w:val="4"/>
  </w:num>
  <w:num w:numId="15">
    <w:abstractNumId w:val="15"/>
  </w:num>
  <w:num w:numId="16">
    <w:abstractNumId w:val="8"/>
  </w:num>
  <w:num w:numId="17">
    <w:abstractNumId w:val="19"/>
  </w:num>
  <w:num w:numId="18">
    <w:abstractNumId w:val="12"/>
  </w:num>
  <w:num w:numId="19">
    <w:abstractNumId w:val="18"/>
  </w:num>
  <w:num w:numId="20">
    <w:abstractNumId w:val="23"/>
  </w:num>
  <w:num w:numId="21">
    <w:abstractNumId w:val="6"/>
  </w:num>
  <w:num w:numId="22">
    <w:abstractNumId w:val="10"/>
  </w:num>
  <w:num w:numId="23">
    <w:abstractNumId w:val="17"/>
  </w:num>
  <w:num w:numId="24">
    <w:abstractNumId w:val="5"/>
  </w:num>
  <w:num w:numId="25">
    <w:abstractNumId w:val="13"/>
  </w:num>
  <w:num w:numId="26">
    <w:abstractNumId w:val="21"/>
  </w:num>
  <w:num w:numId="2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8"/>
    <w:rsid w:val="00004DEA"/>
    <w:rsid w:val="00012E19"/>
    <w:rsid w:val="00013CDC"/>
    <w:rsid w:val="00030D4B"/>
    <w:rsid w:val="000320F8"/>
    <w:rsid w:val="00032D5E"/>
    <w:rsid w:val="000426BF"/>
    <w:rsid w:val="00050EE7"/>
    <w:rsid w:val="000528C2"/>
    <w:rsid w:val="000533AC"/>
    <w:rsid w:val="00056143"/>
    <w:rsid w:val="00064B91"/>
    <w:rsid w:val="00066B02"/>
    <w:rsid w:val="000878FD"/>
    <w:rsid w:val="000A06A5"/>
    <w:rsid w:val="000A1724"/>
    <w:rsid w:val="000A2559"/>
    <w:rsid w:val="000A3BB2"/>
    <w:rsid w:val="000A4AB6"/>
    <w:rsid w:val="000B5263"/>
    <w:rsid w:val="000B568D"/>
    <w:rsid w:val="000B6F0D"/>
    <w:rsid w:val="000D163A"/>
    <w:rsid w:val="000D166A"/>
    <w:rsid w:val="000E6290"/>
    <w:rsid w:val="000E71D1"/>
    <w:rsid w:val="000F1514"/>
    <w:rsid w:val="000F53C7"/>
    <w:rsid w:val="000F6532"/>
    <w:rsid w:val="001151AA"/>
    <w:rsid w:val="00123403"/>
    <w:rsid w:val="00123C63"/>
    <w:rsid w:val="001272D5"/>
    <w:rsid w:val="001277D2"/>
    <w:rsid w:val="00127E9D"/>
    <w:rsid w:val="00136638"/>
    <w:rsid w:val="00136EA0"/>
    <w:rsid w:val="00143983"/>
    <w:rsid w:val="00151316"/>
    <w:rsid w:val="00152B41"/>
    <w:rsid w:val="001536D6"/>
    <w:rsid w:val="001572D8"/>
    <w:rsid w:val="00165586"/>
    <w:rsid w:val="001804B9"/>
    <w:rsid w:val="001838C5"/>
    <w:rsid w:val="00186253"/>
    <w:rsid w:val="00196C22"/>
    <w:rsid w:val="001A0F63"/>
    <w:rsid w:val="001A1AD8"/>
    <w:rsid w:val="001B0795"/>
    <w:rsid w:val="001B5FFE"/>
    <w:rsid w:val="001B754E"/>
    <w:rsid w:val="001C4BA6"/>
    <w:rsid w:val="001C54C7"/>
    <w:rsid w:val="001D59E0"/>
    <w:rsid w:val="001E100D"/>
    <w:rsid w:val="001E33F3"/>
    <w:rsid w:val="001E6E73"/>
    <w:rsid w:val="001E79EB"/>
    <w:rsid w:val="0021248D"/>
    <w:rsid w:val="002125BD"/>
    <w:rsid w:val="00215DC7"/>
    <w:rsid w:val="002174A8"/>
    <w:rsid w:val="00225485"/>
    <w:rsid w:val="0023442A"/>
    <w:rsid w:val="00236B30"/>
    <w:rsid w:val="002437AA"/>
    <w:rsid w:val="002469E9"/>
    <w:rsid w:val="00247223"/>
    <w:rsid w:val="00252D2A"/>
    <w:rsid w:val="00260599"/>
    <w:rsid w:val="00263D9E"/>
    <w:rsid w:val="002640DD"/>
    <w:rsid w:val="00270596"/>
    <w:rsid w:val="002748E2"/>
    <w:rsid w:val="00274B6A"/>
    <w:rsid w:val="00274C22"/>
    <w:rsid w:val="0028615A"/>
    <w:rsid w:val="002863D9"/>
    <w:rsid w:val="0029594C"/>
    <w:rsid w:val="002B466D"/>
    <w:rsid w:val="002D24E4"/>
    <w:rsid w:val="002D2F98"/>
    <w:rsid w:val="002D77BA"/>
    <w:rsid w:val="002E3BB7"/>
    <w:rsid w:val="002E5028"/>
    <w:rsid w:val="002E645C"/>
    <w:rsid w:val="002F08C7"/>
    <w:rsid w:val="002F3320"/>
    <w:rsid w:val="002F532A"/>
    <w:rsid w:val="002F7605"/>
    <w:rsid w:val="0030231C"/>
    <w:rsid w:val="00303384"/>
    <w:rsid w:val="00311B47"/>
    <w:rsid w:val="00313284"/>
    <w:rsid w:val="003145A9"/>
    <w:rsid w:val="00323096"/>
    <w:rsid w:val="00324C99"/>
    <w:rsid w:val="003260D4"/>
    <w:rsid w:val="0033153C"/>
    <w:rsid w:val="003376B3"/>
    <w:rsid w:val="003410AF"/>
    <w:rsid w:val="00343D33"/>
    <w:rsid w:val="00345E75"/>
    <w:rsid w:val="00350B9F"/>
    <w:rsid w:val="00352491"/>
    <w:rsid w:val="00364985"/>
    <w:rsid w:val="003739B2"/>
    <w:rsid w:val="00375ACB"/>
    <w:rsid w:val="00376EF4"/>
    <w:rsid w:val="00382D30"/>
    <w:rsid w:val="0038467E"/>
    <w:rsid w:val="003A146A"/>
    <w:rsid w:val="003B4A6F"/>
    <w:rsid w:val="003B7B86"/>
    <w:rsid w:val="003C109D"/>
    <w:rsid w:val="003C3347"/>
    <w:rsid w:val="003C3CC6"/>
    <w:rsid w:val="003D514B"/>
    <w:rsid w:val="003D659F"/>
    <w:rsid w:val="003E569E"/>
    <w:rsid w:val="00400163"/>
    <w:rsid w:val="00400242"/>
    <w:rsid w:val="00401CC8"/>
    <w:rsid w:val="00406B87"/>
    <w:rsid w:val="00411152"/>
    <w:rsid w:val="004167A0"/>
    <w:rsid w:val="00416AA3"/>
    <w:rsid w:val="004174B6"/>
    <w:rsid w:val="0042791C"/>
    <w:rsid w:val="00431C45"/>
    <w:rsid w:val="00434C96"/>
    <w:rsid w:val="00443C58"/>
    <w:rsid w:val="004458E8"/>
    <w:rsid w:val="00473C03"/>
    <w:rsid w:val="004756AD"/>
    <w:rsid w:val="004809E7"/>
    <w:rsid w:val="004873F7"/>
    <w:rsid w:val="004B0AB3"/>
    <w:rsid w:val="004B1AC2"/>
    <w:rsid w:val="004C0193"/>
    <w:rsid w:val="004C0F71"/>
    <w:rsid w:val="004D12D6"/>
    <w:rsid w:val="004E09AF"/>
    <w:rsid w:val="004E138E"/>
    <w:rsid w:val="004E6620"/>
    <w:rsid w:val="004F0878"/>
    <w:rsid w:val="00500724"/>
    <w:rsid w:val="00500984"/>
    <w:rsid w:val="00502A40"/>
    <w:rsid w:val="0051021A"/>
    <w:rsid w:val="00511B60"/>
    <w:rsid w:val="005218FC"/>
    <w:rsid w:val="005220EA"/>
    <w:rsid w:val="0052745B"/>
    <w:rsid w:val="005310B6"/>
    <w:rsid w:val="00531AC5"/>
    <w:rsid w:val="00533FE3"/>
    <w:rsid w:val="005409CB"/>
    <w:rsid w:val="00541371"/>
    <w:rsid w:val="005421D7"/>
    <w:rsid w:val="00545858"/>
    <w:rsid w:val="00552249"/>
    <w:rsid w:val="005534E1"/>
    <w:rsid w:val="00555417"/>
    <w:rsid w:val="00555713"/>
    <w:rsid w:val="005569B2"/>
    <w:rsid w:val="00563C65"/>
    <w:rsid w:val="005644FC"/>
    <w:rsid w:val="00564B9A"/>
    <w:rsid w:val="00570381"/>
    <w:rsid w:val="005717F2"/>
    <w:rsid w:val="00573032"/>
    <w:rsid w:val="0057572C"/>
    <w:rsid w:val="0057609B"/>
    <w:rsid w:val="00591FEC"/>
    <w:rsid w:val="005940BE"/>
    <w:rsid w:val="00594EB0"/>
    <w:rsid w:val="005A30FE"/>
    <w:rsid w:val="005A6183"/>
    <w:rsid w:val="005A6D10"/>
    <w:rsid w:val="005A7619"/>
    <w:rsid w:val="005B268F"/>
    <w:rsid w:val="005C2DE7"/>
    <w:rsid w:val="005D1388"/>
    <w:rsid w:val="005D238E"/>
    <w:rsid w:val="005D7CA9"/>
    <w:rsid w:val="005E597E"/>
    <w:rsid w:val="005E6D55"/>
    <w:rsid w:val="005E7DA5"/>
    <w:rsid w:val="005F6E80"/>
    <w:rsid w:val="0060008E"/>
    <w:rsid w:val="00601A29"/>
    <w:rsid w:val="0061298B"/>
    <w:rsid w:val="00614A6A"/>
    <w:rsid w:val="00616463"/>
    <w:rsid w:val="006177C4"/>
    <w:rsid w:val="00624656"/>
    <w:rsid w:val="006278FF"/>
    <w:rsid w:val="0063146F"/>
    <w:rsid w:val="0063635E"/>
    <w:rsid w:val="006450BB"/>
    <w:rsid w:val="0065033E"/>
    <w:rsid w:val="0066209F"/>
    <w:rsid w:val="0066433E"/>
    <w:rsid w:val="00673E14"/>
    <w:rsid w:val="00682AFA"/>
    <w:rsid w:val="00684EB6"/>
    <w:rsid w:val="00687A7B"/>
    <w:rsid w:val="0069635E"/>
    <w:rsid w:val="006A7103"/>
    <w:rsid w:val="006A73D8"/>
    <w:rsid w:val="006B1FBD"/>
    <w:rsid w:val="006B2692"/>
    <w:rsid w:val="006B39BF"/>
    <w:rsid w:val="006B61D4"/>
    <w:rsid w:val="006C4CF7"/>
    <w:rsid w:val="006C515E"/>
    <w:rsid w:val="006C5C51"/>
    <w:rsid w:val="006D40CC"/>
    <w:rsid w:val="006D5F33"/>
    <w:rsid w:val="006E2FC7"/>
    <w:rsid w:val="007079E8"/>
    <w:rsid w:val="00721126"/>
    <w:rsid w:val="00725810"/>
    <w:rsid w:val="00726722"/>
    <w:rsid w:val="00726965"/>
    <w:rsid w:val="007329F9"/>
    <w:rsid w:val="00733308"/>
    <w:rsid w:val="0074323F"/>
    <w:rsid w:val="00766A71"/>
    <w:rsid w:val="00777BB5"/>
    <w:rsid w:val="00780157"/>
    <w:rsid w:val="00796F65"/>
    <w:rsid w:val="007A13BB"/>
    <w:rsid w:val="007A3156"/>
    <w:rsid w:val="007A7665"/>
    <w:rsid w:val="007B1649"/>
    <w:rsid w:val="007B27AE"/>
    <w:rsid w:val="007C6376"/>
    <w:rsid w:val="007C69D5"/>
    <w:rsid w:val="007D1C42"/>
    <w:rsid w:val="007D4B11"/>
    <w:rsid w:val="007D6FA2"/>
    <w:rsid w:val="007E2196"/>
    <w:rsid w:val="007E24A3"/>
    <w:rsid w:val="007E3574"/>
    <w:rsid w:val="007E7B0C"/>
    <w:rsid w:val="007F490F"/>
    <w:rsid w:val="00801C42"/>
    <w:rsid w:val="00803BDA"/>
    <w:rsid w:val="00806742"/>
    <w:rsid w:val="0081196C"/>
    <w:rsid w:val="00832323"/>
    <w:rsid w:val="008354D7"/>
    <w:rsid w:val="00835AA9"/>
    <w:rsid w:val="0085183D"/>
    <w:rsid w:val="00863C31"/>
    <w:rsid w:val="00864790"/>
    <w:rsid w:val="008730B5"/>
    <w:rsid w:val="00875CE3"/>
    <w:rsid w:val="00881326"/>
    <w:rsid w:val="00887A8B"/>
    <w:rsid w:val="00893F82"/>
    <w:rsid w:val="00895173"/>
    <w:rsid w:val="008A0551"/>
    <w:rsid w:val="008A0D21"/>
    <w:rsid w:val="008A63B4"/>
    <w:rsid w:val="008B3AA7"/>
    <w:rsid w:val="008B4F19"/>
    <w:rsid w:val="008C2B48"/>
    <w:rsid w:val="008C2F4E"/>
    <w:rsid w:val="008C39B5"/>
    <w:rsid w:val="008D178C"/>
    <w:rsid w:val="008D6618"/>
    <w:rsid w:val="008E5571"/>
    <w:rsid w:val="008E75FC"/>
    <w:rsid w:val="008F35DF"/>
    <w:rsid w:val="00902365"/>
    <w:rsid w:val="009151E6"/>
    <w:rsid w:val="009213D7"/>
    <w:rsid w:val="0093260F"/>
    <w:rsid w:val="009328BD"/>
    <w:rsid w:val="00933D9B"/>
    <w:rsid w:val="00934CFD"/>
    <w:rsid w:val="009561DA"/>
    <w:rsid w:val="00966787"/>
    <w:rsid w:val="00974B95"/>
    <w:rsid w:val="009822A4"/>
    <w:rsid w:val="00994B65"/>
    <w:rsid w:val="009969DA"/>
    <w:rsid w:val="009A1DC5"/>
    <w:rsid w:val="009A2773"/>
    <w:rsid w:val="009A41FD"/>
    <w:rsid w:val="009A7494"/>
    <w:rsid w:val="009B2791"/>
    <w:rsid w:val="009B3ACD"/>
    <w:rsid w:val="009B4638"/>
    <w:rsid w:val="009C068F"/>
    <w:rsid w:val="009C4F33"/>
    <w:rsid w:val="009C61CD"/>
    <w:rsid w:val="009D14BA"/>
    <w:rsid w:val="009D159A"/>
    <w:rsid w:val="009D2893"/>
    <w:rsid w:val="009D7EB6"/>
    <w:rsid w:val="009E047B"/>
    <w:rsid w:val="009E5808"/>
    <w:rsid w:val="009F46AB"/>
    <w:rsid w:val="00A03A71"/>
    <w:rsid w:val="00A04922"/>
    <w:rsid w:val="00A04BDE"/>
    <w:rsid w:val="00A077B7"/>
    <w:rsid w:val="00A14745"/>
    <w:rsid w:val="00A16644"/>
    <w:rsid w:val="00A22DA8"/>
    <w:rsid w:val="00A23C86"/>
    <w:rsid w:val="00A2510C"/>
    <w:rsid w:val="00A324CF"/>
    <w:rsid w:val="00A4385F"/>
    <w:rsid w:val="00A51496"/>
    <w:rsid w:val="00A517E3"/>
    <w:rsid w:val="00A55F32"/>
    <w:rsid w:val="00A62595"/>
    <w:rsid w:val="00A65D51"/>
    <w:rsid w:val="00A761DB"/>
    <w:rsid w:val="00A77F8B"/>
    <w:rsid w:val="00A86836"/>
    <w:rsid w:val="00A90508"/>
    <w:rsid w:val="00A95ED9"/>
    <w:rsid w:val="00A964DB"/>
    <w:rsid w:val="00AA58CA"/>
    <w:rsid w:val="00AB25A2"/>
    <w:rsid w:val="00AB27BC"/>
    <w:rsid w:val="00AB4E53"/>
    <w:rsid w:val="00AB4EDF"/>
    <w:rsid w:val="00AC1F8F"/>
    <w:rsid w:val="00AD4BAD"/>
    <w:rsid w:val="00AE106C"/>
    <w:rsid w:val="00AF0F30"/>
    <w:rsid w:val="00AF5A7D"/>
    <w:rsid w:val="00B021A2"/>
    <w:rsid w:val="00B10591"/>
    <w:rsid w:val="00B109B9"/>
    <w:rsid w:val="00B12306"/>
    <w:rsid w:val="00B1565F"/>
    <w:rsid w:val="00B22FB1"/>
    <w:rsid w:val="00B24A4A"/>
    <w:rsid w:val="00B24C7F"/>
    <w:rsid w:val="00B25C1C"/>
    <w:rsid w:val="00B26E12"/>
    <w:rsid w:val="00B2742F"/>
    <w:rsid w:val="00B336F8"/>
    <w:rsid w:val="00B35DDC"/>
    <w:rsid w:val="00B362CC"/>
    <w:rsid w:val="00B36691"/>
    <w:rsid w:val="00B41C98"/>
    <w:rsid w:val="00B559E4"/>
    <w:rsid w:val="00B55E2E"/>
    <w:rsid w:val="00B60347"/>
    <w:rsid w:val="00B63817"/>
    <w:rsid w:val="00B70C7C"/>
    <w:rsid w:val="00B741D3"/>
    <w:rsid w:val="00B74278"/>
    <w:rsid w:val="00B7668A"/>
    <w:rsid w:val="00B76F86"/>
    <w:rsid w:val="00B772FD"/>
    <w:rsid w:val="00B77AD2"/>
    <w:rsid w:val="00B83233"/>
    <w:rsid w:val="00B96697"/>
    <w:rsid w:val="00BA5532"/>
    <w:rsid w:val="00BB3446"/>
    <w:rsid w:val="00BB59D4"/>
    <w:rsid w:val="00BC13E7"/>
    <w:rsid w:val="00BD789A"/>
    <w:rsid w:val="00BE56DA"/>
    <w:rsid w:val="00BE581F"/>
    <w:rsid w:val="00BF33A5"/>
    <w:rsid w:val="00BF3C14"/>
    <w:rsid w:val="00C01B41"/>
    <w:rsid w:val="00C0542A"/>
    <w:rsid w:val="00C10442"/>
    <w:rsid w:val="00C11332"/>
    <w:rsid w:val="00C11CF3"/>
    <w:rsid w:val="00C27AEC"/>
    <w:rsid w:val="00C33F68"/>
    <w:rsid w:val="00C373D6"/>
    <w:rsid w:val="00C4209D"/>
    <w:rsid w:val="00C44AD6"/>
    <w:rsid w:val="00C5104B"/>
    <w:rsid w:val="00C5180D"/>
    <w:rsid w:val="00C632B5"/>
    <w:rsid w:val="00C637BB"/>
    <w:rsid w:val="00C702AA"/>
    <w:rsid w:val="00C70C91"/>
    <w:rsid w:val="00C710A6"/>
    <w:rsid w:val="00C71F7C"/>
    <w:rsid w:val="00C77242"/>
    <w:rsid w:val="00C853CB"/>
    <w:rsid w:val="00C87ADA"/>
    <w:rsid w:val="00CA3CB7"/>
    <w:rsid w:val="00CA5216"/>
    <w:rsid w:val="00CA5BCF"/>
    <w:rsid w:val="00CC0BC9"/>
    <w:rsid w:val="00CC1B03"/>
    <w:rsid w:val="00CD16A0"/>
    <w:rsid w:val="00CD5397"/>
    <w:rsid w:val="00CD6AB2"/>
    <w:rsid w:val="00CD78B1"/>
    <w:rsid w:val="00CE313D"/>
    <w:rsid w:val="00CE75B6"/>
    <w:rsid w:val="00CF4242"/>
    <w:rsid w:val="00D001AB"/>
    <w:rsid w:val="00D001CD"/>
    <w:rsid w:val="00D00D98"/>
    <w:rsid w:val="00D010F6"/>
    <w:rsid w:val="00D02F7C"/>
    <w:rsid w:val="00D103E3"/>
    <w:rsid w:val="00D10448"/>
    <w:rsid w:val="00D1286A"/>
    <w:rsid w:val="00D17ADE"/>
    <w:rsid w:val="00D17C47"/>
    <w:rsid w:val="00D22119"/>
    <w:rsid w:val="00D27923"/>
    <w:rsid w:val="00D40BAF"/>
    <w:rsid w:val="00D641A5"/>
    <w:rsid w:val="00D76D7E"/>
    <w:rsid w:val="00D8659A"/>
    <w:rsid w:val="00D873ED"/>
    <w:rsid w:val="00DA59CB"/>
    <w:rsid w:val="00DA6716"/>
    <w:rsid w:val="00DB4DEE"/>
    <w:rsid w:val="00DB746B"/>
    <w:rsid w:val="00DC446A"/>
    <w:rsid w:val="00DD2A3A"/>
    <w:rsid w:val="00DD4627"/>
    <w:rsid w:val="00DD6E9D"/>
    <w:rsid w:val="00DD7DE9"/>
    <w:rsid w:val="00DE413C"/>
    <w:rsid w:val="00DE4736"/>
    <w:rsid w:val="00DE603B"/>
    <w:rsid w:val="00DF4A59"/>
    <w:rsid w:val="00E0005F"/>
    <w:rsid w:val="00E048CA"/>
    <w:rsid w:val="00E053EC"/>
    <w:rsid w:val="00E13760"/>
    <w:rsid w:val="00E14695"/>
    <w:rsid w:val="00E16BFC"/>
    <w:rsid w:val="00E258AC"/>
    <w:rsid w:val="00E270E1"/>
    <w:rsid w:val="00E47C47"/>
    <w:rsid w:val="00E535B1"/>
    <w:rsid w:val="00E61EA8"/>
    <w:rsid w:val="00E62A1F"/>
    <w:rsid w:val="00E6676C"/>
    <w:rsid w:val="00E67C9F"/>
    <w:rsid w:val="00E72714"/>
    <w:rsid w:val="00E72F81"/>
    <w:rsid w:val="00E80FA6"/>
    <w:rsid w:val="00E863AA"/>
    <w:rsid w:val="00E90BCD"/>
    <w:rsid w:val="00E935CB"/>
    <w:rsid w:val="00EA2E78"/>
    <w:rsid w:val="00EA78AC"/>
    <w:rsid w:val="00EB1151"/>
    <w:rsid w:val="00EB4A01"/>
    <w:rsid w:val="00EB718E"/>
    <w:rsid w:val="00EC431D"/>
    <w:rsid w:val="00ED51DD"/>
    <w:rsid w:val="00EE1536"/>
    <w:rsid w:val="00EE58F8"/>
    <w:rsid w:val="00EE70A9"/>
    <w:rsid w:val="00EF11A4"/>
    <w:rsid w:val="00F0167D"/>
    <w:rsid w:val="00F03BE8"/>
    <w:rsid w:val="00F048FB"/>
    <w:rsid w:val="00F04A3F"/>
    <w:rsid w:val="00F10A0B"/>
    <w:rsid w:val="00F209CC"/>
    <w:rsid w:val="00F239B0"/>
    <w:rsid w:val="00F31CEA"/>
    <w:rsid w:val="00F40AB3"/>
    <w:rsid w:val="00F45DFC"/>
    <w:rsid w:val="00F51FCC"/>
    <w:rsid w:val="00F52283"/>
    <w:rsid w:val="00F549C1"/>
    <w:rsid w:val="00F56D11"/>
    <w:rsid w:val="00F64833"/>
    <w:rsid w:val="00F77A42"/>
    <w:rsid w:val="00F82486"/>
    <w:rsid w:val="00F8265E"/>
    <w:rsid w:val="00F82839"/>
    <w:rsid w:val="00F834F3"/>
    <w:rsid w:val="00F85D42"/>
    <w:rsid w:val="00F903F0"/>
    <w:rsid w:val="00FB7DAE"/>
    <w:rsid w:val="00FC7B10"/>
    <w:rsid w:val="00FD1C1A"/>
    <w:rsid w:val="00FE0BF3"/>
    <w:rsid w:val="00FE1414"/>
    <w:rsid w:val="00FE1E00"/>
    <w:rsid w:val="00FE1E7C"/>
    <w:rsid w:val="00FE60F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EE905-8490-441B-9922-FA304406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9561DA"/>
    <w:pPr>
      <w:ind w:left="269" w:right="269"/>
      <w:jc w:val="center"/>
      <w:outlineLvl w:val="0"/>
    </w:pPr>
    <w:rPr>
      <w:b/>
      <w:bCs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"/>
    <w:basedOn w:val="Normlny"/>
    <w:link w:val="OdsekzoznamuChar"/>
    <w:uiPriority w:val="34"/>
    <w:qFormat/>
    <w:rsid w:val="00F03BE8"/>
    <w:pPr>
      <w:suppressAutoHyphens/>
      <w:autoSpaceDN w:val="0"/>
      <w:ind w:left="708" w:firstLine="284"/>
      <w:jc w:val="both"/>
      <w:textAlignment w:val="baseline"/>
    </w:pPr>
    <w:rPr>
      <w:rFonts w:ascii="Liberation Serif" w:eastAsia="NSimSun" w:hAnsi="Liberation Serif" w:cs="Arial"/>
      <w:kern w:val="3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1 Char"/>
    <w:link w:val="Odsekzoznamu"/>
    <w:uiPriority w:val="34"/>
    <w:qFormat/>
    <w:locked/>
    <w:rsid w:val="00F03BE8"/>
    <w:rPr>
      <w:rFonts w:ascii="Liberation Serif" w:eastAsia="NSimSun" w:hAnsi="Liberation Serif" w:cs="Arial"/>
      <w:kern w:val="3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03BE8"/>
    <w:pPr>
      <w:spacing w:before="144" w:after="144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7AD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ADA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A964DB"/>
    <w:rPr>
      <w:color w:val="0000FF"/>
      <w:u w:val="single"/>
    </w:rPr>
  </w:style>
  <w:style w:type="character" w:customStyle="1" w:styleId="markedcontent">
    <w:name w:val="markedcontent"/>
    <w:basedOn w:val="Predvolenpsmoodseku"/>
    <w:rsid w:val="005F6E80"/>
  </w:style>
  <w:style w:type="character" w:customStyle="1" w:styleId="highlight">
    <w:name w:val="highlight"/>
    <w:basedOn w:val="Predvolenpsmoodseku"/>
    <w:rsid w:val="005F6E80"/>
  </w:style>
  <w:style w:type="character" w:customStyle="1" w:styleId="apple-converted-space">
    <w:name w:val="apple-converted-space"/>
    <w:basedOn w:val="Predvolenpsmoodseku"/>
    <w:rsid w:val="004E09AF"/>
  </w:style>
  <w:style w:type="character" w:styleId="Odkaznakomentr">
    <w:name w:val="annotation reference"/>
    <w:basedOn w:val="Predvolenpsmoodseku"/>
    <w:uiPriority w:val="99"/>
    <w:semiHidden/>
    <w:unhideWhenUsed/>
    <w:rsid w:val="00B55E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55E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5E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5E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5E2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35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35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35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35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561D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9561DA"/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9561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F5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E5028"/>
    <w:rPr>
      <w:i/>
      <w:iCs/>
    </w:rPr>
  </w:style>
  <w:style w:type="paragraph" w:styleId="Bezriadkovania">
    <w:name w:val="No Spacing"/>
    <w:uiPriority w:val="1"/>
    <w:qFormat/>
    <w:rsid w:val="00564B9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Mriekatabuky">
    <w:name w:val="Table Grid"/>
    <w:basedOn w:val="Normlnatabuka"/>
    <w:uiPriority w:val="39"/>
    <w:rsid w:val="00B1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73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73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873ED"/>
    <w:rPr>
      <w:vertAlign w:val="superscript"/>
    </w:rPr>
  </w:style>
  <w:style w:type="character" w:customStyle="1" w:styleId="normaltextrun">
    <w:name w:val="normaltextrun"/>
    <w:basedOn w:val="Predvolenpsmoodseku"/>
    <w:rsid w:val="00A90508"/>
  </w:style>
  <w:style w:type="character" w:customStyle="1" w:styleId="Nadpis3Char">
    <w:name w:val="Nadpis 3 Char"/>
    <w:basedOn w:val="Predvolenpsmoodseku"/>
    <w:link w:val="Nadpis3"/>
    <w:uiPriority w:val="9"/>
    <w:rsid w:val="00EE70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customStyle="1" w:styleId="p4">
    <w:name w:val="p4"/>
    <w:basedOn w:val="Normlny"/>
    <w:rsid w:val="000F6532"/>
    <w:pPr>
      <w:jc w:val="center"/>
    </w:pPr>
    <w:rPr>
      <w:sz w:val="18"/>
      <w:szCs w:val="18"/>
    </w:rPr>
  </w:style>
  <w:style w:type="character" w:customStyle="1" w:styleId="s1">
    <w:name w:val="s1"/>
    <w:basedOn w:val="Predvolenpsmoodseku"/>
    <w:rsid w:val="000F6532"/>
    <w:rPr>
      <w:rFonts w:cs="Times New Roman"/>
      <w:spacing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6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74">
              <w:marLeft w:val="8775"/>
              <w:marRight w:val="0"/>
              <w:marTop w:val="12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8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C751-EE1E-44BC-B496-166499DC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2023-11-28T15:52:00Z</cp:lastPrinted>
  <dcterms:created xsi:type="dcterms:W3CDTF">2023-11-29T10:57:00Z</dcterms:created>
  <dcterms:modified xsi:type="dcterms:W3CDTF">2023-12-06T13:53:00Z</dcterms:modified>
</cp:coreProperties>
</file>