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0015AB" w:rsidRDefault="000015AB" w:rsidP="003875E8">
            <w:pPr>
              <w:jc w:val="both"/>
            </w:pPr>
          </w:p>
          <w:p w:rsidR="00943597" w:rsidRPr="0096373D" w:rsidRDefault="000015AB" w:rsidP="003875E8">
            <w:pPr>
              <w:jc w:val="both"/>
            </w:pPr>
            <w:r>
              <w:t>N</w:t>
            </w:r>
            <w:r w:rsidR="00EB2406">
              <w:t>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BA162C" w:rsidRDefault="00341CD8" w:rsidP="00341CD8">
            <w:r>
              <w:t xml:space="preserve">                   </w:t>
            </w:r>
            <w:r w:rsidR="00886E7B">
              <w:t xml:space="preserve">                         </w:t>
            </w:r>
            <w:r w:rsidR="00943597" w:rsidRPr="0096373D">
              <w:t xml:space="preserve"> </w:t>
            </w:r>
            <w:r w:rsidR="00EB2406">
              <w:t>Číslo</w:t>
            </w:r>
            <w:r w:rsidR="00EB2406" w:rsidRPr="006C73B3">
              <w:t xml:space="preserve">: </w:t>
            </w:r>
            <w:r w:rsidR="00BA162C" w:rsidRPr="00BA162C">
              <w:rPr>
                <w:shd w:val="clear" w:color="auto" w:fill="FFFFFF"/>
              </w:rPr>
              <w:t>UV-48076/2023</w:t>
            </w:r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EE" w:rsidRPr="0096373D" w:rsidRDefault="002A51EE" w:rsidP="00EC12D5"/>
          <w:p w:rsidR="00943597" w:rsidRPr="0096373D" w:rsidRDefault="00943597">
            <w:pPr>
              <w:jc w:val="both"/>
            </w:pPr>
          </w:p>
          <w:p w:rsidR="008122E8" w:rsidRDefault="00F2701C" w:rsidP="00480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Pr="006A0F7E" w:rsidRDefault="00535F63" w:rsidP="008122E8">
            <w:pPr>
              <w:jc w:val="center"/>
              <w:rPr>
                <w:b/>
                <w:bCs/>
              </w:rPr>
            </w:pPr>
            <w:r w:rsidRPr="006A0F7E">
              <w:rPr>
                <w:b/>
                <w:bCs/>
              </w:rPr>
              <w:t>VLÁDNY NÁVRH</w:t>
            </w:r>
          </w:p>
          <w:p w:rsidR="008122E8" w:rsidRDefault="008122E8" w:rsidP="008122E8">
            <w:pPr>
              <w:jc w:val="center"/>
              <w:rPr>
                <w:b/>
                <w:bCs/>
              </w:rPr>
            </w:pPr>
          </w:p>
          <w:p w:rsidR="00000D21" w:rsidRPr="006A0F7E" w:rsidRDefault="00000D21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Zákon </w:t>
            </w:r>
          </w:p>
          <w:p w:rsidR="00000D21" w:rsidRDefault="00000D21" w:rsidP="00AA5B7D">
            <w:pPr>
              <w:spacing w:after="120"/>
              <w:jc w:val="center"/>
              <w:rPr>
                <w:b/>
                <w:lang w:bidi="sk-SK"/>
              </w:rPr>
            </w:pPr>
          </w:p>
          <w:p w:rsidR="00AA5B7D" w:rsidRPr="00797274" w:rsidRDefault="00AA5B7D" w:rsidP="00AA5B7D">
            <w:pPr>
              <w:spacing w:after="120"/>
              <w:jc w:val="center"/>
              <w:rPr>
                <w:lang w:bidi="sk-SK"/>
              </w:rPr>
            </w:pPr>
            <w:r w:rsidRPr="00797274">
              <w:rPr>
                <w:b/>
                <w:lang w:bidi="sk-SK"/>
              </w:rPr>
              <w:t xml:space="preserve">o </w:t>
            </w:r>
            <w:proofErr w:type="spellStart"/>
            <w:r w:rsidRPr="00797274">
              <w:rPr>
                <w:b/>
                <w:lang w:bidi="sk-SK"/>
              </w:rPr>
              <w:t>dorovnávacej</w:t>
            </w:r>
            <w:proofErr w:type="spellEnd"/>
            <w:r w:rsidRPr="00797274">
              <w:rPr>
                <w:b/>
                <w:lang w:bidi="sk-SK"/>
              </w:rPr>
              <w:t xml:space="preserve"> dani na zabezpečenie minimálnej úrovne zdanenia nadnárodných skupín podnikov a veľkých vnútroštátnych skupín a o doplnení zákona č. 563/2009 Z. z. o správe daní (daňový poriadok) a o zmene a doplnení niektorých zákonov v znení neskorších predpisov</w:t>
            </w:r>
          </w:p>
          <w:p w:rsidR="004F733B" w:rsidRDefault="00000D21" w:rsidP="004F733B">
            <w:pPr>
              <w:pStyle w:val="Bezriadkovani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</w:t>
            </w:r>
          </w:p>
          <w:p w:rsidR="008F0E86" w:rsidRPr="0096373D" w:rsidRDefault="00943597">
            <w:pPr>
              <w:jc w:val="both"/>
            </w:pPr>
            <w:r w:rsidRPr="0096373D">
              <w:t xml:space="preserve">                           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  <w:bookmarkStart w:id="0" w:name="_GoBack"/>
            <w:bookmarkEnd w:id="0"/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297ACF" w:rsidRPr="00297ACF" w:rsidRDefault="00B7776A" w:rsidP="00297ACF">
            <w:r>
              <w:t>Robert Fico</w:t>
            </w:r>
          </w:p>
          <w:p w:rsidR="00297ACF" w:rsidRPr="00297ACF" w:rsidRDefault="00297ACF" w:rsidP="00297ACF">
            <w:r w:rsidRPr="00297ACF">
              <w:t xml:space="preserve">predseda vlády </w:t>
            </w:r>
          </w:p>
          <w:p w:rsidR="0061455A" w:rsidRDefault="00297ACF" w:rsidP="00297ACF">
            <w:r w:rsidRPr="00297ACF">
              <w:t>Slovenskej republiky</w:t>
            </w:r>
          </w:p>
          <w:p w:rsidR="00B5402D" w:rsidRDefault="00B5402D" w:rsidP="00B5402D"/>
          <w:p w:rsidR="00B5402D" w:rsidRDefault="00B5402D" w:rsidP="00B5402D"/>
          <w:p w:rsidR="00B5402D" w:rsidRPr="0096373D" w:rsidRDefault="00B5402D" w:rsidP="00B5402D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C82117" w:rsidRPr="0096373D" w:rsidRDefault="00956127" w:rsidP="002A51EE">
            <w:pPr>
              <w:jc w:val="both"/>
            </w:pPr>
            <w:r>
              <w:t>v</w:t>
            </w:r>
            <w:r w:rsidRPr="00956127">
              <w:t>ládny návrh zákona</w:t>
            </w:r>
            <w:r w:rsidR="00AA5B7D">
              <w:t xml:space="preserve"> </w:t>
            </w:r>
            <w:r w:rsidR="00AA5B7D" w:rsidRPr="00AA5B7D">
              <w:t xml:space="preserve">o </w:t>
            </w:r>
            <w:proofErr w:type="spellStart"/>
            <w:r w:rsidR="00AA5B7D" w:rsidRPr="00AA5B7D">
              <w:t>dorovnávacej</w:t>
            </w:r>
            <w:proofErr w:type="spellEnd"/>
            <w:r w:rsidR="00AA5B7D" w:rsidRPr="00AA5B7D">
      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      </w:r>
          </w:p>
          <w:p w:rsidR="00C82117" w:rsidRPr="0096373D" w:rsidRDefault="00C82117" w:rsidP="002A51EE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:rsidR="0096373D" w:rsidRPr="0096373D" w:rsidRDefault="00FA182C" w:rsidP="00474491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Pr="0096373D">
              <w:t xml:space="preserve"> </w:t>
            </w:r>
            <w:r w:rsidR="00474491">
              <w:t>december</w:t>
            </w:r>
            <w:r w:rsidR="000337DD">
              <w:t xml:space="preserve"> 202</w:t>
            </w:r>
            <w:r w:rsidR="00B7776A">
              <w:t>3</w:t>
            </w:r>
          </w:p>
        </w:tc>
      </w:tr>
    </w:tbl>
    <w:p w:rsidR="00943597" w:rsidRPr="0096373D" w:rsidRDefault="00943597"/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0D21"/>
    <w:rsid w:val="000015AB"/>
    <w:rsid w:val="00005FC1"/>
    <w:rsid w:val="00006A57"/>
    <w:rsid w:val="000149C1"/>
    <w:rsid w:val="000337DD"/>
    <w:rsid w:val="00055CA9"/>
    <w:rsid w:val="000C3FA0"/>
    <w:rsid w:val="000C4A46"/>
    <w:rsid w:val="000C78EE"/>
    <w:rsid w:val="0010629C"/>
    <w:rsid w:val="001216FB"/>
    <w:rsid w:val="00137AB6"/>
    <w:rsid w:val="001449B6"/>
    <w:rsid w:val="00160F79"/>
    <w:rsid w:val="00161862"/>
    <w:rsid w:val="00186332"/>
    <w:rsid w:val="00191D66"/>
    <w:rsid w:val="0019501A"/>
    <w:rsid w:val="001B5936"/>
    <w:rsid w:val="001F083A"/>
    <w:rsid w:val="00205633"/>
    <w:rsid w:val="00216C24"/>
    <w:rsid w:val="00297ACF"/>
    <w:rsid w:val="002A51EE"/>
    <w:rsid w:val="002C4C94"/>
    <w:rsid w:val="002C4D0F"/>
    <w:rsid w:val="002D5B92"/>
    <w:rsid w:val="002E5930"/>
    <w:rsid w:val="00306001"/>
    <w:rsid w:val="003353ED"/>
    <w:rsid w:val="00341CD8"/>
    <w:rsid w:val="003473E5"/>
    <w:rsid w:val="00372B35"/>
    <w:rsid w:val="00377A31"/>
    <w:rsid w:val="003875E8"/>
    <w:rsid w:val="004041A7"/>
    <w:rsid w:val="00435800"/>
    <w:rsid w:val="00456B3B"/>
    <w:rsid w:val="00460FD9"/>
    <w:rsid w:val="00474491"/>
    <w:rsid w:val="00480A92"/>
    <w:rsid w:val="004865B7"/>
    <w:rsid w:val="004C6BE5"/>
    <w:rsid w:val="004F733B"/>
    <w:rsid w:val="00535F63"/>
    <w:rsid w:val="00561A9F"/>
    <w:rsid w:val="00567F5C"/>
    <w:rsid w:val="00583677"/>
    <w:rsid w:val="005B1813"/>
    <w:rsid w:val="005E3959"/>
    <w:rsid w:val="006038FB"/>
    <w:rsid w:val="0061455A"/>
    <w:rsid w:val="006322EA"/>
    <w:rsid w:val="006323DE"/>
    <w:rsid w:val="00645174"/>
    <w:rsid w:val="00652470"/>
    <w:rsid w:val="006556AA"/>
    <w:rsid w:val="00670C32"/>
    <w:rsid w:val="00690DF9"/>
    <w:rsid w:val="0069374E"/>
    <w:rsid w:val="006A0F7E"/>
    <w:rsid w:val="006C73B3"/>
    <w:rsid w:val="006D381E"/>
    <w:rsid w:val="006E3726"/>
    <w:rsid w:val="00701145"/>
    <w:rsid w:val="007317FB"/>
    <w:rsid w:val="007930E0"/>
    <w:rsid w:val="00793708"/>
    <w:rsid w:val="007A3C4D"/>
    <w:rsid w:val="007A6BE1"/>
    <w:rsid w:val="007B666F"/>
    <w:rsid w:val="007C01CB"/>
    <w:rsid w:val="007C39C0"/>
    <w:rsid w:val="007D10C5"/>
    <w:rsid w:val="007E788E"/>
    <w:rsid w:val="007F76AA"/>
    <w:rsid w:val="008076CE"/>
    <w:rsid w:val="008122E8"/>
    <w:rsid w:val="0082572F"/>
    <w:rsid w:val="008320A2"/>
    <w:rsid w:val="00863A7E"/>
    <w:rsid w:val="00886E7B"/>
    <w:rsid w:val="00894A20"/>
    <w:rsid w:val="008A367F"/>
    <w:rsid w:val="008B74E1"/>
    <w:rsid w:val="008C7230"/>
    <w:rsid w:val="008F0E86"/>
    <w:rsid w:val="00907178"/>
    <w:rsid w:val="00943597"/>
    <w:rsid w:val="00956127"/>
    <w:rsid w:val="00962184"/>
    <w:rsid w:val="0096373D"/>
    <w:rsid w:val="00966A38"/>
    <w:rsid w:val="0097521A"/>
    <w:rsid w:val="00977DDA"/>
    <w:rsid w:val="009A3995"/>
    <w:rsid w:val="00A244E7"/>
    <w:rsid w:val="00A24879"/>
    <w:rsid w:val="00A3376B"/>
    <w:rsid w:val="00A4230D"/>
    <w:rsid w:val="00AA5B7D"/>
    <w:rsid w:val="00AA7EBF"/>
    <w:rsid w:val="00AF3454"/>
    <w:rsid w:val="00AF7579"/>
    <w:rsid w:val="00B312DC"/>
    <w:rsid w:val="00B5402D"/>
    <w:rsid w:val="00B74F4B"/>
    <w:rsid w:val="00B7776A"/>
    <w:rsid w:val="00B83670"/>
    <w:rsid w:val="00BA162C"/>
    <w:rsid w:val="00C82117"/>
    <w:rsid w:val="00C87933"/>
    <w:rsid w:val="00C97785"/>
    <w:rsid w:val="00CA4BB2"/>
    <w:rsid w:val="00CA4FB2"/>
    <w:rsid w:val="00CA74DD"/>
    <w:rsid w:val="00D02C60"/>
    <w:rsid w:val="00D336BB"/>
    <w:rsid w:val="00D636AE"/>
    <w:rsid w:val="00D91AE9"/>
    <w:rsid w:val="00D93A43"/>
    <w:rsid w:val="00DA2856"/>
    <w:rsid w:val="00DB0A21"/>
    <w:rsid w:val="00DB0E8F"/>
    <w:rsid w:val="00DE0C6B"/>
    <w:rsid w:val="00E027D3"/>
    <w:rsid w:val="00E0612F"/>
    <w:rsid w:val="00E151B2"/>
    <w:rsid w:val="00E37673"/>
    <w:rsid w:val="00E47AD9"/>
    <w:rsid w:val="00E64D65"/>
    <w:rsid w:val="00E74FC1"/>
    <w:rsid w:val="00E87339"/>
    <w:rsid w:val="00E94A7F"/>
    <w:rsid w:val="00EB2406"/>
    <w:rsid w:val="00EB26E6"/>
    <w:rsid w:val="00EC12D5"/>
    <w:rsid w:val="00ED787D"/>
    <w:rsid w:val="00EF1CE7"/>
    <w:rsid w:val="00F2701C"/>
    <w:rsid w:val="00F4180F"/>
    <w:rsid w:val="00F45C93"/>
    <w:rsid w:val="00F65D42"/>
    <w:rsid w:val="00F86840"/>
    <w:rsid w:val="00FA182C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06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Herkova Jana</cp:lastModifiedBy>
  <cp:revision>8</cp:revision>
  <cp:lastPrinted>2023-12-05T08:17:00Z</cp:lastPrinted>
  <dcterms:created xsi:type="dcterms:W3CDTF">2023-11-20T14:24:00Z</dcterms:created>
  <dcterms:modified xsi:type="dcterms:W3CDTF">2023-12-05T08:39:00Z</dcterms:modified>
</cp:coreProperties>
</file>