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48" w:rsidRPr="007B747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bookmarkStart w:id="0" w:name="_GoBack"/>
      <w:bookmarkEnd w:id="0"/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B747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7B7470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5307FC" w:rsidRPr="007B7470" w:rsidRDefault="005307FC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7B7470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7D5748" w:rsidRPr="007B7470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1</w:t>
      </w:r>
      <w:r w:rsidR="001F624A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/A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7D5748" w:rsidRPr="007B7470" w:rsidTr="002B63FD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1" w:name="OLE_LINK1"/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7D5748" w:rsidRPr="007B7470" w:rsidTr="002B63FD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B7470" w:rsidRDefault="001A296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B7470" w:rsidRDefault="001A2960" w:rsidP="001A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B7470" w:rsidRDefault="001A296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B7470" w:rsidRDefault="001A296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</w:tr>
      <w:tr w:rsidR="007D5748" w:rsidRPr="007B7470" w:rsidTr="002B63FD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:rsidTr="002B63FD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D5748" w:rsidRPr="007B7470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1FD4" w:rsidRPr="007B7470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C51FD4" w:rsidRPr="007B7470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C51FD4" w:rsidRPr="007B7470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B7470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B7470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B7470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B7470" w:rsidRDefault="007D5748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935E2" w:rsidRPr="007B7470" w:rsidTr="002B63FD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60 137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72 597 000 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7 902 000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7 902 000</w:t>
            </w:r>
          </w:p>
        </w:tc>
      </w:tr>
      <w:tr w:rsidR="006935E2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6935E2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6935E2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935E2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935E2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V tom MPSVR SR príspevok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64 000 000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6935E2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V tom zmeny v IS MF SR (FR SR)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60 137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6935E2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935E2" w:rsidRDefault="006935E2" w:rsidP="006935E2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V tom zmeny v IS MPSVR SR</w:t>
            </w:r>
          </w:p>
        </w:tc>
        <w:tc>
          <w:tcPr>
            <w:tcW w:w="1267" w:type="dxa"/>
            <w:noWrap/>
            <w:vAlign w:val="center"/>
          </w:tcPr>
          <w:p w:rsidR="006935E2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200 000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6935E2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935E2" w:rsidRDefault="006935E2" w:rsidP="006935E2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V tom prevádzkové a materiálno technické zabezpečenie</w:t>
            </w:r>
          </w:p>
        </w:tc>
        <w:tc>
          <w:tcPr>
            <w:tcW w:w="1267" w:type="dxa"/>
            <w:noWrap/>
            <w:vAlign w:val="center"/>
          </w:tcPr>
          <w:p w:rsidR="006935E2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6935E2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1 719 000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1 224 000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1 224 000</w:t>
            </w:r>
          </w:p>
        </w:tc>
      </w:tr>
      <w:tr w:rsidR="006935E2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6935E2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6935E2" w:rsidRPr="007B7470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935E2" w:rsidRPr="007B7470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z toho vplyv nových úloh v zmysle ods. 2 Čl. 6 ústavného zákona č. 493/2011 Z. z. </w:t>
            </w:r>
          </w:p>
          <w:p w:rsidR="006935E2" w:rsidRPr="007B7470" w:rsidRDefault="006935E2" w:rsidP="006935E2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6935E2" w:rsidRPr="007B7470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935E2" w:rsidRPr="007B7470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z toho vplyv nových úloh v zmysle ods. 2 Čl. 6 ústavného zákona č. 493/2011 Z. z. </w:t>
            </w:r>
          </w:p>
          <w:p w:rsidR="006935E2" w:rsidRPr="007B7470" w:rsidRDefault="006935E2" w:rsidP="006935E2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6935E2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935E2" w:rsidRPr="007B7470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6935E2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935E2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935E2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935E2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935E2" w:rsidRPr="007B7470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4 939 452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4 939 452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4 939 452</w:t>
            </w:r>
          </w:p>
        </w:tc>
      </w:tr>
      <w:tr w:rsidR="006935E2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4 939 452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4 939 452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4 939 452</w:t>
            </w:r>
          </w:p>
        </w:tc>
      </w:tr>
      <w:tr w:rsidR="006935E2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935E2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935E2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935E2" w:rsidRPr="007B7470" w:rsidTr="002B63FD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6935E2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6935E2" w:rsidRPr="007B7470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6935E2" w:rsidRPr="007B7470" w:rsidTr="002B63FD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60 137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72 597 000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7 902 000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6935E2" w:rsidRPr="007B7470" w:rsidRDefault="006935E2" w:rsidP="0069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7 902 000</w:t>
            </w:r>
          </w:p>
        </w:tc>
      </w:tr>
    </w:tbl>
    <w:bookmarkEnd w:id="1"/>
    <w:p w:rsidR="001F624A" w:rsidRPr="007B7470" w:rsidRDefault="001C721D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Tabuľka č. 1/B</w:t>
      </w:r>
    </w:p>
    <w:tbl>
      <w:tblPr>
        <w:tblW w:w="99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1134"/>
        <w:gridCol w:w="1417"/>
        <w:gridCol w:w="1134"/>
        <w:gridCol w:w="1418"/>
      </w:tblGrid>
      <w:tr w:rsidR="001C721D" w:rsidRPr="007B7470" w:rsidTr="002177DB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C721D" w:rsidRPr="007B7470" w:rsidRDefault="001A2960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C721D" w:rsidRPr="007B7470" w:rsidRDefault="001A2960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C721D" w:rsidRPr="007B7470" w:rsidRDefault="001A2960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C721D" w:rsidRPr="007B7470" w:rsidRDefault="001A2960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2026</w:t>
            </w:r>
          </w:p>
        </w:tc>
      </w:tr>
      <w:tr w:rsidR="001C721D" w:rsidRPr="007B7470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Vplyvy na limit verejných výdavkov verejnej správy celkom (v metodike ESA 2010)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A2960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60 137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A2960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72 597 000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A2960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7 902 000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A2960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7 902 000</w:t>
            </w:r>
          </w:p>
        </w:tc>
      </w:tr>
      <w:tr w:rsidR="001C721D" w:rsidRPr="007B7470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v tom: za každý subjekt verejnej správy zvlášť / program zvlášť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C721D" w:rsidRPr="007B7470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z toho: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C721D" w:rsidRPr="007B7470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</w:t>
            </w:r>
            <w:r w:rsidR="00C64BDB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limit verejných výdavkov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ŠR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A2960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60 137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A2960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72 597 000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A2960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7 902 000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A2960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7 902 000</w:t>
            </w:r>
          </w:p>
        </w:tc>
      </w:tr>
      <w:tr w:rsidR="001C721D" w:rsidRPr="007B7470" w:rsidTr="00C64B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vplyv na </w:t>
            </w:r>
            <w:r w:rsidR="00C64BDB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limit verejných výdavkov ostatných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subjekty verejnej správy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2135D4" w:rsidRPr="007B7470" w:rsidTr="00C64BDB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2135D4" w:rsidRPr="007B7470" w:rsidRDefault="00C64BDB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ďalších súčastí rozpočtu verejnej správy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D4" w:rsidRPr="007B7470" w:rsidRDefault="002135D4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D4" w:rsidRPr="007B7470" w:rsidRDefault="002135D4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D4" w:rsidRPr="007B7470" w:rsidRDefault="002135D4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D4" w:rsidRPr="007B7470" w:rsidRDefault="002135D4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3F35B7" w:rsidRPr="007B7470" w:rsidRDefault="003F35B7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B7470" w:rsidRDefault="007D5748" w:rsidP="00A674D2">
      <w:pPr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A674D2" w:rsidRPr="00754A8D" w:rsidRDefault="00982C16" w:rsidP="00A67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>Vládny n</w:t>
      </w:r>
      <w:r w:rsidR="0042603E">
        <w:rPr>
          <w:rFonts w:ascii="Times New Roman" w:hAnsi="Times New Roman" w:cs="Times New Roman"/>
          <w:sz w:val="24"/>
          <w:szCs w:val="24"/>
        </w:rPr>
        <w:t>ávrh zákona bude mať vplyv na výplatu príspevku na zvýšené splátky úveru v roku 2024 vo výške 64 mil. eur. Na zabezpečenie agendy poskytovania príspevku je potrebné personálne a materiálno technické zabezpečenie v roku 2024 vo výške cca 8,6 mil. eur Zároveň je potrebná úprava informačných systémov Finančnej správy SR v roku 2023 vo výške cca 60 tis. eur a informačných systémov Ústredia práce, sociálnych vecí a rodiny v roku 2024 vo výške 200 tis. eur.</w:t>
      </w:r>
      <w:r w:rsidR="00A674D2">
        <w:rPr>
          <w:rFonts w:ascii="Times New Roman" w:hAnsi="Times New Roman" w:cs="Times New Roman"/>
          <w:sz w:val="24"/>
          <w:szCs w:val="24"/>
        </w:rPr>
        <w:t xml:space="preserve"> </w:t>
      </w:r>
      <w:r w:rsidR="00A674D2" w:rsidRPr="00754A8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Financovanie </w:t>
      </w:r>
      <w:r w:rsidR="00A674D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predmetných výdavkov </w:t>
      </w:r>
      <w:r w:rsidR="00A674D2" w:rsidRPr="00754A8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bude zabezpečené </w:t>
      </w:r>
      <w:r w:rsidR="00A674D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 rámci limitov </w:t>
      </w:r>
      <w:r w:rsidR="00A674D2" w:rsidRPr="00754A8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rozpočtu </w:t>
      </w:r>
      <w:r w:rsidR="00A674D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verejnej správy na príslušné rozpočtové roky.</w:t>
      </w:r>
    </w:p>
    <w:p w:rsidR="0042603E" w:rsidRPr="009167F1" w:rsidRDefault="0042603E" w:rsidP="00A674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Akú problematiku návrh rieši? Kto bude návrh implementovať? Kde sa budú služby poskytovať?</w:t>
      </w:r>
    </w:p>
    <w:p w:rsid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603E" w:rsidRPr="00291BC9" w:rsidRDefault="00982C16" w:rsidP="0042603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Vládnym n</w:t>
      </w:r>
      <w:r w:rsidR="0042603E">
        <w:rPr>
          <w:rFonts w:ascii="Times New Roman" w:hAnsi="Times New Roman"/>
          <w:sz w:val="24"/>
          <w:szCs w:val="24"/>
        </w:rPr>
        <w:t xml:space="preserve">ávrhom zákona sa navrhuje zaviesť novú štátnu sociálnu dávku – príspevok na zvýšené splátky úveru, ktorého účelom je prispieť dlžníkom so splácaním mesačných splátok zvýšených z dôvodu zvýšenia úrokovej sadzby. </w:t>
      </w:r>
    </w:p>
    <w:p w:rsidR="0042603E" w:rsidRPr="007B7470" w:rsidRDefault="0042603E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7B7470" w:rsidRDefault="0042603E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X</w:t>
      </w:r>
      <w:r w:rsidR="007D5748"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7D5748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42603E" w:rsidRDefault="0042603E" w:rsidP="0042603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42603E" w:rsidRDefault="0042603E" w:rsidP="004260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603E" w:rsidRPr="00EB5440" w:rsidRDefault="0042603E" w:rsidP="00426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35D7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Finančný vplyv na výdavky MPSVR SR v €</w:t>
      </w:r>
    </w:p>
    <w:p w:rsidR="0042603E" w:rsidRDefault="0042603E" w:rsidP="0042603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0"/>
        <w:gridCol w:w="1147"/>
        <w:gridCol w:w="1148"/>
        <w:gridCol w:w="1148"/>
        <w:gridCol w:w="1148"/>
      </w:tblGrid>
      <w:tr w:rsidR="0042603E" w:rsidRPr="004F7CA6" w:rsidTr="00EA7BCB">
        <w:trPr>
          <w:trHeight w:val="270"/>
        </w:trPr>
        <w:tc>
          <w:tcPr>
            <w:tcW w:w="5180" w:type="dxa"/>
            <w:shd w:val="clear" w:color="auto" w:fill="auto"/>
            <w:vAlign w:val="center"/>
            <w:hideMark/>
          </w:tcPr>
          <w:p w:rsidR="0042603E" w:rsidRPr="004F7CA6" w:rsidRDefault="0042603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F7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Položky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:rsidR="0042603E" w:rsidRPr="004F7CA6" w:rsidRDefault="0042603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F7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42603E" w:rsidRPr="004F7CA6" w:rsidRDefault="0042603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F7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42603E" w:rsidRPr="004F7CA6" w:rsidRDefault="0042603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F7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42603E" w:rsidRPr="004F7CA6" w:rsidRDefault="0042603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F7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2026</w:t>
            </w:r>
          </w:p>
        </w:tc>
      </w:tr>
      <w:tr w:rsidR="0042603E" w:rsidRPr="0071509D" w:rsidTr="00EA7BCB">
        <w:trPr>
          <w:trHeight w:val="270"/>
        </w:trPr>
        <w:tc>
          <w:tcPr>
            <w:tcW w:w="5180" w:type="dxa"/>
            <w:shd w:val="clear" w:color="000000" w:fill="F2F2F2"/>
            <w:vAlign w:val="center"/>
            <w:hideMark/>
          </w:tcPr>
          <w:p w:rsidR="0042603E" w:rsidRPr="0071509D" w:rsidRDefault="0042603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Príspevok na zvýšené splátky úverov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:rsidR="0042603E" w:rsidRPr="0071509D" w:rsidRDefault="0042603E" w:rsidP="00EA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2603E" w:rsidRPr="0071509D" w:rsidRDefault="0042603E" w:rsidP="00EA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64 000 000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2603E" w:rsidRPr="0071509D" w:rsidRDefault="0042603E" w:rsidP="00EA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2603E" w:rsidRPr="0071509D" w:rsidRDefault="0042603E" w:rsidP="00EA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42603E" w:rsidRPr="0071509D" w:rsidTr="00EA7BCB">
        <w:trPr>
          <w:trHeight w:val="270"/>
        </w:trPr>
        <w:tc>
          <w:tcPr>
            <w:tcW w:w="5180" w:type="dxa"/>
            <w:shd w:val="clear" w:color="000000" w:fill="F2F2F2"/>
            <w:vAlign w:val="center"/>
          </w:tcPr>
          <w:p w:rsidR="0042603E" w:rsidRDefault="0042603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Materiálno-technické zabezpečenie výplaty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:rsidR="0042603E" w:rsidRPr="0071509D" w:rsidRDefault="0042603E" w:rsidP="00EA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2603E" w:rsidRPr="0071509D" w:rsidRDefault="0042603E" w:rsidP="00EA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1 719 000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2603E" w:rsidRPr="0071509D" w:rsidRDefault="0042603E" w:rsidP="00EA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1 224 000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2603E" w:rsidRPr="0071509D" w:rsidRDefault="0042603E" w:rsidP="00EA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1 224 000</w:t>
            </w:r>
          </w:p>
        </w:tc>
      </w:tr>
      <w:tr w:rsidR="0042603E" w:rsidRPr="0071509D" w:rsidTr="00EA7BCB">
        <w:trPr>
          <w:trHeight w:val="270"/>
        </w:trPr>
        <w:tc>
          <w:tcPr>
            <w:tcW w:w="5180" w:type="dxa"/>
            <w:shd w:val="clear" w:color="000000" w:fill="F2F2F2"/>
            <w:vAlign w:val="center"/>
          </w:tcPr>
          <w:p w:rsidR="0042603E" w:rsidRDefault="0042603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Personálne zabezpečenie výplaty 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:rsidR="0042603E" w:rsidRPr="0071509D" w:rsidRDefault="0042603E" w:rsidP="00EA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2603E" w:rsidRPr="0071509D" w:rsidRDefault="0042603E" w:rsidP="00EA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6 678 000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2603E" w:rsidRPr="0071509D" w:rsidRDefault="0042603E" w:rsidP="00EA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6 678 000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2603E" w:rsidRPr="0071509D" w:rsidRDefault="0042603E" w:rsidP="00EA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6 678 000</w:t>
            </w:r>
          </w:p>
        </w:tc>
      </w:tr>
      <w:tr w:rsidR="0042603E" w:rsidRPr="0071509D" w:rsidTr="00EA7BCB">
        <w:trPr>
          <w:trHeight w:val="270"/>
        </w:trPr>
        <w:tc>
          <w:tcPr>
            <w:tcW w:w="5180" w:type="dxa"/>
            <w:shd w:val="clear" w:color="000000" w:fill="F2F2F2"/>
            <w:vAlign w:val="center"/>
          </w:tcPr>
          <w:p w:rsidR="0042603E" w:rsidRDefault="0042603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Úprava informačných systémov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:rsidR="0042603E" w:rsidRPr="0071509D" w:rsidRDefault="0042603E" w:rsidP="00EA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60 137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2603E" w:rsidRPr="0071509D" w:rsidRDefault="0042603E" w:rsidP="00EA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200 000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2603E" w:rsidRPr="0071509D" w:rsidRDefault="0042603E" w:rsidP="00EA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2603E" w:rsidRPr="0071509D" w:rsidRDefault="0042603E" w:rsidP="00EA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42603E" w:rsidRPr="0071509D" w:rsidTr="00EA7BCB">
        <w:trPr>
          <w:trHeight w:val="270"/>
        </w:trPr>
        <w:tc>
          <w:tcPr>
            <w:tcW w:w="5180" w:type="dxa"/>
            <w:shd w:val="clear" w:color="000000" w:fill="F2F2F2"/>
            <w:vAlign w:val="center"/>
          </w:tcPr>
          <w:p w:rsidR="0042603E" w:rsidRDefault="0042603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Spolu 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:rsidR="0042603E" w:rsidRPr="0071509D" w:rsidRDefault="0042603E" w:rsidP="00EA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60 137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2603E" w:rsidRPr="000708AF" w:rsidRDefault="0042603E" w:rsidP="00EA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72</w:t>
            </w:r>
            <w:r w:rsidRPr="000708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597 000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2603E" w:rsidRPr="0071509D" w:rsidRDefault="0042603E" w:rsidP="004260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7 902 000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2603E" w:rsidRPr="0071509D" w:rsidRDefault="0042603E" w:rsidP="004260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7 902 000</w:t>
            </w:r>
          </w:p>
        </w:tc>
      </w:tr>
    </w:tbl>
    <w:p w:rsidR="0042603E" w:rsidRDefault="0042603E" w:rsidP="0042603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42603E" w:rsidRPr="0071509D" w:rsidRDefault="0042603E" w:rsidP="0042603E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71509D">
        <w:rPr>
          <w:rFonts w:ascii="Times New Roman" w:eastAsia="Times New Roman" w:hAnsi="Times New Roman"/>
          <w:bCs/>
          <w:sz w:val="24"/>
          <w:szCs w:val="24"/>
          <w:lang w:eastAsia="sk-SK"/>
        </w:rPr>
        <w:t>Ide o ročný vplyv, v ktorom sú zohľadnené nasledujúce skutočnosti:</w:t>
      </w:r>
    </w:p>
    <w:p w:rsidR="0042603E" w:rsidRPr="00032FC4" w:rsidRDefault="0042603E" w:rsidP="0042603E">
      <w:pPr>
        <w:pStyle w:val="Odsekzoznamu"/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032FC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Výdavky na výplatu príspevku na zvýšené splátky úverov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 základe výpočtov Inštitútu finančnej politiky</w:t>
      </w:r>
    </w:p>
    <w:p w:rsidR="0042603E" w:rsidRPr="00AD43F4" w:rsidRDefault="0042603E" w:rsidP="0042603E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22D8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Výdavky na personálne a materiálno-technické zabezpečenie výplaty príspevku na 300 zamestnancov úradov práce, sociálnych vecí a rodiny (odhadovaný počet klientov na 1 zamestnanca 1 200)</w:t>
      </w:r>
    </w:p>
    <w:p w:rsidR="0042603E" w:rsidRPr="00032FC4" w:rsidRDefault="0042603E" w:rsidP="0042603E">
      <w:pPr>
        <w:pStyle w:val="Bezriadkovania"/>
        <w:ind w:left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2F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Pri výpočtoch sa vychádzalo z odhadu nákladov na 1 zamestnanca ročne:  </w:t>
      </w:r>
    </w:p>
    <w:p w:rsidR="0042603E" w:rsidRPr="00032FC4" w:rsidRDefault="0042603E" w:rsidP="0042603E">
      <w:pPr>
        <w:pStyle w:val="Bezriadkovania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2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tovary a služby   220 eur  x 12 mesiacov  =  </w:t>
      </w:r>
      <w:r w:rsidRPr="00032F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2.640 eur </w:t>
      </w:r>
    </w:p>
    <w:p w:rsidR="0042603E" w:rsidRPr="00AD43F4" w:rsidRDefault="0042603E" w:rsidP="0042603E">
      <w:pPr>
        <w:pStyle w:val="Bezriadkovania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stravné a DSS     120 eur x 12 mesiacov   = </w:t>
      </w:r>
      <w:r w:rsidRPr="00C22D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1.440  eur</w:t>
      </w:r>
      <w:r w:rsidRPr="00C2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2D88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 </w:t>
      </w:r>
    </w:p>
    <w:p w:rsidR="0042603E" w:rsidRDefault="0042603E" w:rsidP="0042603E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032FC4">
        <w:rPr>
          <w:rFonts w:ascii="Times New Roman" w:hAnsi="Times New Roman" w:cs="Times New Roman"/>
          <w:color w:val="000000" w:themeColor="text1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032FC4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mzdy 1.855,- (CCP) x 12 mesiacov =  </w:t>
      </w:r>
      <w:r w:rsidRPr="00032FC4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22.260 eur </w:t>
      </w:r>
    </w:p>
    <w:p w:rsidR="0042603E" w:rsidRPr="000708AF" w:rsidRDefault="0042603E" w:rsidP="0042603E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           </w:t>
      </w:r>
      <w:r w:rsidRPr="00032FC4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(z toho 610 = </w:t>
      </w:r>
      <w:r w:rsidRPr="00032FC4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1 372,07 eur a 620 = 482,93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eur)</w:t>
      </w:r>
    </w:p>
    <w:p w:rsidR="0042603E" w:rsidRPr="00032FC4" w:rsidRDefault="0042603E" w:rsidP="0042603E">
      <w:pPr>
        <w:pStyle w:val="Bezriadkovania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2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Jednorazovo nákup IKT 1650 eur   x  </w:t>
      </w:r>
      <w:r w:rsidRPr="00032F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300 zamestnancov</w:t>
      </w:r>
      <w:r w:rsidRPr="00032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 </w:t>
      </w:r>
      <w:r w:rsidRPr="00032F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495.000 eur</w:t>
      </w:r>
      <w:r w:rsidRPr="00032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2603E" w:rsidRDefault="0042603E" w:rsidP="0042603E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F177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Jednorazový výdavok na úpravu informačných systémov Ústredia práce, sociálnych vecí a rodiny súvisiacu so zavedením nového príspevku </w:t>
      </w:r>
      <w:r w:rsidRPr="000708A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 sume 200 tis. eur. </w:t>
      </w:r>
    </w:p>
    <w:p w:rsidR="0042603E" w:rsidRPr="00032FC4" w:rsidRDefault="0042603E" w:rsidP="0042603E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Jednorazový výdavkov na úpravu informačných systémov Finančnej správy SR</w:t>
      </w: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7D5748" w:rsidRPr="007B7470" w:rsidSect="002B63F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:rsidR="007D5748" w:rsidRPr="007B7470" w:rsidRDefault="003408F5" w:rsidP="003408F5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Tabuľka č. 3</w:t>
      </w:r>
    </w:p>
    <w:tbl>
      <w:tblPr>
        <w:tblpPr w:leftFromText="141" w:rightFromText="141" w:vertAnchor="page" w:horzAnchor="margin" w:tblpXSpec="center" w:tblpY="1711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3408F5" w:rsidRPr="007B7470" w:rsidTr="003408F5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3408F5" w:rsidRPr="007B7470" w:rsidTr="003408F5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42603E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3408F5" w:rsidRPr="007B7470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:rsidTr="007B747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:rsidTr="007B747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7D5748" w:rsidRPr="007B7470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Tabuľka č. 4/A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7D5748" w:rsidRPr="007B7470" w:rsidTr="005E3699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Výdavky </w:t>
            </w:r>
            <w:r w:rsidR="009C2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MPSVR SR 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B7470" w:rsidTr="005E3699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42603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42603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42603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42603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42603E" w:rsidRPr="007B7470" w:rsidTr="006D5E7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3E" w:rsidRPr="007B7470" w:rsidRDefault="0042603E" w:rsidP="00426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03E" w:rsidRPr="007B7470" w:rsidRDefault="0042603E" w:rsidP="0042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03E" w:rsidRPr="00C22D88" w:rsidRDefault="0042603E" w:rsidP="0042603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  <w:r w:rsidRPr="00C22D8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597 000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03E" w:rsidRPr="00C22D88" w:rsidRDefault="0042603E" w:rsidP="0042603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2D88">
              <w:rPr>
                <w:rFonts w:ascii="Calibri" w:hAnsi="Calibri" w:cs="Calibri"/>
                <w:color w:val="000000"/>
                <w:sz w:val="20"/>
                <w:szCs w:val="20"/>
              </w:rPr>
              <w:t>7 902 000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03E" w:rsidRPr="00C22D88" w:rsidRDefault="0042603E" w:rsidP="0042603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22D88">
              <w:rPr>
                <w:rFonts w:ascii="Calibri" w:hAnsi="Calibri" w:cs="Calibri"/>
                <w:color w:val="000000"/>
                <w:sz w:val="20"/>
                <w:szCs w:val="20"/>
              </w:rPr>
              <w:t>7 902 000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603E" w:rsidRPr="007B7470" w:rsidRDefault="0042603E" w:rsidP="0042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2603E" w:rsidRPr="007B7470" w:rsidTr="006D5E7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3E" w:rsidRPr="007B7470" w:rsidRDefault="0042603E" w:rsidP="0042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03E" w:rsidRPr="007B7470" w:rsidRDefault="0042603E" w:rsidP="0042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03E" w:rsidRPr="000567C7" w:rsidRDefault="0042603E" w:rsidP="0042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032FC4">
              <w:rPr>
                <w:rFonts w:ascii="Calibri" w:hAnsi="Calibri" w:cs="Calibri"/>
                <w:color w:val="000000"/>
                <w:sz w:val="20"/>
                <w:szCs w:val="20"/>
              </w:rPr>
              <w:t>4 939 452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03E" w:rsidRPr="000567C7" w:rsidRDefault="0042603E" w:rsidP="0042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032FC4">
              <w:rPr>
                <w:rFonts w:ascii="Calibri" w:hAnsi="Calibri" w:cs="Calibri"/>
                <w:color w:val="000000"/>
                <w:sz w:val="20"/>
                <w:szCs w:val="20"/>
              </w:rPr>
              <w:t>4 939 452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03E" w:rsidRPr="000567C7" w:rsidRDefault="0042603E" w:rsidP="0042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032FC4">
              <w:rPr>
                <w:rFonts w:ascii="Calibri" w:hAnsi="Calibri" w:cs="Calibri"/>
                <w:color w:val="000000"/>
                <w:sz w:val="20"/>
                <w:szCs w:val="20"/>
              </w:rPr>
              <w:t>4 939 452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603E" w:rsidRPr="007B7470" w:rsidRDefault="0042603E" w:rsidP="0042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2603E" w:rsidRPr="007B7470" w:rsidTr="006D5E7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3E" w:rsidRPr="007B7470" w:rsidRDefault="0042603E" w:rsidP="0042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03E" w:rsidRPr="007B7470" w:rsidRDefault="0042603E" w:rsidP="0042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03E" w:rsidRPr="000567C7" w:rsidRDefault="0042603E" w:rsidP="0042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032FC4">
              <w:rPr>
                <w:rFonts w:ascii="Calibri" w:hAnsi="Calibri" w:cs="Calibri"/>
                <w:color w:val="000000"/>
                <w:sz w:val="20"/>
                <w:szCs w:val="20"/>
              </w:rPr>
              <w:t>1 738 548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03E" w:rsidRPr="000567C7" w:rsidRDefault="0042603E" w:rsidP="0042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032FC4">
              <w:rPr>
                <w:rFonts w:ascii="Calibri" w:hAnsi="Calibri" w:cs="Calibri"/>
                <w:color w:val="000000"/>
                <w:sz w:val="20"/>
                <w:szCs w:val="20"/>
              </w:rPr>
              <w:t>1 738 548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03E" w:rsidRPr="000567C7" w:rsidRDefault="0042603E" w:rsidP="0042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032FC4">
              <w:rPr>
                <w:rFonts w:ascii="Calibri" w:hAnsi="Calibri" w:cs="Calibri"/>
                <w:color w:val="000000"/>
                <w:sz w:val="20"/>
                <w:szCs w:val="20"/>
              </w:rPr>
              <w:t>1 738 548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603E" w:rsidRPr="007B7470" w:rsidRDefault="0042603E" w:rsidP="0042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2603E" w:rsidRPr="007B7470" w:rsidTr="006D5E7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3E" w:rsidRPr="007B7470" w:rsidRDefault="0042603E" w:rsidP="0042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03E" w:rsidRPr="007B7470" w:rsidRDefault="0042603E" w:rsidP="0042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03E" w:rsidRPr="000567C7" w:rsidRDefault="0042603E" w:rsidP="0042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B24B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Pr="00B24BFD">
              <w:rPr>
                <w:rFonts w:ascii="Calibri" w:hAnsi="Calibri" w:cs="Calibri"/>
                <w:color w:val="000000"/>
                <w:sz w:val="20"/>
                <w:szCs w:val="20"/>
              </w:rPr>
              <w:t>19 000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03E" w:rsidRPr="00C22D88" w:rsidRDefault="0042603E" w:rsidP="0042603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1 224 000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03E" w:rsidRPr="00C22D88" w:rsidRDefault="0042603E" w:rsidP="0042603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1 224 000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603E" w:rsidRPr="007B7470" w:rsidRDefault="0042603E" w:rsidP="0042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2603E" w:rsidRPr="007B747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3E" w:rsidRPr="007B7470" w:rsidRDefault="0042603E" w:rsidP="0042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03E" w:rsidRPr="007B7470" w:rsidRDefault="0042603E" w:rsidP="0042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03E" w:rsidRPr="007B7470" w:rsidRDefault="0042603E" w:rsidP="0042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64 000 000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03E" w:rsidRPr="007B7470" w:rsidRDefault="0042603E" w:rsidP="0042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03E" w:rsidRPr="007B7470" w:rsidRDefault="0042603E" w:rsidP="0042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603E" w:rsidRPr="007B7470" w:rsidRDefault="0042603E" w:rsidP="0042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2603E" w:rsidRPr="007B747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3E" w:rsidRPr="007B7470" w:rsidRDefault="0042603E" w:rsidP="0042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Transfery jednotlivcom a neziskovým právnickým osobám (642)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03E" w:rsidRPr="007B7470" w:rsidRDefault="0042603E" w:rsidP="0042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03E" w:rsidRDefault="0042603E" w:rsidP="0042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64 000 000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03E" w:rsidRPr="007B7470" w:rsidRDefault="0042603E" w:rsidP="0042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03E" w:rsidRPr="007B7470" w:rsidRDefault="0042603E" w:rsidP="0042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603E" w:rsidRPr="007B7470" w:rsidRDefault="0042603E" w:rsidP="0042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C237E" w:rsidRPr="007B747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Default="009C237E" w:rsidP="009C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tom MPSVR SR: príspevok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64 000 000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7B7470" w:rsidRDefault="009C237E" w:rsidP="009C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C237E" w:rsidRPr="007B747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7E" w:rsidRPr="007B7470" w:rsidRDefault="009C237E" w:rsidP="009C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7B7470">
              <w:t xml:space="preserve"> 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7B7470" w:rsidRDefault="009C237E" w:rsidP="009C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C237E" w:rsidRPr="007B747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7B7470" w:rsidRDefault="009C237E" w:rsidP="009C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C237E" w:rsidRPr="007B747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7B7470" w:rsidRDefault="009C237E" w:rsidP="009C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C237E" w:rsidRPr="007B747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7B7470" w:rsidRDefault="009C237E" w:rsidP="009C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C237E" w:rsidRPr="007B7470" w:rsidTr="007B747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7B7470" w:rsidRDefault="009C237E" w:rsidP="009C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C237E" w:rsidRPr="007B7470" w:rsidTr="005E3699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237E" w:rsidRPr="007B7470" w:rsidRDefault="009C237E" w:rsidP="009C2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72 597 000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7 902 000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7 902 000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C237E" w:rsidRPr="007B7470" w:rsidRDefault="009C237E" w:rsidP="009C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B7470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</w:t>
      </w:r>
      <w:r w:rsidR="007D5748"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9C237E" w:rsidRPr="007B7470" w:rsidTr="00EA7BC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Výdavky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MF SR 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9C237E" w:rsidRPr="007B7470" w:rsidTr="00EA7BCB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9C237E" w:rsidRPr="007B7470" w:rsidTr="00EA7BC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7E" w:rsidRPr="00C22D88" w:rsidRDefault="009C237E" w:rsidP="00EA7BC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7E" w:rsidRPr="00C22D88" w:rsidRDefault="009C237E" w:rsidP="00EA7BC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7E" w:rsidRPr="00C22D88" w:rsidRDefault="009C237E" w:rsidP="00EA7BC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C237E" w:rsidRPr="007B7470" w:rsidTr="00EA7BC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7E" w:rsidRPr="000567C7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7E" w:rsidRPr="000567C7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7E" w:rsidRPr="000567C7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C237E" w:rsidRPr="007B7470" w:rsidTr="00EA7BC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7E" w:rsidRPr="000567C7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7E" w:rsidRPr="000567C7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7E" w:rsidRPr="000567C7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C237E" w:rsidRPr="007B7470" w:rsidTr="00EA7BC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7E" w:rsidRPr="000567C7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7E" w:rsidRPr="00C22D88" w:rsidRDefault="009C237E" w:rsidP="00EA7BC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7E" w:rsidRPr="00C22D88" w:rsidRDefault="009C237E" w:rsidP="00EA7BC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C237E" w:rsidRPr="007B7470" w:rsidTr="00EA7BC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C237E" w:rsidRPr="007B7470" w:rsidTr="00EA7BC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Transfery jednotlivcom a neziskovým právnickým osobám (642)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C237E" w:rsidRPr="007B7470" w:rsidTr="00EA7BC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tom MPSVR SR: príspevok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C237E" w:rsidRPr="007B7470" w:rsidTr="00EA7BC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7B7470">
              <w:t xml:space="preserve"> 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C237E" w:rsidRPr="007B7470" w:rsidTr="00EA7BC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60 137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C237E" w:rsidRPr="007B7470" w:rsidTr="00EA7BC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60 137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C237E" w:rsidRPr="007B7470" w:rsidTr="00EA7BC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tom zmeny v informačných systémoch MF SR (FS SR)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60 137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C237E" w:rsidRPr="007B7470" w:rsidTr="00EA7BC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C237E" w:rsidRPr="007B7470" w:rsidTr="00EA7BC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C237E" w:rsidRPr="007B7470" w:rsidTr="00EA7BCB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60 137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B7470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 </w:t>
      </w:r>
      <w:r w:rsidR="007D5748"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B7470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 </w:t>
      </w:r>
      <w:r w:rsidR="007D5748"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B801BA" w:rsidRDefault="00B801BA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Tabuľka č. 4/B</w:t>
      </w:r>
    </w:p>
    <w:p w:rsidR="009C237E" w:rsidRPr="007B7470" w:rsidRDefault="009C237E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A738C0" w:rsidRPr="007B7470" w:rsidTr="00C16C1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0A16" w:rsidRPr="007B7470" w:rsidRDefault="00F20986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Vplyvy</w:t>
            </w:r>
            <w:r w:rsidR="009C23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 MPSVR SR </w:t>
            </w:r>
            <w:r w:rsidR="003408F5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(v metodike ESA 2010</w:t>
            </w:r>
            <w:r w:rsidR="00440A16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</w:t>
            </w:r>
            <w:r w:rsidR="003408F5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plyv na limit verejných výdavkov subjektu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poznámka</w:t>
            </w:r>
          </w:p>
        </w:tc>
      </w:tr>
      <w:tr w:rsidR="00A738C0" w:rsidRPr="007B7470" w:rsidTr="00C16C1B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A674D2" w:rsidP="00A6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A674D2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A674D2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A674D2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A738C0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6" w:rsidRPr="007B7470" w:rsidRDefault="00F2098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986" w:rsidRPr="007B7470" w:rsidRDefault="00F2098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9C237E" w:rsidRPr="007B7470" w:rsidTr="0034600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7E" w:rsidRPr="00C22D88" w:rsidRDefault="009C237E" w:rsidP="009C237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  <w:r w:rsidRPr="00C22D8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597 000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7E" w:rsidRPr="00C22D88" w:rsidRDefault="009C237E" w:rsidP="009C237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2D88">
              <w:rPr>
                <w:rFonts w:ascii="Calibri" w:hAnsi="Calibri" w:cs="Calibri"/>
                <w:color w:val="000000"/>
                <w:sz w:val="20"/>
                <w:szCs w:val="20"/>
              </w:rPr>
              <w:t>7 902 000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7E" w:rsidRPr="00C22D88" w:rsidRDefault="009C237E" w:rsidP="009C237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22D88">
              <w:rPr>
                <w:rFonts w:ascii="Calibri" w:hAnsi="Calibri" w:cs="Calibri"/>
                <w:color w:val="000000"/>
                <w:sz w:val="20"/>
                <w:szCs w:val="20"/>
              </w:rPr>
              <w:t>7 902 000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7B7470" w:rsidRDefault="009C237E" w:rsidP="009C2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9C237E" w:rsidRPr="007B7470" w:rsidTr="0034600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7E" w:rsidRPr="000567C7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032FC4">
              <w:rPr>
                <w:rFonts w:ascii="Calibri" w:hAnsi="Calibri" w:cs="Calibri"/>
                <w:color w:val="000000"/>
                <w:sz w:val="20"/>
                <w:szCs w:val="20"/>
              </w:rPr>
              <w:t>4 939 452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7E" w:rsidRPr="000567C7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032FC4">
              <w:rPr>
                <w:rFonts w:ascii="Calibri" w:hAnsi="Calibri" w:cs="Calibri"/>
                <w:color w:val="000000"/>
                <w:sz w:val="20"/>
                <w:szCs w:val="20"/>
              </w:rPr>
              <w:t>4 939 452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7E" w:rsidRPr="000567C7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032FC4">
              <w:rPr>
                <w:rFonts w:ascii="Calibri" w:hAnsi="Calibri" w:cs="Calibri"/>
                <w:color w:val="000000"/>
                <w:sz w:val="20"/>
                <w:szCs w:val="20"/>
              </w:rPr>
              <w:t>4 939 452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7B7470" w:rsidRDefault="009C237E" w:rsidP="009C2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9C237E" w:rsidRPr="007B7470" w:rsidTr="0034600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7E" w:rsidRPr="000567C7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032FC4">
              <w:rPr>
                <w:rFonts w:ascii="Calibri" w:hAnsi="Calibri" w:cs="Calibri"/>
                <w:color w:val="000000"/>
                <w:sz w:val="20"/>
                <w:szCs w:val="20"/>
              </w:rPr>
              <w:t>1 738 548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7E" w:rsidRPr="000567C7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032FC4">
              <w:rPr>
                <w:rFonts w:ascii="Calibri" w:hAnsi="Calibri" w:cs="Calibri"/>
                <w:color w:val="000000"/>
                <w:sz w:val="20"/>
                <w:szCs w:val="20"/>
              </w:rPr>
              <w:t>1 738 548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7E" w:rsidRPr="000567C7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032FC4">
              <w:rPr>
                <w:rFonts w:ascii="Calibri" w:hAnsi="Calibri" w:cs="Calibri"/>
                <w:color w:val="000000"/>
                <w:sz w:val="20"/>
                <w:szCs w:val="20"/>
              </w:rPr>
              <w:t>1 738 548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7B7470" w:rsidRDefault="009C237E" w:rsidP="009C2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9C237E" w:rsidRPr="007B7470" w:rsidTr="0034600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7E" w:rsidRPr="000567C7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B24B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Pr="00B24BFD">
              <w:rPr>
                <w:rFonts w:ascii="Calibri" w:hAnsi="Calibri" w:cs="Calibri"/>
                <w:color w:val="000000"/>
                <w:sz w:val="20"/>
                <w:szCs w:val="20"/>
              </w:rPr>
              <w:t>19 000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7E" w:rsidRPr="00C22D88" w:rsidRDefault="009C237E" w:rsidP="009C237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1 224 000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7E" w:rsidRPr="00C22D88" w:rsidRDefault="009C237E" w:rsidP="009C237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1 224 000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7B7470" w:rsidRDefault="009C237E" w:rsidP="009C2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9C237E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64 000 000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7B7470" w:rsidRDefault="009C237E" w:rsidP="009C2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9C237E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Transfery jednotlivcom a neziskovým právnickým osobám (642)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64 000 000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7B7470" w:rsidRDefault="009C237E" w:rsidP="009C2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9C237E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Default="009C237E" w:rsidP="009C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tom MPSVR SR: príspevok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64 000 000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7B7470" w:rsidRDefault="009C237E" w:rsidP="009C2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9C237E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7E" w:rsidRPr="007B7470" w:rsidRDefault="009C237E" w:rsidP="009C2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lastRenderedPageBreak/>
              <w:t xml:space="preserve">  Splácanie úrokov a ostatné platby súvisiace s </w:t>
            </w:r>
            <w:r w:rsidRPr="007B7470">
              <w:rPr>
                <w:color w:val="000000" w:themeColor="text1"/>
              </w:rPr>
              <w:t xml:space="preserve"> 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7B7470" w:rsidRDefault="009C237E" w:rsidP="009C2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9C237E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7B7470" w:rsidRDefault="009C237E" w:rsidP="009C2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9C237E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7B7470" w:rsidRDefault="009C237E" w:rsidP="009C2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9C237E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7B7470" w:rsidRDefault="009C237E" w:rsidP="009C2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9C237E" w:rsidRPr="007B7470" w:rsidTr="00C16C1B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237E" w:rsidRPr="007B7470" w:rsidRDefault="009C237E" w:rsidP="009C2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 na limit verejných výdavkov subjektu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72 597 000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7 902 000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7 902 000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C237E" w:rsidRPr="007B7470" w:rsidRDefault="009C237E" w:rsidP="009C2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</w:tbl>
    <w:p w:rsidR="003408F5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 xml:space="preserve">  2 –  výdavky rozpísať až do </w:t>
      </w:r>
      <w:r w:rsidR="00F20986"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>pod</w:t>
      </w:r>
      <w:r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>po</w:t>
      </w: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ložiek platnej ekonomickej klasifikácie</w:t>
      </w:r>
    </w:p>
    <w:p w:rsidR="009C237E" w:rsidRPr="007B7470" w:rsidRDefault="009C237E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9C237E" w:rsidRPr="007B7470" w:rsidTr="00EA7BC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C237E" w:rsidRPr="007B7470" w:rsidRDefault="009C237E" w:rsidP="009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 MF 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(v metodike ESA 2010)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 na limit verejných výdavkov subjektu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poznámka</w:t>
            </w:r>
          </w:p>
        </w:tc>
      </w:tr>
      <w:tr w:rsidR="009C237E" w:rsidRPr="007B7470" w:rsidTr="00EA7BCB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237E" w:rsidRPr="007B7470" w:rsidRDefault="00A674D2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237E" w:rsidRPr="007B7470" w:rsidRDefault="00A674D2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237E" w:rsidRPr="007B7470" w:rsidRDefault="00A674D2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237E" w:rsidRPr="007B7470" w:rsidRDefault="00A674D2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9C237E" w:rsidRPr="007B7470" w:rsidTr="00EA7BC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9C237E" w:rsidRPr="007B7470" w:rsidTr="00EA7BC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7E" w:rsidRPr="00C22D88" w:rsidRDefault="009C237E" w:rsidP="00EA7BC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7E" w:rsidRPr="00C22D88" w:rsidRDefault="009C237E" w:rsidP="00EA7BC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7E" w:rsidRPr="00C22D88" w:rsidRDefault="009C237E" w:rsidP="00EA7BC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9C237E" w:rsidRPr="007B7470" w:rsidTr="00EA7BC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7E" w:rsidRPr="000567C7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7E" w:rsidRPr="000567C7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7E" w:rsidRPr="000567C7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9C237E" w:rsidRPr="007B7470" w:rsidTr="00EA7BC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7E" w:rsidRPr="000567C7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7E" w:rsidRPr="000567C7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7E" w:rsidRPr="000567C7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9C237E" w:rsidRPr="007B7470" w:rsidTr="00EA7BC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7E" w:rsidRPr="000567C7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7E" w:rsidRPr="00C22D88" w:rsidRDefault="009C237E" w:rsidP="00EA7BC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7E" w:rsidRPr="00C22D88" w:rsidRDefault="009C237E" w:rsidP="00EA7BC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9C237E" w:rsidRPr="007B7470" w:rsidTr="00EA7BC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9C237E" w:rsidRPr="007B7470" w:rsidTr="00EA7BC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Transfery jednotlivcom a neziskovým právnickým osobám (642)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9C237E" w:rsidRPr="007B7470" w:rsidTr="00EA7BC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tom MPSVR SR: príspevok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9C237E" w:rsidRPr="007B7470" w:rsidTr="00EA7BC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7B7470">
              <w:rPr>
                <w:color w:val="000000" w:themeColor="text1"/>
              </w:rPr>
              <w:t xml:space="preserve"> 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9C237E" w:rsidRPr="007B7470" w:rsidTr="00EA7BC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117ED5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60 137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9C237E" w:rsidRPr="007B7470" w:rsidTr="00EA7BC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117ED5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60 137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7B7470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7B7470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117ED5" w:rsidRPr="007B7470" w:rsidTr="00EA7BC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D5" w:rsidRPr="007B7470" w:rsidRDefault="00117ED5" w:rsidP="0011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tom zmeny v informačných systémoch MF SR (FS SR)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ED5" w:rsidRDefault="00117ED5" w:rsidP="0011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60 137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ED5" w:rsidRPr="007B7470" w:rsidRDefault="00117ED5" w:rsidP="0011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ED5" w:rsidRPr="007B7470" w:rsidRDefault="00117ED5" w:rsidP="0011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ED5" w:rsidRPr="007B7470" w:rsidRDefault="00117ED5" w:rsidP="0011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ED5" w:rsidRPr="007B7470" w:rsidRDefault="00117ED5" w:rsidP="00117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117ED5" w:rsidRPr="007B7470" w:rsidTr="00EA7BC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D5" w:rsidRPr="007B7470" w:rsidRDefault="00117ED5" w:rsidP="00117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ED5" w:rsidRPr="007B7470" w:rsidRDefault="00117ED5" w:rsidP="0011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ED5" w:rsidRPr="007B7470" w:rsidRDefault="00117ED5" w:rsidP="0011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ED5" w:rsidRPr="007B7470" w:rsidRDefault="00117ED5" w:rsidP="0011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ED5" w:rsidRPr="007B7470" w:rsidRDefault="00117ED5" w:rsidP="0011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ED5" w:rsidRPr="007B7470" w:rsidRDefault="00117ED5" w:rsidP="00117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117ED5" w:rsidRPr="007B7470" w:rsidTr="00EA7BCB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17ED5" w:rsidRPr="007B7470" w:rsidRDefault="00117ED5" w:rsidP="00117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 na limit verejných výdavkov subjektu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17ED5" w:rsidRPr="007B7470" w:rsidRDefault="00117ED5" w:rsidP="0011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60 137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17ED5" w:rsidRPr="007B7470" w:rsidRDefault="00117ED5" w:rsidP="0011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17ED5" w:rsidRPr="007B7470" w:rsidRDefault="00117ED5" w:rsidP="0011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17ED5" w:rsidRPr="007B7470" w:rsidRDefault="00117ED5" w:rsidP="0011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117ED5" w:rsidRPr="007B7470" w:rsidRDefault="00117ED5" w:rsidP="00117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</w:tbl>
    <w:p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 Poznámka:</w:t>
      </w:r>
    </w:p>
    <w:p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 Ak sa vplyv týka viacerých subjektov verejnej správy, vypĺňa sa samostatná tabuľka za každý subjekt.</w:t>
      </w: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</w:t>
      </w:r>
    </w:p>
    <w:p w:rsidR="00117ED5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</w:t>
      </w:r>
    </w:p>
    <w:p w:rsidR="00117ED5" w:rsidRDefault="00117ED5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117ED5" w:rsidRDefault="00117ED5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117ED5" w:rsidRDefault="00117ED5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117ED5" w:rsidRDefault="00117ED5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117ED5" w:rsidRDefault="00117ED5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Tabuľka č. 5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tbl>
      <w:tblPr>
        <w:tblW w:w="1495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158"/>
        <w:gridCol w:w="1560"/>
        <w:gridCol w:w="1332"/>
        <w:gridCol w:w="510"/>
      </w:tblGrid>
      <w:tr w:rsidR="009C237E" w:rsidRPr="00B14AD5" w:rsidTr="00EA7BCB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C237E" w:rsidRPr="00B14AD5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MPSVR SR</w:t>
            </w:r>
          </w:p>
        </w:tc>
        <w:tc>
          <w:tcPr>
            <w:tcW w:w="6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237E" w:rsidRPr="00B14AD5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C237E" w:rsidRPr="00B14AD5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9C237E" w:rsidRPr="00B14AD5" w:rsidTr="00EA7BCB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C237E" w:rsidRPr="00B14AD5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237E" w:rsidRPr="00B14AD5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237E" w:rsidRPr="00B14AD5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237E" w:rsidRPr="00B14AD5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237E" w:rsidRPr="00B14AD5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C237E" w:rsidRPr="00B14AD5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9C237E" w:rsidRPr="00B14AD5" w:rsidTr="00EA7BC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Pr="00B14AD5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B14AD5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B14AD5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300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B14AD5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B14AD5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B14AD5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C237E" w:rsidRPr="00B14AD5" w:rsidTr="00EA7BC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Pr="00B14AD5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B14AD5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B14AD5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300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B14AD5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B14AD5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B14AD5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C237E" w:rsidRPr="00B14AD5" w:rsidTr="00EA7BC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Pr="00B14AD5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B14AD5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B14AD5" w:rsidRDefault="009C237E" w:rsidP="00EA7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1 372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B14AD5" w:rsidRDefault="009C237E" w:rsidP="00EA7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1 372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B14AD5" w:rsidRDefault="009C237E" w:rsidP="00EA7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1 372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B14AD5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C237E" w:rsidRPr="00B14AD5" w:rsidTr="00EA7BC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Pr="00B14AD5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B14AD5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B14AD5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1 372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B14AD5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1 372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B14AD5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1 372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B14AD5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C237E" w:rsidRPr="00B14AD5" w:rsidTr="00EA7BC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237E" w:rsidRPr="00B14AD5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237E" w:rsidRPr="00B14AD5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237E" w:rsidRPr="00AD43F4" w:rsidRDefault="009C237E" w:rsidP="00EA7B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6 678 000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237E" w:rsidRPr="00B14AD5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6 678 000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237E" w:rsidRPr="00B14AD5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6 678 000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C237E" w:rsidRPr="00B14AD5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9C237E" w:rsidRPr="00B14AD5" w:rsidTr="00EA7BC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Pr="00B14AD5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B14AD5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B14AD5" w:rsidRDefault="009C237E" w:rsidP="00EA7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4 939 452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B14AD5" w:rsidRDefault="009C237E" w:rsidP="00EA7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4 939 452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B14AD5" w:rsidRDefault="009C237E" w:rsidP="00EA7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4 939 452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B14AD5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9C237E" w:rsidRPr="00B14AD5" w:rsidTr="00EA7BC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Pr="00B14AD5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B14AD5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B14AD5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4 939 452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B14AD5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4 939 452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B14AD5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4 939 452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B14AD5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C237E" w:rsidRPr="00B14AD5" w:rsidTr="00EA7BC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Pr="00B14AD5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B14AD5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C22D88" w:rsidRDefault="009C237E" w:rsidP="00EA7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1 738 548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B14AD5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1 738 548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B14AD5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1 738 548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B14AD5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9C237E" w:rsidRPr="00B14AD5" w:rsidTr="00EA7BC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E" w:rsidRPr="00B14AD5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B14AD5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B14AD5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1 738 548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B14AD5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1 738 548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37E" w:rsidRPr="00B14AD5" w:rsidRDefault="009C237E" w:rsidP="00EA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1 738 548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37E" w:rsidRPr="00B14AD5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C237E" w:rsidRPr="00B14AD5" w:rsidTr="00EA7BCB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237E" w:rsidRPr="00B14AD5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237E" w:rsidRPr="00B14AD5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237E" w:rsidRPr="00B14AD5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237E" w:rsidRPr="00B14AD5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237E" w:rsidRPr="00B14AD5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237E" w:rsidRPr="00B14AD5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C237E" w:rsidRPr="00B14AD5" w:rsidTr="00EA7BCB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:rsidR="009C237E" w:rsidRPr="00B14AD5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237E" w:rsidRPr="00B14AD5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237E" w:rsidRPr="00B14AD5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237E" w:rsidRPr="00B14AD5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237E" w:rsidRPr="00B14AD5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237E" w:rsidRPr="00B14AD5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C237E" w:rsidRPr="00B14AD5" w:rsidTr="00EA7BCB">
        <w:trPr>
          <w:trHeight w:val="255"/>
        </w:trPr>
        <w:tc>
          <w:tcPr>
            <w:tcW w:w="131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9C237E" w:rsidRPr="00B14AD5" w:rsidRDefault="009C237E" w:rsidP="00EA7BCB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9C237E" w:rsidRPr="00B14AD5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237E" w:rsidRPr="00B14AD5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C237E" w:rsidRPr="00B14AD5" w:rsidTr="00EA7BCB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237E" w:rsidRPr="00B14AD5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237E" w:rsidRPr="00B14AD5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237E" w:rsidRPr="00B14AD5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237E" w:rsidRPr="00B14AD5" w:rsidRDefault="009C237E" w:rsidP="00EA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D922E5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                                                </w:t>
      </w:r>
    </w:p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2.2.5. Výpočet vplyvov na dlhodobú udržateľnosť verejných financií </w:t>
      </w:r>
    </w:p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63FD" w:rsidRPr="007B7470" w:rsidRDefault="002B63FD" w:rsidP="00AB5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Uveďte model, ktorý bol použitý na stanovenie vplyvov na príjmy a výdavky v dlhodobom horizonte, ako aj predpoklady, z ktorých ste vychádzali a boli v modeli zahrnuté. Popíšte použitý model spolu s jeho modifikáciami, ak boli pri výpočte vykonané. </w:t>
      </w:r>
    </w:p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</w:t>
      </w:r>
      <w:r w:rsidR="00D922E5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943733" w:rsidRPr="007B7470" w:rsidRDefault="005B051A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</w:t>
      </w:r>
      <w:r w:rsidR="00024E31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Tabuľka č. 6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47"/>
        <w:gridCol w:w="1559"/>
        <w:gridCol w:w="1559"/>
        <w:gridCol w:w="1418"/>
        <w:gridCol w:w="1984"/>
        <w:gridCol w:w="3119"/>
      </w:tblGrid>
      <w:tr w:rsidR="002B63FD" w:rsidRPr="007B7470" w:rsidTr="005E3699">
        <w:trPr>
          <w:trHeight w:val="284"/>
        </w:trPr>
        <w:tc>
          <w:tcPr>
            <w:tcW w:w="2943" w:type="dxa"/>
            <w:vMerge w:val="restart"/>
            <w:shd w:val="clear" w:color="auto" w:fill="BFBFBF" w:themeFill="background1" w:themeFillShade="BF"/>
            <w:vAlign w:val="center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Dlhodobá udržateľnosť</w:t>
            </w:r>
          </w:p>
        </w:tc>
        <w:tc>
          <w:tcPr>
            <w:tcW w:w="7967" w:type="dxa"/>
            <w:gridSpan w:val="5"/>
            <w:shd w:val="clear" w:color="auto" w:fill="BFBFBF" w:themeFill="background1" w:themeFillShade="BF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verejné financie</w:t>
            </w:r>
          </w:p>
        </w:tc>
        <w:tc>
          <w:tcPr>
            <w:tcW w:w="3119" w:type="dxa"/>
            <w:vMerge w:val="restart"/>
            <w:shd w:val="clear" w:color="auto" w:fill="BFBFBF" w:themeFill="background1" w:themeFillShade="BF"/>
            <w:vAlign w:val="center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Poznámka</w:t>
            </w:r>
          </w:p>
        </w:tc>
      </w:tr>
      <w:tr w:rsidR="002B63FD" w:rsidRPr="007B7470" w:rsidTr="005E3699">
        <w:trPr>
          <w:trHeight w:val="284"/>
        </w:trPr>
        <w:tc>
          <w:tcPr>
            <w:tcW w:w="2943" w:type="dxa"/>
            <w:vMerge/>
            <w:shd w:val="clear" w:color="auto" w:fill="BFBFBF" w:themeFill="background1" w:themeFillShade="BF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:rsidTr="005E3699">
        <w:trPr>
          <w:trHeight w:val="284"/>
        </w:trPr>
        <w:tc>
          <w:tcPr>
            <w:tcW w:w="2943" w:type="dxa"/>
            <w:shd w:val="clear" w:color="auto" w:fill="auto"/>
            <w:vAlign w:val="bottom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výdavky v p. b. HDP</w:t>
            </w:r>
          </w:p>
        </w:tc>
        <w:tc>
          <w:tcPr>
            <w:tcW w:w="1447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:rsidTr="005E3699">
        <w:trPr>
          <w:trHeight w:val="284"/>
        </w:trPr>
        <w:tc>
          <w:tcPr>
            <w:tcW w:w="2943" w:type="dxa"/>
            <w:shd w:val="clear" w:color="auto" w:fill="auto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príjmy v p. b. HDP</w:t>
            </w:r>
          </w:p>
        </w:tc>
        <w:tc>
          <w:tcPr>
            <w:tcW w:w="1447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:rsidTr="005E3699">
        <w:trPr>
          <w:trHeight w:val="284"/>
        </w:trPr>
        <w:tc>
          <w:tcPr>
            <w:tcW w:w="2943" w:type="dxa"/>
            <w:shd w:val="clear" w:color="auto" w:fill="auto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bilanciu  v p. b. HDP</w:t>
            </w:r>
          </w:p>
        </w:tc>
        <w:tc>
          <w:tcPr>
            <w:tcW w:w="1447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63FD" w:rsidRPr="007B7470" w:rsidRDefault="00D922E5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Poznámka</w:t>
      </w:r>
      <w:r w:rsidR="002B63FD"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</w:p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Písmeno „d“ označuje prvý rok nasledujúcej dekády. </w:t>
      </w:r>
    </w:p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Tabuľka sa vypĺňa pre každé opatrenie samostatne. V prípade zavádzania viacerých opatrení sa vyplní aj tabuľka obsahujúca aj kumulatívny efekt zavedenia všetkých opatrení súčasne.“  </w:t>
      </w: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ectPr w:rsidR="002B63FD" w:rsidRPr="007B747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CB3623" w:rsidRPr="00A738C0" w:rsidRDefault="00CB3623" w:rsidP="00117ED5">
      <w:pPr>
        <w:spacing w:after="0" w:line="240" w:lineRule="auto"/>
        <w:jc w:val="center"/>
        <w:rPr>
          <w:color w:val="000000" w:themeColor="text1"/>
        </w:rPr>
      </w:pPr>
    </w:p>
    <w:sectPr w:rsidR="00CB3623" w:rsidRPr="00A73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B6E" w:rsidRDefault="00503B6E">
      <w:pPr>
        <w:spacing w:after="0" w:line="240" w:lineRule="auto"/>
      </w:pPr>
      <w:r>
        <w:separator/>
      </w:r>
    </w:p>
  </w:endnote>
  <w:endnote w:type="continuationSeparator" w:id="0">
    <w:p w:rsidR="00503B6E" w:rsidRDefault="0050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960" w:rsidRDefault="001A296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1A2960" w:rsidRDefault="001A296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960" w:rsidRDefault="001A2960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4C3C43">
      <w:rPr>
        <w:noProof/>
      </w:rPr>
      <w:t>8</w:t>
    </w:r>
    <w:r>
      <w:fldChar w:fldCharType="end"/>
    </w:r>
  </w:p>
  <w:p w:rsidR="001A2960" w:rsidRDefault="001A2960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960" w:rsidRDefault="001A2960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1A2960" w:rsidRDefault="001A296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B6E" w:rsidRDefault="00503B6E">
      <w:pPr>
        <w:spacing w:after="0" w:line="240" w:lineRule="auto"/>
      </w:pPr>
      <w:r>
        <w:separator/>
      </w:r>
    </w:p>
  </w:footnote>
  <w:footnote w:type="continuationSeparator" w:id="0">
    <w:p w:rsidR="00503B6E" w:rsidRDefault="00503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960" w:rsidRDefault="001A2960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1A2960" w:rsidRPr="00EB59C8" w:rsidRDefault="001A2960" w:rsidP="002B63FD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960" w:rsidRPr="0024067A" w:rsidRDefault="001A2960">
    <w:pPr>
      <w:pStyle w:val="Hlavika"/>
      <w:jc w:val="right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960" w:rsidRPr="000A15AE" w:rsidRDefault="001A2960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32061"/>
    <w:multiLevelType w:val="hybridMultilevel"/>
    <w:tmpl w:val="B2BA35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C"/>
    <w:rsid w:val="00021DFF"/>
    <w:rsid w:val="00024E31"/>
    <w:rsid w:val="00035EB6"/>
    <w:rsid w:val="00057135"/>
    <w:rsid w:val="00087A66"/>
    <w:rsid w:val="000B245F"/>
    <w:rsid w:val="000B509B"/>
    <w:rsid w:val="000F00DA"/>
    <w:rsid w:val="001127A8"/>
    <w:rsid w:val="00116F99"/>
    <w:rsid w:val="00117ED5"/>
    <w:rsid w:val="00170D2B"/>
    <w:rsid w:val="001A2960"/>
    <w:rsid w:val="001B75B2"/>
    <w:rsid w:val="001C721D"/>
    <w:rsid w:val="001F5D86"/>
    <w:rsid w:val="001F624A"/>
    <w:rsid w:val="00200898"/>
    <w:rsid w:val="00212894"/>
    <w:rsid w:val="002135D4"/>
    <w:rsid w:val="002177DB"/>
    <w:rsid w:val="002309F4"/>
    <w:rsid w:val="002B5AD4"/>
    <w:rsid w:val="002B63FD"/>
    <w:rsid w:val="00317B90"/>
    <w:rsid w:val="00324F20"/>
    <w:rsid w:val="00332A7B"/>
    <w:rsid w:val="003408F5"/>
    <w:rsid w:val="003B7684"/>
    <w:rsid w:val="003C5D33"/>
    <w:rsid w:val="003F35B7"/>
    <w:rsid w:val="0042480F"/>
    <w:rsid w:val="0042603E"/>
    <w:rsid w:val="00440A16"/>
    <w:rsid w:val="00446310"/>
    <w:rsid w:val="00447C49"/>
    <w:rsid w:val="00474F11"/>
    <w:rsid w:val="00487203"/>
    <w:rsid w:val="004A4209"/>
    <w:rsid w:val="004C3C43"/>
    <w:rsid w:val="004D169C"/>
    <w:rsid w:val="004E5E76"/>
    <w:rsid w:val="005005EC"/>
    <w:rsid w:val="00503B6E"/>
    <w:rsid w:val="005041E9"/>
    <w:rsid w:val="005307FC"/>
    <w:rsid w:val="00553992"/>
    <w:rsid w:val="00592E96"/>
    <w:rsid w:val="005B051A"/>
    <w:rsid w:val="005C1A2B"/>
    <w:rsid w:val="005E3699"/>
    <w:rsid w:val="005F2ACA"/>
    <w:rsid w:val="006935E2"/>
    <w:rsid w:val="006A2947"/>
    <w:rsid w:val="007246BD"/>
    <w:rsid w:val="00727689"/>
    <w:rsid w:val="0077530D"/>
    <w:rsid w:val="00782B91"/>
    <w:rsid w:val="00785085"/>
    <w:rsid w:val="007B7470"/>
    <w:rsid w:val="007D5748"/>
    <w:rsid w:val="008205B7"/>
    <w:rsid w:val="00832D80"/>
    <w:rsid w:val="00876646"/>
    <w:rsid w:val="00893B20"/>
    <w:rsid w:val="00893B76"/>
    <w:rsid w:val="00897BE7"/>
    <w:rsid w:val="008D339D"/>
    <w:rsid w:val="008E2736"/>
    <w:rsid w:val="00943733"/>
    <w:rsid w:val="00945A2A"/>
    <w:rsid w:val="009706B7"/>
    <w:rsid w:val="00982C16"/>
    <w:rsid w:val="009C237E"/>
    <w:rsid w:val="009D1D2F"/>
    <w:rsid w:val="00A674D2"/>
    <w:rsid w:val="00A72E75"/>
    <w:rsid w:val="00A738C0"/>
    <w:rsid w:val="00A82EFF"/>
    <w:rsid w:val="00AA3F44"/>
    <w:rsid w:val="00AB5919"/>
    <w:rsid w:val="00B15B33"/>
    <w:rsid w:val="00B5535C"/>
    <w:rsid w:val="00B801BA"/>
    <w:rsid w:val="00B92F23"/>
    <w:rsid w:val="00C15212"/>
    <w:rsid w:val="00C15D88"/>
    <w:rsid w:val="00C16C1B"/>
    <w:rsid w:val="00C455E9"/>
    <w:rsid w:val="00C46074"/>
    <w:rsid w:val="00C51FD4"/>
    <w:rsid w:val="00C611AD"/>
    <w:rsid w:val="00C64BDB"/>
    <w:rsid w:val="00C653D7"/>
    <w:rsid w:val="00C7049D"/>
    <w:rsid w:val="00C87212"/>
    <w:rsid w:val="00CA18F2"/>
    <w:rsid w:val="00CB04E9"/>
    <w:rsid w:val="00CB3623"/>
    <w:rsid w:val="00CC0E46"/>
    <w:rsid w:val="00CD1042"/>
    <w:rsid w:val="00CE299A"/>
    <w:rsid w:val="00CE359E"/>
    <w:rsid w:val="00CF2C35"/>
    <w:rsid w:val="00D200BE"/>
    <w:rsid w:val="00D638F5"/>
    <w:rsid w:val="00D7236A"/>
    <w:rsid w:val="00D85029"/>
    <w:rsid w:val="00D9171A"/>
    <w:rsid w:val="00D922E5"/>
    <w:rsid w:val="00DE04C5"/>
    <w:rsid w:val="00DE5BF1"/>
    <w:rsid w:val="00E07CE9"/>
    <w:rsid w:val="00E4770B"/>
    <w:rsid w:val="00E74303"/>
    <w:rsid w:val="00E963A3"/>
    <w:rsid w:val="00EA1E90"/>
    <w:rsid w:val="00ED2B29"/>
    <w:rsid w:val="00EE0CA3"/>
    <w:rsid w:val="00EE28EB"/>
    <w:rsid w:val="00F03306"/>
    <w:rsid w:val="00F1070B"/>
    <w:rsid w:val="00F20986"/>
    <w:rsid w:val="00F2530E"/>
    <w:rsid w:val="00F348E6"/>
    <w:rsid w:val="00F40136"/>
    <w:rsid w:val="00FB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C93B0-175D-45A4-A6D4-3CD8A0EE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08F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1F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42603E"/>
    <w:pPr>
      <w:ind w:left="720"/>
      <w:contextualSpacing/>
    </w:pPr>
  </w:style>
  <w:style w:type="paragraph" w:styleId="Bezriadkovania">
    <w:name w:val="No Spacing"/>
    <w:basedOn w:val="Normlny"/>
    <w:uiPriority w:val="1"/>
    <w:qFormat/>
    <w:rsid w:val="0042603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f:fields xmlns:f="http://schemas.fabasoft.com/folio/2007/fields">
  <f:record ref="">
    <f:field ref="objname" par="" edit="true" text="Priloha-2---Analýza-vplyvov-na-rozpočet-verejnej-správy"/>
    <f:field ref="objsubject" par="" edit="true" text=""/>
    <f:field ref="objcreatedby" par="" text="Pavlíková, Katarína, Mgr."/>
    <f:field ref="objcreatedat" par="" text="10.11.2022 9:46:31"/>
    <f:field ref="objchangedby" par="" text="Administrator, System"/>
    <f:field ref="objmodifiedat" par="" text="10.11.2022 9:46:3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9E13900-69EF-46BE-A158-830024148D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1B0CA9-8086-49D2-A5D4-B8D80E38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2001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13381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Simoncicova Iveta</dc:creator>
  <cp:lastModifiedBy>Cebuľáková Monika</cp:lastModifiedBy>
  <cp:revision>4</cp:revision>
  <cp:lastPrinted>2022-02-25T09:22:00Z</cp:lastPrinted>
  <dcterms:created xsi:type="dcterms:W3CDTF">2023-11-29T11:34:00Z</dcterms:created>
  <dcterms:modified xsi:type="dcterms:W3CDTF">2023-11-29T11:43:00Z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Pavlíková</vt:lpwstr>
  </property>
  <property fmtid="{D5CDD505-2E9C-101B-9397-08002B2CF9AE}" pid="12" name="FSC#SKEDITIONSLOVLEX@103.510:zodppredkladatel">
    <vt:lpwstr>Ing. Karel Hirman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zmien a doplnení Jednotnej metodiky na posudzovanie vybraných vplyvov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Komponent č. 14 Plánu obnovy a odolnosti SR</vt:lpwstr>
  </property>
  <property fmtid="{D5CDD505-2E9C-101B-9397-08002B2CF9AE}" pid="23" name="FSC#SKEDITIONSLOVLEX@103.510:plnynazovpredpis">
    <vt:lpwstr> Návrh zmien a doplnení Jednotnej metodiky na posudzovanie vybraných vplyvov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44877/2022-3213-103108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LP/2022/744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Výrazné pozitívne vplyvy v tejto oblasti sa očakávajú po implementácii ochrany pred neopodstatneným goldplatingom.&lt;/p&gt;&lt;p style="text-align: justify;"&gt;&amp;nbs</vt:lpwstr>
  </property>
  <property fmtid="{D5CDD505-2E9C-101B-9397-08002B2CF9AE}" pid="66" name="FSC#SKEDITIONSLOVLEX@103.510:AttrStrListDocPropAltRiesenia">
    <vt:lpwstr>Nulový variant – zachovanie súčasného stavu vytvára nekontrolovaný priestor na vytváranie takej regulačnej záťaže podnikateľského prostredia, ktorá znižuje konkurencieschopnosť tuzemských podnikateľov. V prípade zachovania súčasného stavu by nebol zaveden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minister hospodárstva_x000d_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Karel Hirman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zmien a doplnení Jednotnej metodiky na posudzovanie vybraných vplyvov predkladá na rokovanie vlády Slovenskej republiky Ministerstvo hospodárstva Slovenskej republiky (ďalej len „MH SR“) v nadväznosti na Komponent č. </vt:lpwstr>
  </property>
  <property fmtid="{D5CDD505-2E9C-101B-9397-08002B2CF9AE}" pid="150" name="FSC#SKEDITIONSLOVLEX@103.510:vytvorenedna">
    <vt:lpwstr>10. 11. 2022</vt:lpwstr>
  </property>
  <property fmtid="{D5CDD505-2E9C-101B-9397-08002B2CF9AE}" pid="151" name="FSC#COOSYSTEM@1.1:Container">
    <vt:lpwstr>COO.2145.1000.3.5328104</vt:lpwstr>
  </property>
  <property fmtid="{D5CDD505-2E9C-101B-9397-08002B2CF9AE}" pid="152" name="FSC#FSCFOLIO@1.1001:docpropproject">
    <vt:lpwstr/>
  </property>
</Properties>
</file>