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2" w14:textId="77777777" w:rsidR="00386510" w:rsidRDefault="00BB6162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DÔVODOVÁ SPRÁVA</w:t>
      </w:r>
    </w:p>
    <w:p w14:paraId="00000003" w14:textId="77777777" w:rsidR="00386510" w:rsidRDefault="00386510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04" w14:textId="77777777" w:rsidR="00386510" w:rsidRDefault="00BB6162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A. VŠEOBECNÁ ČASŤ </w:t>
      </w:r>
    </w:p>
    <w:p w14:paraId="00000005" w14:textId="77777777" w:rsidR="00386510" w:rsidRDefault="00386510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D3F4480" w14:textId="624B57F6" w:rsidR="00706382" w:rsidRPr="007532EC" w:rsidRDefault="00706382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32EC">
        <w:rPr>
          <w:rFonts w:ascii="Times New Roman" w:eastAsia="Times New Roman" w:hAnsi="Times New Roman" w:cs="Times New Roman"/>
          <w:sz w:val="24"/>
          <w:szCs w:val="24"/>
        </w:rPr>
        <w:t>Návrhom zákona</w:t>
      </w:r>
      <w:r w:rsidR="00617EE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17EEA" w:rsidRPr="007532EC">
        <w:rPr>
          <w:rFonts w:ascii="Times New Roman" w:eastAsia="Times New Roman" w:hAnsi="Times New Roman" w:cs="Times New Roman"/>
          <w:sz w:val="24"/>
          <w:szCs w:val="24"/>
        </w:rPr>
        <w:t xml:space="preserve">ktorým sa mení a dopĺňa zákon č. 597/2003 </w:t>
      </w:r>
      <w:r w:rsidR="00617EEA">
        <w:rPr>
          <w:rFonts w:ascii="Times New Roman" w:eastAsia="Times New Roman" w:hAnsi="Times New Roman" w:cs="Times New Roman"/>
          <w:sz w:val="24"/>
          <w:szCs w:val="24"/>
        </w:rPr>
        <w:t>Z</w:t>
      </w:r>
      <w:r w:rsidR="00617EEA" w:rsidRPr="007532EC">
        <w:rPr>
          <w:rFonts w:ascii="Times New Roman" w:eastAsia="Times New Roman" w:hAnsi="Times New Roman" w:cs="Times New Roman"/>
          <w:sz w:val="24"/>
          <w:szCs w:val="24"/>
        </w:rPr>
        <w:t xml:space="preserve">. z. o financovaní základných škôl, stredných škôl a školských zariadení v znení neskorších predpisov </w:t>
      </w:r>
      <w:r w:rsidR="00617EEA">
        <w:rPr>
          <w:rFonts w:ascii="Times New Roman" w:eastAsia="Times New Roman" w:hAnsi="Times New Roman" w:cs="Times New Roman"/>
          <w:sz w:val="24"/>
          <w:szCs w:val="24"/>
        </w:rPr>
        <w:t>a</w:t>
      </w:r>
      <w:r w:rsidR="001D5428">
        <w:rPr>
          <w:rFonts w:ascii="Times New Roman" w:eastAsia="Times New Roman" w:hAnsi="Times New Roman" w:cs="Times New Roman"/>
          <w:sz w:val="24"/>
          <w:szCs w:val="24"/>
        </w:rPr>
        <w:t> ktorým sa dopĺňajú niektoré zákony</w:t>
      </w:r>
      <w:r w:rsidR="00617EEA">
        <w:rPr>
          <w:rFonts w:ascii="Times New Roman" w:eastAsia="Times New Roman" w:hAnsi="Times New Roman" w:cs="Times New Roman"/>
          <w:sz w:val="24"/>
          <w:szCs w:val="24"/>
        </w:rPr>
        <w:t>,</w:t>
      </w:r>
      <w:r w:rsidR="001D54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532EC">
        <w:rPr>
          <w:rFonts w:ascii="Times New Roman" w:eastAsia="Times New Roman" w:hAnsi="Times New Roman" w:cs="Times New Roman"/>
          <w:sz w:val="24"/>
          <w:szCs w:val="24"/>
        </w:rPr>
        <w:t>sa pln</w:t>
      </w:r>
      <w:r w:rsidR="000322AD">
        <w:rPr>
          <w:rFonts w:ascii="Times New Roman" w:eastAsia="Times New Roman" w:hAnsi="Times New Roman" w:cs="Times New Roman"/>
          <w:sz w:val="24"/>
          <w:szCs w:val="24"/>
        </w:rPr>
        <w:t>í</w:t>
      </w:r>
      <w:r w:rsidRPr="007532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322AD">
        <w:rPr>
          <w:rFonts w:ascii="Times New Roman" w:eastAsia="Times New Roman" w:hAnsi="Times New Roman" w:cs="Times New Roman"/>
          <w:sz w:val="24"/>
          <w:szCs w:val="24"/>
        </w:rPr>
        <w:t xml:space="preserve">jeden z </w:t>
      </w:r>
      <w:r w:rsidRPr="007532EC">
        <w:rPr>
          <w:rFonts w:ascii="Times New Roman" w:eastAsia="Times New Roman" w:hAnsi="Times New Roman" w:cs="Times New Roman"/>
          <w:sz w:val="24"/>
          <w:szCs w:val="24"/>
        </w:rPr>
        <w:t>cie</w:t>
      </w:r>
      <w:r w:rsidR="000322AD">
        <w:rPr>
          <w:rFonts w:ascii="Times New Roman" w:eastAsia="Times New Roman" w:hAnsi="Times New Roman" w:cs="Times New Roman"/>
          <w:sz w:val="24"/>
          <w:szCs w:val="24"/>
        </w:rPr>
        <w:t>ľov</w:t>
      </w:r>
      <w:r w:rsidRPr="007532EC">
        <w:rPr>
          <w:rFonts w:ascii="Times New Roman" w:eastAsia="Times New Roman" w:hAnsi="Times New Roman" w:cs="Times New Roman"/>
          <w:sz w:val="24"/>
          <w:szCs w:val="24"/>
        </w:rPr>
        <w:t xml:space="preserve"> Plánu obnovy a odolnosti SR schváleného uznesením vlády SR č. 221 z 28. apríla 2021 – ide</w:t>
      </w:r>
      <w:r w:rsidR="001D54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532EC">
        <w:rPr>
          <w:rFonts w:ascii="Times New Roman" w:eastAsia="Times New Roman" w:hAnsi="Times New Roman" w:cs="Times New Roman"/>
          <w:sz w:val="24"/>
          <w:szCs w:val="24"/>
        </w:rPr>
        <w:t>o</w:t>
      </w:r>
      <w:r w:rsidR="001D54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97581" w:rsidRPr="007532EC">
        <w:rPr>
          <w:rFonts w:ascii="Times New Roman" w:eastAsia="Times New Roman" w:hAnsi="Times New Roman" w:cs="Times New Roman"/>
          <w:sz w:val="24"/>
          <w:szCs w:val="24"/>
        </w:rPr>
        <w:t>cie</w:t>
      </w:r>
      <w:r w:rsidR="00903B37" w:rsidRPr="007532EC">
        <w:rPr>
          <w:rFonts w:ascii="Times New Roman" w:eastAsia="Times New Roman" w:hAnsi="Times New Roman" w:cs="Times New Roman"/>
          <w:sz w:val="24"/>
          <w:szCs w:val="24"/>
        </w:rPr>
        <w:t>ľ</w:t>
      </w:r>
      <w:r w:rsidR="001D54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532EC">
        <w:rPr>
          <w:rFonts w:ascii="Times New Roman" w:eastAsia="Times New Roman" w:hAnsi="Times New Roman" w:cs="Times New Roman"/>
          <w:sz w:val="24"/>
          <w:szCs w:val="24"/>
        </w:rPr>
        <w:t>refor</w:t>
      </w:r>
      <w:r w:rsidR="00903B37" w:rsidRPr="007532EC">
        <w:rPr>
          <w:rFonts w:ascii="Times New Roman" w:eastAsia="Times New Roman" w:hAnsi="Times New Roman" w:cs="Times New Roman"/>
          <w:sz w:val="24"/>
          <w:szCs w:val="24"/>
        </w:rPr>
        <w:t>my</w:t>
      </w:r>
      <w:r w:rsidR="00F97581" w:rsidRPr="007532EC">
        <w:rPr>
          <w:rFonts w:ascii="Times New Roman" w:eastAsia="Times New Roman" w:hAnsi="Times New Roman" w:cs="Times New Roman"/>
          <w:sz w:val="24"/>
          <w:szCs w:val="24"/>
        </w:rPr>
        <w:t xml:space="preserve"> 3 </w:t>
      </w:r>
      <w:r w:rsidRPr="007532EC">
        <w:rPr>
          <w:rFonts w:ascii="Times New Roman" w:eastAsia="Times New Roman" w:hAnsi="Times New Roman" w:cs="Times New Roman"/>
          <w:sz w:val="24"/>
          <w:szCs w:val="24"/>
        </w:rPr>
        <w:t>komponentu 6.</w:t>
      </w:r>
    </w:p>
    <w:p w14:paraId="4B05D7CF" w14:textId="3A34F146" w:rsidR="00706382" w:rsidRPr="007532EC" w:rsidRDefault="00706382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C7AE12" w14:textId="02BBD588" w:rsidR="007D7342" w:rsidRPr="007532EC" w:rsidRDefault="002F2468" w:rsidP="002F2468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32EC">
        <w:rPr>
          <w:rFonts w:ascii="Times New Roman" w:eastAsia="Times New Roman" w:hAnsi="Times New Roman" w:cs="Times New Roman"/>
          <w:sz w:val="24"/>
          <w:szCs w:val="24"/>
        </w:rPr>
        <w:t>Reform</w:t>
      </w:r>
      <w:r w:rsidR="00727D3D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7532EC">
        <w:rPr>
          <w:rFonts w:ascii="Times New Roman" w:eastAsia="Times New Roman" w:hAnsi="Times New Roman" w:cs="Times New Roman"/>
          <w:sz w:val="24"/>
          <w:szCs w:val="24"/>
        </w:rPr>
        <w:t xml:space="preserve"> 3</w:t>
      </w:r>
      <w:r w:rsidR="004F1CEB" w:rsidRPr="007532EC">
        <w:rPr>
          <w:rFonts w:ascii="Times New Roman" w:eastAsia="Times New Roman" w:hAnsi="Times New Roman" w:cs="Times New Roman"/>
          <w:sz w:val="24"/>
          <w:szCs w:val="24"/>
        </w:rPr>
        <w:t xml:space="preserve"> komponentu 6 je „</w:t>
      </w:r>
      <w:r w:rsidRPr="007532EC">
        <w:rPr>
          <w:rFonts w:ascii="Times New Roman" w:eastAsia="Times New Roman" w:hAnsi="Times New Roman" w:cs="Times New Roman"/>
          <w:i/>
          <w:sz w:val="24"/>
          <w:szCs w:val="24"/>
        </w:rPr>
        <w:t>Reforma systému poradenstva a prevencie a zabezpečenie systematického zberu dát v oblasti podpory</w:t>
      </w:r>
      <w:r w:rsidR="00B55F57" w:rsidRPr="007532E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7532EC">
        <w:rPr>
          <w:rFonts w:ascii="Times New Roman" w:eastAsia="Times New Roman" w:hAnsi="Times New Roman" w:cs="Times New Roman"/>
          <w:i/>
          <w:sz w:val="24"/>
          <w:szCs w:val="24"/>
        </w:rPr>
        <w:t>duševného zdravia detí, žiakov a študentov.</w:t>
      </w:r>
      <w:r w:rsidR="004F1CEB" w:rsidRPr="007532EC">
        <w:rPr>
          <w:rFonts w:ascii="Times New Roman" w:eastAsia="Times New Roman" w:hAnsi="Times New Roman" w:cs="Times New Roman"/>
          <w:i/>
          <w:sz w:val="24"/>
          <w:szCs w:val="24"/>
        </w:rPr>
        <w:t>“</w:t>
      </w:r>
      <w:r w:rsidR="004F1CEB" w:rsidRPr="007532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6749F59" w14:textId="77777777" w:rsidR="00BB5674" w:rsidRPr="007532EC" w:rsidRDefault="00BB5674" w:rsidP="002F2468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C58B8D" w14:textId="7CF25AF1" w:rsidR="00E57F05" w:rsidRDefault="00E15221" w:rsidP="002F2468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5221">
        <w:rPr>
          <w:rFonts w:ascii="Times New Roman" w:eastAsia="Times New Roman" w:hAnsi="Times New Roman" w:cs="Times New Roman"/>
          <w:sz w:val="24"/>
          <w:szCs w:val="24"/>
        </w:rPr>
        <w:t>Prvým krokom plnenia cieľa bola komplexná zmena systému a transformácia zariadení poradenstva a prevencie.</w:t>
      </w:r>
      <w:r w:rsidR="00E23A9D">
        <w:rPr>
          <w:rFonts w:ascii="Times New Roman" w:eastAsia="Times New Roman" w:hAnsi="Times New Roman" w:cs="Times New Roman"/>
          <w:sz w:val="24"/>
          <w:szCs w:val="24"/>
        </w:rPr>
        <w:t xml:space="preserve"> Druhým krokom plnenia cieľa je zmena financovania zariadení poradenstva a prevencie. </w:t>
      </w:r>
      <w:bookmarkStart w:id="0" w:name="_GoBack"/>
      <w:bookmarkEnd w:id="0"/>
      <w:r w:rsidR="005D37AA">
        <w:rPr>
          <w:rFonts w:ascii="Times New Roman" w:eastAsia="Times New Roman" w:hAnsi="Times New Roman" w:cs="Times New Roman"/>
          <w:sz w:val="24"/>
          <w:szCs w:val="24"/>
        </w:rPr>
        <w:t>Navrhovaná z</w:t>
      </w:r>
      <w:r w:rsidR="002A1950" w:rsidRPr="007532EC">
        <w:rPr>
          <w:rFonts w:ascii="Times New Roman" w:eastAsia="Times New Roman" w:hAnsi="Times New Roman" w:cs="Times New Roman"/>
          <w:sz w:val="24"/>
          <w:szCs w:val="24"/>
        </w:rPr>
        <w:t xml:space="preserve">mena financovania </w:t>
      </w:r>
      <w:r w:rsidR="00727D3D" w:rsidRPr="00727D3D">
        <w:rPr>
          <w:rFonts w:ascii="Times New Roman" w:eastAsia="Times New Roman" w:hAnsi="Times New Roman" w:cs="Times New Roman"/>
          <w:sz w:val="24"/>
          <w:szCs w:val="24"/>
        </w:rPr>
        <w:t>spočíva</w:t>
      </w:r>
      <w:r w:rsidR="005D37AA">
        <w:rPr>
          <w:rFonts w:ascii="Times New Roman" w:eastAsia="Times New Roman" w:hAnsi="Times New Roman" w:cs="Times New Roman"/>
          <w:sz w:val="24"/>
          <w:szCs w:val="24"/>
        </w:rPr>
        <w:t xml:space="preserve"> v tom, že cirkevné zariadenia poradenstva a prevencie a súkromné zariadenia poradenstva a prevencie (ďalej len „neštátne zariadenia“) už nebudú financované obcami alebo samosprávnymi krajmi </w:t>
      </w:r>
      <w:r w:rsidR="007532EC" w:rsidRPr="007532EC">
        <w:rPr>
          <w:rFonts w:ascii="Times New Roman" w:eastAsia="Times New Roman" w:hAnsi="Times New Roman" w:cs="Times New Roman"/>
          <w:sz w:val="24"/>
          <w:szCs w:val="24"/>
        </w:rPr>
        <w:t xml:space="preserve">z výnosu </w:t>
      </w:r>
      <w:r w:rsidR="00727D3D">
        <w:rPr>
          <w:rFonts w:ascii="Times New Roman" w:eastAsia="Times New Roman" w:hAnsi="Times New Roman" w:cs="Times New Roman"/>
          <w:sz w:val="24"/>
          <w:szCs w:val="24"/>
        </w:rPr>
        <w:t>dane</w:t>
      </w:r>
      <w:r w:rsidR="007532EC" w:rsidRPr="007532EC">
        <w:rPr>
          <w:rFonts w:ascii="Times New Roman" w:eastAsia="Times New Roman" w:hAnsi="Times New Roman" w:cs="Times New Roman"/>
          <w:sz w:val="24"/>
          <w:szCs w:val="24"/>
        </w:rPr>
        <w:t xml:space="preserve"> z príjmov fyzických osôb</w:t>
      </w:r>
      <w:r w:rsidR="005D37A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68EDB3D8" w14:textId="77777777" w:rsidR="00E57F05" w:rsidRDefault="00E57F05" w:rsidP="002F2468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89B859D" w14:textId="7F7D183B" w:rsidR="00E57F05" w:rsidRDefault="00570A5C" w:rsidP="002F2468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 súčasnosti </w:t>
      </w:r>
      <w:r w:rsidR="005D37AA">
        <w:rPr>
          <w:rFonts w:ascii="Times New Roman" w:eastAsia="Times New Roman" w:hAnsi="Times New Roman" w:cs="Times New Roman"/>
          <w:sz w:val="24"/>
          <w:szCs w:val="24"/>
        </w:rPr>
        <w:t>poskyt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ujú </w:t>
      </w:r>
      <w:r w:rsidR="005D37AA">
        <w:rPr>
          <w:rFonts w:ascii="Times New Roman" w:eastAsia="Times New Roman" w:hAnsi="Times New Roman" w:cs="Times New Roman"/>
          <w:sz w:val="24"/>
          <w:szCs w:val="24"/>
        </w:rPr>
        <w:t>neštátnym zariadeniam finančné prostriedky na mzdy a prevádzku obce alebo samosprávne kraje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z výnosu dane z príjmu fyzických osôb podľa </w:t>
      </w:r>
      <w:r w:rsidR="001E08DE">
        <w:rPr>
          <w:rFonts w:ascii="Times New Roman" w:eastAsia="Times New Roman" w:hAnsi="Times New Roman" w:cs="Times New Roman"/>
          <w:sz w:val="24"/>
          <w:szCs w:val="24"/>
        </w:rPr>
        <w:t xml:space="preserve">počtu </w:t>
      </w:r>
      <w:r w:rsidR="001E08DE" w:rsidRPr="001E08DE">
        <w:rPr>
          <w:rFonts w:ascii="Times New Roman" w:eastAsia="Times New Roman" w:hAnsi="Times New Roman" w:cs="Times New Roman"/>
          <w:sz w:val="24"/>
          <w:szCs w:val="24"/>
        </w:rPr>
        <w:t>detí</w:t>
      </w:r>
      <w:r w:rsidR="00154F7B">
        <w:rPr>
          <w:rFonts w:ascii="Times New Roman" w:eastAsia="Times New Roman" w:hAnsi="Times New Roman" w:cs="Times New Roman"/>
          <w:sz w:val="24"/>
          <w:szCs w:val="24"/>
        </w:rPr>
        <w:t>,</w:t>
      </w:r>
      <w:r w:rsidR="00727D3D" w:rsidRPr="00727D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27D3D" w:rsidRPr="001E08DE">
        <w:rPr>
          <w:rFonts w:ascii="Times New Roman" w:eastAsia="Times New Roman" w:hAnsi="Times New Roman" w:cs="Times New Roman"/>
          <w:sz w:val="24"/>
          <w:szCs w:val="24"/>
        </w:rPr>
        <w:t xml:space="preserve"> ktorým boli</w:t>
      </w:r>
      <w:r w:rsidR="005D37AA">
        <w:rPr>
          <w:rFonts w:ascii="Times New Roman" w:eastAsia="Times New Roman" w:hAnsi="Times New Roman" w:cs="Times New Roman"/>
          <w:sz w:val="24"/>
          <w:szCs w:val="24"/>
        </w:rPr>
        <w:t xml:space="preserve"> v predchádzajúcom roku </w:t>
      </w:r>
      <w:r w:rsidR="00727D3D" w:rsidRPr="001E08DE">
        <w:rPr>
          <w:rFonts w:ascii="Times New Roman" w:eastAsia="Times New Roman" w:hAnsi="Times New Roman" w:cs="Times New Roman"/>
          <w:sz w:val="24"/>
          <w:szCs w:val="24"/>
        </w:rPr>
        <w:t>poskytnuté služby</w:t>
      </w:r>
      <w:r w:rsidR="00727D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08DE" w:rsidRPr="001E08DE">
        <w:rPr>
          <w:rFonts w:ascii="Times New Roman" w:eastAsia="Times New Roman" w:hAnsi="Times New Roman" w:cs="Times New Roman"/>
          <w:sz w:val="24"/>
          <w:szCs w:val="24"/>
        </w:rPr>
        <w:t>v zariadeniach poradenstva a</w:t>
      </w:r>
      <w:r w:rsidR="005D37AA">
        <w:rPr>
          <w:rFonts w:ascii="Times New Roman" w:eastAsia="Times New Roman" w:hAnsi="Times New Roman" w:cs="Times New Roman"/>
          <w:sz w:val="24"/>
          <w:szCs w:val="24"/>
        </w:rPr>
        <w:t> </w:t>
      </w:r>
      <w:r w:rsidR="001E08DE" w:rsidRPr="001E08DE">
        <w:rPr>
          <w:rFonts w:ascii="Times New Roman" w:eastAsia="Times New Roman" w:hAnsi="Times New Roman" w:cs="Times New Roman"/>
          <w:sz w:val="24"/>
          <w:szCs w:val="24"/>
        </w:rPr>
        <w:t>prevencie</w:t>
      </w:r>
      <w:r w:rsidR="005D37A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0F3B672" w14:textId="77777777" w:rsidR="00E57F05" w:rsidRDefault="00E57F05" w:rsidP="002F2468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C48EEBE" w14:textId="59377EAD" w:rsidR="004F1CEB" w:rsidRPr="007532EC" w:rsidRDefault="00E57F05" w:rsidP="002F2468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Podľa návrhu</w:t>
      </w:r>
      <w:r w:rsidR="00570A5C">
        <w:rPr>
          <w:rFonts w:ascii="Times New Roman" w:eastAsia="Times New Roman" w:hAnsi="Times New Roman" w:cs="Times New Roman"/>
          <w:sz w:val="24"/>
          <w:szCs w:val="24"/>
        </w:rPr>
        <w:t xml:space="preserve"> sa neštátne zariadenia </w:t>
      </w:r>
      <w:r>
        <w:rPr>
          <w:rFonts w:ascii="Times New Roman" w:eastAsia="Times New Roman" w:hAnsi="Times New Roman" w:cs="Times New Roman"/>
          <w:sz w:val="24"/>
          <w:szCs w:val="24"/>
        </w:rPr>
        <w:t>majú</w:t>
      </w:r>
      <w:r w:rsidR="00570A5C">
        <w:rPr>
          <w:rFonts w:ascii="Times New Roman" w:eastAsia="Times New Roman" w:hAnsi="Times New Roman" w:cs="Times New Roman"/>
          <w:sz w:val="24"/>
          <w:szCs w:val="24"/>
        </w:rPr>
        <w:t xml:space="preserve"> financovať zo štátneho rozpočtu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nielen </w:t>
      </w:r>
      <w:r w:rsidR="002A1950" w:rsidRPr="007532EC">
        <w:rPr>
          <w:rFonts w:ascii="Times New Roman" w:eastAsia="Times New Roman" w:hAnsi="Times New Roman" w:cs="Times New Roman"/>
          <w:sz w:val="24"/>
          <w:szCs w:val="24"/>
        </w:rPr>
        <w:t xml:space="preserve">na základe </w:t>
      </w:r>
      <w:r w:rsidR="00065950" w:rsidRPr="00065950">
        <w:rPr>
          <w:rFonts w:ascii="Times New Roman" w:eastAsia="Times New Roman" w:hAnsi="Times New Roman" w:cs="Times New Roman"/>
          <w:sz w:val="24"/>
          <w:szCs w:val="24"/>
        </w:rPr>
        <w:t xml:space="preserve">počtu detí,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pre </w:t>
      </w:r>
      <w:r w:rsidR="00065950" w:rsidRPr="00065950">
        <w:rPr>
          <w:rFonts w:ascii="Times New Roman" w:eastAsia="Times New Roman" w:hAnsi="Times New Roman" w:cs="Times New Roman"/>
          <w:sz w:val="24"/>
          <w:szCs w:val="24"/>
        </w:rPr>
        <w:t>ktor</w:t>
      </w:r>
      <w:r>
        <w:rPr>
          <w:rFonts w:ascii="Times New Roman" w:eastAsia="Times New Roman" w:hAnsi="Times New Roman" w:cs="Times New Roman"/>
          <w:sz w:val="24"/>
          <w:szCs w:val="24"/>
        </w:rPr>
        <w:t>é</w:t>
      </w:r>
      <w:r w:rsidR="00065950" w:rsidRPr="000659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27D3D">
        <w:rPr>
          <w:rFonts w:ascii="Times New Roman" w:eastAsia="Times New Roman" w:hAnsi="Times New Roman" w:cs="Times New Roman"/>
          <w:sz w:val="24"/>
          <w:szCs w:val="24"/>
        </w:rPr>
        <w:t xml:space="preserve">bola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vykonaná </w:t>
      </w:r>
      <w:r w:rsidR="00727D3D">
        <w:rPr>
          <w:rFonts w:ascii="Times New Roman" w:eastAsia="Times New Roman" w:hAnsi="Times New Roman" w:cs="Times New Roman"/>
          <w:sz w:val="24"/>
          <w:szCs w:val="24"/>
        </w:rPr>
        <w:t>odborná činnosť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65950" w:rsidRPr="00065950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le aj na základe počtu</w:t>
      </w:r>
      <w:r w:rsidR="00065950" w:rsidRPr="00065950">
        <w:rPr>
          <w:rFonts w:ascii="Times New Roman" w:eastAsia="Times New Roman" w:hAnsi="Times New Roman" w:cs="Times New Roman"/>
          <w:sz w:val="24"/>
          <w:szCs w:val="24"/>
        </w:rPr>
        <w:t> jednotlivých výkonov odbornej činnosti uskutočnených zariadením poradenstva a</w:t>
      </w:r>
      <w:r w:rsidR="00570A5C">
        <w:rPr>
          <w:rFonts w:ascii="Times New Roman" w:eastAsia="Times New Roman" w:hAnsi="Times New Roman" w:cs="Times New Roman"/>
          <w:sz w:val="24"/>
          <w:szCs w:val="24"/>
        </w:rPr>
        <w:t> </w:t>
      </w:r>
      <w:r w:rsidR="00065950" w:rsidRPr="00065950">
        <w:rPr>
          <w:rFonts w:ascii="Times New Roman" w:eastAsia="Times New Roman" w:hAnsi="Times New Roman" w:cs="Times New Roman"/>
          <w:sz w:val="24"/>
          <w:szCs w:val="24"/>
        </w:rPr>
        <w:t>prevencie za uplynulý školský rok.</w:t>
      </w:r>
      <w:r w:rsidR="007532EC" w:rsidRPr="007532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47113" w:rsidRPr="007532EC">
        <w:rPr>
          <w:rFonts w:ascii="Times New Roman" w:eastAsia="Times New Roman" w:hAnsi="Times New Roman" w:cs="Times New Roman"/>
          <w:sz w:val="24"/>
          <w:szCs w:val="24"/>
        </w:rPr>
        <w:t>Navrhovaná zmena financovania zabezpečí rovnaký model financovania poradenských služieb pre všetk</w:t>
      </w:r>
      <w:r w:rsidR="000D73E2">
        <w:rPr>
          <w:rFonts w:ascii="Times New Roman" w:eastAsia="Times New Roman" w:hAnsi="Times New Roman" w:cs="Times New Roman"/>
          <w:sz w:val="24"/>
          <w:szCs w:val="24"/>
        </w:rPr>
        <w:t>y zariadenia poradenstva a prevencie bez ohľadu na druh zriaďovateľa.</w:t>
      </w:r>
    </w:p>
    <w:p w14:paraId="22B8AFA4" w14:textId="77777777" w:rsidR="004F1CEB" w:rsidRPr="00D259EB" w:rsidRDefault="004F1CEB" w:rsidP="002F2468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46A589EC" w14:textId="4E8342AC" w:rsidR="00B20485" w:rsidRDefault="00550881" w:rsidP="00A77F33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32EC">
        <w:rPr>
          <w:rFonts w:ascii="Times New Roman" w:eastAsia="Times New Roman" w:hAnsi="Times New Roman" w:cs="Times New Roman"/>
          <w:sz w:val="24"/>
          <w:szCs w:val="24"/>
        </w:rPr>
        <w:t>N</w:t>
      </w:r>
      <w:r w:rsidR="00A77F33" w:rsidRPr="007532EC">
        <w:rPr>
          <w:rFonts w:ascii="Times New Roman" w:eastAsia="Times New Roman" w:hAnsi="Times New Roman" w:cs="Times New Roman"/>
          <w:sz w:val="24"/>
          <w:szCs w:val="24"/>
        </w:rPr>
        <w:t xml:space="preserve">ávrh zákona predpokladá </w:t>
      </w:r>
      <w:r w:rsidR="00F556D9" w:rsidRPr="007532EC">
        <w:rPr>
          <w:rFonts w:ascii="Times New Roman" w:eastAsia="Times New Roman" w:hAnsi="Times New Roman" w:cs="Times New Roman"/>
          <w:sz w:val="24"/>
          <w:szCs w:val="24"/>
        </w:rPr>
        <w:t xml:space="preserve">negatívny </w:t>
      </w:r>
      <w:r w:rsidR="00A77F33" w:rsidRPr="007532EC">
        <w:rPr>
          <w:rFonts w:ascii="Times New Roman" w:eastAsia="Times New Roman" w:hAnsi="Times New Roman" w:cs="Times New Roman"/>
          <w:sz w:val="24"/>
          <w:szCs w:val="24"/>
        </w:rPr>
        <w:t>vplyv na rozpočet verejnej správy</w:t>
      </w:r>
      <w:r w:rsidR="00114A8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F556D9" w:rsidRPr="00DF3A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Návrh zákona </w:t>
      </w:r>
      <w:r w:rsidR="00FD2EB3">
        <w:rPr>
          <w:rFonts w:ascii="Times New Roman" w:eastAsia="Times New Roman" w:hAnsi="Times New Roman" w:cs="Times New Roman"/>
          <w:color w:val="000000"/>
          <w:sz w:val="24"/>
          <w:szCs w:val="24"/>
        </w:rPr>
        <w:t>ne</w:t>
      </w:r>
      <w:r w:rsidR="009D7A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predpokladá </w:t>
      </w:r>
      <w:r w:rsidR="009D7A61" w:rsidRPr="00DF3A96">
        <w:rPr>
          <w:rFonts w:ascii="Times New Roman" w:eastAsia="Times New Roman" w:hAnsi="Times New Roman" w:cs="Times New Roman"/>
          <w:color w:val="000000"/>
          <w:sz w:val="24"/>
          <w:szCs w:val="24"/>
        </w:rPr>
        <w:t>vplyv</w:t>
      </w:r>
      <w:r w:rsidR="00114A81"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 w:rsidR="00EB656E" w:rsidRPr="00EB65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D7A61" w:rsidRPr="009D7A61"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 w:rsidR="00B20485" w:rsidRPr="00B204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B656E">
        <w:rPr>
          <w:rFonts w:ascii="Times New Roman" w:eastAsia="Times New Roman" w:hAnsi="Times New Roman" w:cs="Times New Roman"/>
          <w:color w:val="000000"/>
          <w:sz w:val="24"/>
          <w:szCs w:val="24"/>
        </w:rPr>
        <w:t>podnikateľské prostredie, s</w:t>
      </w:r>
      <w:r w:rsidR="00B20485" w:rsidRPr="00B20485">
        <w:rPr>
          <w:rFonts w:ascii="Times New Roman" w:eastAsia="Times New Roman" w:hAnsi="Times New Roman" w:cs="Times New Roman"/>
          <w:color w:val="000000"/>
          <w:sz w:val="24"/>
          <w:szCs w:val="24"/>
        </w:rPr>
        <w:t>ociálne vplyvy, vplyvy na manželstvo, rodičovstvo a rodinu, vplyvy na životné prostredie</w:t>
      </w:r>
      <w:r w:rsidR="00116A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vplyvy </w:t>
      </w:r>
      <w:r w:rsidR="00116A08">
        <w:rPr>
          <w:rFonts w:ascii="Times New Roman" w:eastAsia="Times New Roman" w:hAnsi="Times New Roman" w:cs="Times New Roman"/>
          <w:sz w:val="24"/>
          <w:szCs w:val="24"/>
        </w:rPr>
        <w:t>na informatizáciu spoločnosti</w:t>
      </w:r>
      <w:r w:rsidR="00EB65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20485" w:rsidRPr="00B20485">
        <w:rPr>
          <w:rFonts w:ascii="Times New Roman" w:eastAsia="Times New Roman" w:hAnsi="Times New Roman" w:cs="Times New Roman"/>
          <w:color w:val="000000"/>
          <w:sz w:val="24"/>
          <w:szCs w:val="24"/>
        </w:rPr>
        <w:t>ani vplyvy na služby verejnej správy pre občana.</w:t>
      </w:r>
    </w:p>
    <w:p w14:paraId="237E7756" w14:textId="245AB384" w:rsidR="00A77F33" w:rsidRPr="00DF3A96" w:rsidRDefault="00B20485" w:rsidP="00A77F33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t xml:space="preserve">  </w:t>
      </w:r>
    </w:p>
    <w:p w14:paraId="5ADF89A3" w14:textId="1C2990A8" w:rsidR="00A77F33" w:rsidRDefault="00550881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32EC">
        <w:rPr>
          <w:rFonts w:ascii="Times New Roman" w:eastAsia="Times New Roman" w:hAnsi="Times New Roman" w:cs="Times New Roman"/>
          <w:sz w:val="24"/>
          <w:szCs w:val="24"/>
        </w:rPr>
        <w:t>N</w:t>
      </w:r>
      <w:r w:rsidR="008D465B" w:rsidRPr="007532EC">
        <w:rPr>
          <w:rFonts w:ascii="Times New Roman" w:eastAsia="Times New Roman" w:hAnsi="Times New Roman" w:cs="Times New Roman"/>
          <w:sz w:val="24"/>
          <w:szCs w:val="24"/>
        </w:rPr>
        <w:t xml:space="preserve">ávrh </w:t>
      </w:r>
      <w:r w:rsidR="00BB6162" w:rsidRPr="007532EC">
        <w:rPr>
          <w:rFonts w:ascii="Times New Roman" w:eastAsia="Times New Roman" w:hAnsi="Times New Roman" w:cs="Times New Roman"/>
          <w:sz w:val="24"/>
          <w:szCs w:val="24"/>
        </w:rPr>
        <w:t>zákona je v súlade s Ústavou Slovenskej republiky, ústavnými zákonmi a nálezmi Ústavného súdu Slovenskej republiky, medzinárodnými zmluvami a medzinárodnými dokumentami, ktorými je Slovenská republika viazaná, zákonmi a s právom Európskej únie.</w:t>
      </w:r>
    </w:p>
    <w:p w14:paraId="019F3F6C" w14:textId="5550C329" w:rsidR="00B20485" w:rsidRDefault="00B20485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B20485">
      <w:footerReference w:type="default" r:id="rId10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C77EF3" w14:textId="77777777" w:rsidR="0068266B" w:rsidRDefault="0068266B" w:rsidP="00473DEE">
      <w:pPr>
        <w:spacing w:after="0" w:line="240" w:lineRule="auto"/>
      </w:pPr>
      <w:r>
        <w:separator/>
      </w:r>
    </w:p>
  </w:endnote>
  <w:endnote w:type="continuationSeparator" w:id="0">
    <w:p w14:paraId="50D76AB2" w14:textId="77777777" w:rsidR="0068266B" w:rsidRDefault="0068266B" w:rsidP="00473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BF2488" w14:textId="09CEEB26" w:rsidR="00473DEE" w:rsidRDefault="00473DEE">
    <w:pPr>
      <w:pStyle w:val="Pta"/>
      <w:jc w:val="center"/>
    </w:pPr>
  </w:p>
  <w:p w14:paraId="0E66A574" w14:textId="77777777" w:rsidR="00473DEE" w:rsidRDefault="00473DE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EFE866" w14:textId="77777777" w:rsidR="0068266B" w:rsidRDefault="0068266B" w:rsidP="00473DEE">
      <w:pPr>
        <w:spacing w:after="0" w:line="240" w:lineRule="auto"/>
      </w:pPr>
      <w:r>
        <w:separator/>
      </w:r>
    </w:p>
  </w:footnote>
  <w:footnote w:type="continuationSeparator" w:id="0">
    <w:p w14:paraId="3D6CC31F" w14:textId="77777777" w:rsidR="0068266B" w:rsidRDefault="0068266B" w:rsidP="00473D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00909"/>
    <w:multiLevelType w:val="hybridMultilevel"/>
    <w:tmpl w:val="33B06AC4"/>
    <w:lvl w:ilvl="0" w:tplc="82EE7A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553BFF"/>
    <w:multiLevelType w:val="multilevel"/>
    <w:tmpl w:val="B1B27198"/>
    <w:lvl w:ilvl="0">
      <w:start w:val="1"/>
      <w:numFmt w:val="lowerLetter"/>
      <w:lvlText w:val="%1)"/>
      <w:lvlJc w:val="left"/>
      <w:pPr>
        <w:ind w:left="720" w:hanging="360"/>
      </w:pPr>
      <w:rPr>
        <w:rFonts w:ascii="Book Antiqua" w:hAnsi="Book Antiqua"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24317CE"/>
    <w:multiLevelType w:val="hybridMultilevel"/>
    <w:tmpl w:val="8108A6E6"/>
    <w:lvl w:ilvl="0" w:tplc="F322E644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3262222A"/>
    <w:multiLevelType w:val="hybridMultilevel"/>
    <w:tmpl w:val="FB324B24"/>
    <w:lvl w:ilvl="0" w:tplc="FB7A37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125289"/>
    <w:multiLevelType w:val="hybridMultilevel"/>
    <w:tmpl w:val="3E78E55E"/>
    <w:lvl w:ilvl="0" w:tplc="766EBCD8">
      <w:start w:val="4"/>
      <w:numFmt w:val="decimal"/>
      <w:lvlText w:val="%1."/>
      <w:lvlJc w:val="left"/>
      <w:pPr>
        <w:ind w:left="420" w:hanging="360"/>
      </w:pPr>
      <w:rPr>
        <w:rFonts w:hint="default"/>
        <w:b/>
        <w:sz w:val="25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75E51BFC"/>
    <w:multiLevelType w:val="hybridMultilevel"/>
    <w:tmpl w:val="511ACFC8"/>
    <w:lvl w:ilvl="0" w:tplc="677C8E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510"/>
    <w:rsid w:val="00011B96"/>
    <w:rsid w:val="00023A2C"/>
    <w:rsid w:val="000322AD"/>
    <w:rsid w:val="000326DD"/>
    <w:rsid w:val="00063DAA"/>
    <w:rsid w:val="00065950"/>
    <w:rsid w:val="00072757"/>
    <w:rsid w:val="000B6512"/>
    <w:rsid w:val="000C2972"/>
    <w:rsid w:val="000D73E2"/>
    <w:rsid w:val="000F182B"/>
    <w:rsid w:val="001102FF"/>
    <w:rsid w:val="00114A81"/>
    <w:rsid w:val="00116A08"/>
    <w:rsid w:val="001233D1"/>
    <w:rsid w:val="00133F87"/>
    <w:rsid w:val="00140B39"/>
    <w:rsid w:val="00141E88"/>
    <w:rsid w:val="00147113"/>
    <w:rsid w:val="00154F7B"/>
    <w:rsid w:val="001B0665"/>
    <w:rsid w:val="001B581C"/>
    <w:rsid w:val="001D5428"/>
    <w:rsid w:val="001D58CC"/>
    <w:rsid w:val="001E08DE"/>
    <w:rsid w:val="002A1950"/>
    <w:rsid w:val="002B7299"/>
    <w:rsid w:val="002B7751"/>
    <w:rsid w:val="002C3231"/>
    <w:rsid w:val="002F2468"/>
    <w:rsid w:val="003079EE"/>
    <w:rsid w:val="00323127"/>
    <w:rsid w:val="00352418"/>
    <w:rsid w:val="00360047"/>
    <w:rsid w:val="00377B8C"/>
    <w:rsid w:val="00386510"/>
    <w:rsid w:val="0038768A"/>
    <w:rsid w:val="003B2158"/>
    <w:rsid w:val="003B5654"/>
    <w:rsid w:val="003F7F11"/>
    <w:rsid w:val="00413EAF"/>
    <w:rsid w:val="0042525C"/>
    <w:rsid w:val="0043731E"/>
    <w:rsid w:val="00446276"/>
    <w:rsid w:val="00473DEE"/>
    <w:rsid w:val="004777CE"/>
    <w:rsid w:val="00480430"/>
    <w:rsid w:val="0049071C"/>
    <w:rsid w:val="004A0C31"/>
    <w:rsid w:val="004E3144"/>
    <w:rsid w:val="004E6CA5"/>
    <w:rsid w:val="004F1CEB"/>
    <w:rsid w:val="005046A6"/>
    <w:rsid w:val="005058DE"/>
    <w:rsid w:val="0052320A"/>
    <w:rsid w:val="0052617C"/>
    <w:rsid w:val="00550881"/>
    <w:rsid w:val="00566C2B"/>
    <w:rsid w:val="00570A5C"/>
    <w:rsid w:val="00593C23"/>
    <w:rsid w:val="00596F2F"/>
    <w:rsid w:val="005A114C"/>
    <w:rsid w:val="005A5403"/>
    <w:rsid w:val="005A564D"/>
    <w:rsid w:val="005D37AA"/>
    <w:rsid w:val="005D7A43"/>
    <w:rsid w:val="00617EEA"/>
    <w:rsid w:val="00633D50"/>
    <w:rsid w:val="0065119C"/>
    <w:rsid w:val="0068266B"/>
    <w:rsid w:val="0069020B"/>
    <w:rsid w:val="006976C8"/>
    <w:rsid w:val="006C460F"/>
    <w:rsid w:val="006C7A1E"/>
    <w:rsid w:val="006F1246"/>
    <w:rsid w:val="006F7B9F"/>
    <w:rsid w:val="00706382"/>
    <w:rsid w:val="00706DE3"/>
    <w:rsid w:val="00714118"/>
    <w:rsid w:val="00727D3D"/>
    <w:rsid w:val="00751304"/>
    <w:rsid w:val="007532EC"/>
    <w:rsid w:val="007D3F7D"/>
    <w:rsid w:val="007D7342"/>
    <w:rsid w:val="007E435F"/>
    <w:rsid w:val="00831313"/>
    <w:rsid w:val="00844FFC"/>
    <w:rsid w:val="00865BBE"/>
    <w:rsid w:val="00880030"/>
    <w:rsid w:val="00880096"/>
    <w:rsid w:val="008C3235"/>
    <w:rsid w:val="008D465B"/>
    <w:rsid w:val="008E367A"/>
    <w:rsid w:val="008F6659"/>
    <w:rsid w:val="00902F0D"/>
    <w:rsid w:val="00903B37"/>
    <w:rsid w:val="0092521E"/>
    <w:rsid w:val="00947960"/>
    <w:rsid w:val="00956125"/>
    <w:rsid w:val="0099219C"/>
    <w:rsid w:val="009C1D31"/>
    <w:rsid w:val="009D620B"/>
    <w:rsid w:val="009D7A61"/>
    <w:rsid w:val="00A02D5A"/>
    <w:rsid w:val="00A1466A"/>
    <w:rsid w:val="00A26E8E"/>
    <w:rsid w:val="00A346AF"/>
    <w:rsid w:val="00A52BFC"/>
    <w:rsid w:val="00A63A24"/>
    <w:rsid w:val="00A75AE5"/>
    <w:rsid w:val="00A77F33"/>
    <w:rsid w:val="00A917E5"/>
    <w:rsid w:val="00AA51EC"/>
    <w:rsid w:val="00AB5614"/>
    <w:rsid w:val="00AF3A0C"/>
    <w:rsid w:val="00B20485"/>
    <w:rsid w:val="00B3189A"/>
    <w:rsid w:val="00B33133"/>
    <w:rsid w:val="00B55F57"/>
    <w:rsid w:val="00B76A1E"/>
    <w:rsid w:val="00BA015E"/>
    <w:rsid w:val="00BA01B9"/>
    <w:rsid w:val="00BA2D9E"/>
    <w:rsid w:val="00BB0F52"/>
    <w:rsid w:val="00BB5674"/>
    <w:rsid w:val="00BB6162"/>
    <w:rsid w:val="00BE7945"/>
    <w:rsid w:val="00BF640D"/>
    <w:rsid w:val="00C165E3"/>
    <w:rsid w:val="00C30B02"/>
    <w:rsid w:val="00C35337"/>
    <w:rsid w:val="00C35428"/>
    <w:rsid w:val="00C4414A"/>
    <w:rsid w:val="00C50154"/>
    <w:rsid w:val="00C64B5B"/>
    <w:rsid w:val="00CC5505"/>
    <w:rsid w:val="00CE5CCE"/>
    <w:rsid w:val="00D00CE9"/>
    <w:rsid w:val="00D17690"/>
    <w:rsid w:val="00D259EB"/>
    <w:rsid w:val="00D31AEE"/>
    <w:rsid w:val="00D53140"/>
    <w:rsid w:val="00DE068F"/>
    <w:rsid w:val="00DF0CE7"/>
    <w:rsid w:val="00DF3A96"/>
    <w:rsid w:val="00E076A0"/>
    <w:rsid w:val="00E15221"/>
    <w:rsid w:val="00E20730"/>
    <w:rsid w:val="00E22E81"/>
    <w:rsid w:val="00E23A9D"/>
    <w:rsid w:val="00E30044"/>
    <w:rsid w:val="00E54404"/>
    <w:rsid w:val="00E57F05"/>
    <w:rsid w:val="00E828DA"/>
    <w:rsid w:val="00E85D77"/>
    <w:rsid w:val="00E920FD"/>
    <w:rsid w:val="00EA38B8"/>
    <w:rsid w:val="00EB656E"/>
    <w:rsid w:val="00ED3C67"/>
    <w:rsid w:val="00EE7BE5"/>
    <w:rsid w:val="00EF10F1"/>
    <w:rsid w:val="00F31C67"/>
    <w:rsid w:val="00F34149"/>
    <w:rsid w:val="00F34C09"/>
    <w:rsid w:val="00F5318F"/>
    <w:rsid w:val="00F556D9"/>
    <w:rsid w:val="00F9533E"/>
    <w:rsid w:val="00F97581"/>
    <w:rsid w:val="00FB4833"/>
    <w:rsid w:val="00FC6658"/>
    <w:rsid w:val="00FD1DBF"/>
    <w:rsid w:val="00FD2EB3"/>
    <w:rsid w:val="00FE3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564BF"/>
  <w15:docId w15:val="{27F69CEE-76F3-45DA-93E7-71B7D6025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"/>
    <w:next w:val="Normlny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"/>
    <w:next w:val="Norm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pPr>
      <w:keepNext/>
      <w:keepLines/>
      <w:spacing w:before="480" w:after="120"/>
    </w:pPr>
    <w:rPr>
      <w:b/>
      <w:sz w:val="72"/>
      <w:szCs w:val="72"/>
    </w:rPr>
  </w:style>
  <w:style w:type="paragraph" w:styleId="Hlavika">
    <w:name w:val="header"/>
    <w:basedOn w:val="Normlny"/>
    <w:link w:val="HlavikaChar"/>
    <w:uiPriority w:val="99"/>
    <w:unhideWhenUsed/>
    <w:rsid w:val="00C67808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</w:rPr>
  </w:style>
  <w:style w:type="character" w:customStyle="1" w:styleId="HlavikaChar">
    <w:name w:val="Hlavička Char"/>
    <w:basedOn w:val="Predvolenpsmoodseku"/>
    <w:link w:val="Hlavika"/>
    <w:uiPriority w:val="99"/>
    <w:rsid w:val="00C67808"/>
    <w:rPr>
      <w:rFonts w:ascii="Calibri" w:eastAsia="Times New Roman" w:hAnsi="Calibri" w:cs="Times New Roman"/>
      <w:lang w:eastAsia="sk-SK"/>
    </w:rPr>
  </w:style>
  <w:style w:type="paragraph" w:styleId="Podtitul">
    <w:name w:val="Subtitle"/>
    <w:basedOn w:val="Normlny"/>
    <w:next w:val="Norm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lnywebov">
    <w:name w:val="Normal (Web)"/>
    <w:aliases w:val="webb"/>
    <w:basedOn w:val="Normlny"/>
    <w:uiPriority w:val="99"/>
    <w:unhideWhenUsed/>
    <w:qFormat/>
    <w:rsid w:val="003B2158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lnywebov1">
    <w:name w:val="Normálny (webový)1"/>
    <w:basedOn w:val="Normlny"/>
    <w:qFormat/>
    <w:rsid w:val="003B2158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Vchodzie">
    <w:name w:val="Vchodzie"/>
    <w:qFormat/>
    <w:rsid w:val="003B2158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</w:rPr>
  </w:style>
  <w:style w:type="character" w:customStyle="1" w:styleId="awspan">
    <w:name w:val="awspan"/>
    <w:basedOn w:val="Predvolenpsmoodseku"/>
    <w:rsid w:val="003B2158"/>
  </w:style>
  <w:style w:type="paragraph" w:styleId="Odsekzoznamu">
    <w:name w:val="List Paragraph"/>
    <w:basedOn w:val="Normlny"/>
    <w:uiPriority w:val="34"/>
    <w:qFormat/>
    <w:rsid w:val="0038768A"/>
    <w:pPr>
      <w:ind w:left="720"/>
      <w:contextualSpacing/>
    </w:pPr>
  </w:style>
  <w:style w:type="paragraph" w:styleId="Pta">
    <w:name w:val="footer"/>
    <w:basedOn w:val="Normlny"/>
    <w:link w:val="PtaChar"/>
    <w:uiPriority w:val="99"/>
    <w:unhideWhenUsed/>
    <w:rsid w:val="00473D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73DEE"/>
  </w:style>
  <w:style w:type="character" w:styleId="Odkaznakomentr">
    <w:name w:val="annotation reference"/>
    <w:basedOn w:val="Predvolenpsmoodseku"/>
    <w:uiPriority w:val="99"/>
    <w:semiHidden/>
    <w:unhideWhenUsed/>
    <w:rsid w:val="00F34C0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34C09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34C09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34C0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34C09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34C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34C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08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44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64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36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6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56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7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86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5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27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98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6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62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09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79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31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35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02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89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24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78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1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2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08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0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49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5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9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78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42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43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27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2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5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18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95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14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16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41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83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22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88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41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52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54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87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26620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8787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0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301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316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946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4039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623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141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871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72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3214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89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19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31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60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89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65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68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8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3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93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79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64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82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11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90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440035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806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65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922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824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742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931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631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33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878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33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8092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14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9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92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48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07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64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70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98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29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23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16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17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40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6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10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157364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7924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10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88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718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863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848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921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325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2309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037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694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yR2MAsypaoLD2dF1kMSo3aTt8tA==">AMUW2mV8T3UPxzVR1QV+g4ZGakYPVT7Uv8OtXQmV3WB/58sxqgc9Os9KOwfO+vKkM2fMK3FPBOyZWDtNAUfIFSrSgMPOGPfJ3W1PDQqMA9VcBdq696HeipM=</go:docsCustomData>
</go:gDocsCustomXmlDataStorage>
</file>

<file path=customXml/item2.xml><?xml version="1.0" encoding="utf-8"?>
<f:fields xmlns:f="http://schemas.fabasoft.com/folio/2007/fields">
  <f:record ref="">
    <f:field ref="objname" par="" edit="true" text="04_Dôvodov_všeobec_časť"/>
    <f:field ref="objsubject" par="" edit="true" text=""/>
    <f:field ref="objcreatedby" par="" text="Tokárová, Zuzana, Mgr."/>
    <f:field ref="objcreatedat" par="" text="24.8.2022 16:17:11"/>
    <f:field ref="objchangedby" par="" text="Administrator, System"/>
    <f:field ref="objmodifiedat" par="" text="24.8.2022 16:17:11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3.xml><?xml version="1.0" encoding="utf-8"?>
<ds:datastoreItem xmlns:ds="http://schemas.openxmlformats.org/officeDocument/2006/customXml" ds:itemID="{B5D5ED13-12E7-4DCB-9E78-EE3DB3E5E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Kučera Karol</dc:creator>
  <cp:lastModifiedBy>Ludva Alexander</cp:lastModifiedBy>
  <cp:revision>18</cp:revision>
  <cp:lastPrinted>2023-10-30T11:31:00Z</cp:lastPrinted>
  <dcterms:created xsi:type="dcterms:W3CDTF">2023-10-11T12:18:00Z</dcterms:created>
  <dcterms:modified xsi:type="dcterms:W3CDTF">2023-11-16T16:34:00Z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/>
  </property>
  <property fmtid="{D5CDD505-2E9C-101B-9397-08002B2CF9AE}" pid="3" name="FSC#SKEDITIONSLOVLEX@103.510:typpredpis">
    <vt:lpwstr>Zákon</vt:lpwstr>
  </property>
  <property fmtid="{D5CDD505-2E9C-101B-9397-08002B2CF9AE}" pid="4" name="FSC#SKEDITIONSLOVLEX@103.510:aktualnyrok">
    <vt:lpwstr>2022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Vyhodnotenie medzirezortného pripomienkového konania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Správne právo_x000d_
Školstvo a vzdelávanie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Mgr. Zuzana Tokárová</vt:lpwstr>
  </property>
  <property fmtid="{D5CDD505-2E9C-101B-9397-08002B2CF9AE}" pid="12" name="FSC#SKEDITIONSLOVLEX@103.510:zodppredkladatel">
    <vt:lpwstr>Mgr. Branislav Gröhling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, ktorým sa mení a dopĺňa zákon č. 245/2008 Z. z. o výchove a vzdelávaní (školský zákon) a o zmene a doplnení niektorých zákonov v znení neskorších predpisov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školstva, vedy, výskumu a športu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uznesenie vlády Slovenskej republiky č. 221 z 28. apríla 2021  k návrhu Plánu obnovy a odolnosti Slovenskej republiky, Programové vyhlásenie vlády Slovenskej republiky na obdobie rokov 2021 - 2024</vt:lpwstr>
  </property>
  <property fmtid="{D5CDD505-2E9C-101B-9397-08002B2CF9AE}" pid="23" name="FSC#SKEDITIONSLOVLEX@103.510:plnynazovpredpis">
    <vt:lpwstr> Zákon, ktorým sa mení a dopĺňa zákon č. 245/2008 Z. z. o výchove a vzdelávaní (školský zákon) a o zmene a doplnení niektorých zákonov v znení neskorších predpisov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spis. č. 2022/19456 - A1810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LP/2022/502</vt:lpwstr>
  </property>
  <property fmtid="{D5CDD505-2E9C-101B-9397-08002B2CF9AE}" pid="37" name="FSC#SKEDITIONSLOVLEX@103.510:typsprievdok">
    <vt:lpwstr>Dôvodová správa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>nie je upravený v práve Európskej únie</vt:lpwstr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>úplne</vt:lpwstr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/>
  </property>
  <property fmtid="{D5CDD505-2E9C-101B-9397-08002B2CF9AE}" pid="61" name="FSC#SKEDITIONSLOVLEX@103.510:AttrStrDocPropVplyvPodnikatelskeProstr">
    <vt:lpwstr/>
  </property>
  <property fmtid="{D5CDD505-2E9C-101B-9397-08002B2CF9AE}" pid="62" name="FSC#SKEDITIONSLOVLEX@103.510:AttrStrDocPropVplyvSocialny">
    <vt:lpwstr/>
  </property>
  <property fmtid="{D5CDD505-2E9C-101B-9397-08002B2CF9AE}" pid="63" name="FSC#SKEDITIONSLOVLEX@103.510:AttrStrDocPropVplyvNaZivotProstr">
    <vt:lpwstr/>
  </property>
  <property fmtid="{D5CDD505-2E9C-101B-9397-08002B2CF9AE}" pid="64" name="FSC#SKEDITIONSLOVLEX@103.510:AttrStrDocPropVplyvNaInformatizaciu">
    <vt:lpwstr/>
  </property>
  <property fmtid="{D5CDD505-2E9C-101B-9397-08002B2CF9AE}" pid="65" name="FSC#SKEDITIONSLOVLEX@103.510:AttrStrListDocPropPoznamkaVplyv">
    <vt:lpwstr/>
  </property>
  <property fmtid="{D5CDD505-2E9C-101B-9397-08002B2CF9AE}" pid="66" name="FSC#SKEDITIONSLOVLEX@103.510:AttrStrListDocPropAltRiesenia">
    <vt:lpwstr/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predseda vlády Slovenskej republiky_x000d_
minister školstva, vedy, výskumu a športu SR</vt:lpwstr>
  </property>
  <property fmtid="{D5CDD505-2E9C-101B-9397-08002B2CF9AE}" pid="137" name="FSC#SKEDITIONSLOVLEX@103.510:AttrStrListDocPropUznesenieNaVedomie">
    <vt:lpwstr>predseda Národnej rady Slovenskej republiky</vt:lpwstr>
  </property>
  <property fmtid="{D5CDD505-2E9C-101B-9397-08002B2CF9AE}" pid="138" name="FSC#SKEDITIONSLOVLEX@103.510:funkciaPred">
    <vt:lpwstr>Hlavný štátny radca</vt:lpwstr>
  </property>
  <property fmtid="{D5CDD505-2E9C-101B-9397-08002B2CF9AE}" pid="139" name="FSC#SKEDITIONSLOVLEX@103.510:funkciaPredAkuzativ">
    <vt:lpwstr>Hlavného štátneho radcu</vt:lpwstr>
  </property>
  <property fmtid="{D5CDD505-2E9C-101B-9397-08002B2CF9AE}" pid="140" name="FSC#SKEDITIONSLOVLEX@103.510:funkciaPredDativ">
    <vt:lpwstr>Hlavnému štátnemu radcovi</vt:lpwstr>
  </property>
  <property fmtid="{D5CDD505-2E9C-101B-9397-08002B2CF9AE}" pid="141" name="FSC#SKEDITIONSLOVLEX@103.510:funkciaZodpPred">
    <vt:lpwstr>minister školstva, vedy, výskumu a športu SR</vt:lpwstr>
  </property>
  <property fmtid="{D5CDD505-2E9C-101B-9397-08002B2CF9AE}" pid="142" name="FSC#SKEDITIONSLOVLEX@103.510:funkciaZodpPredAkuzativ">
    <vt:lpwstr>ministra školstva, vedy, výskumu a športu SR</vt:lpwstr>
  </property>
  <property fmtid="{D5CDD505-2E9C-101B-9397-08002B2CF9AE}" pid="143" name="FSC#SKEDITIONSLOVLEX@103.510:funkciaZodpPredDativ">
    <vt:lpwstr>ministrovi školstva, vedy, výskumu a športu SR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Mgr. Branislav Gröhling_x000d_
minister školstva, vedy, výskumu a športu SR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&lt;p&gt;Ministerstvo školstva, vedy, výskumu a športu SR predkladá návrh zákona, ktorým sa mení a dopĺňa zákon č. 245/2008 Z. z. o výchove a vzdelávaní (školský zákon) a o zmene a doplnení niektorých zákonov v znení neskorších predpisov.&lt;/p&gt;&lt;p&gt;Návrhom zákona s</vt:lpwstr>
  </property>
  <property fmtid="{D5CDD505-2E9C-101B-9397-08002B2CF9AE}" pid="150" name="FSC#SKEDITIONSLOVLEX@103.510:vytvorenedna">
    <vt:lpwstr>24. 8. 2022</vt:lpwstr>
  </property>
  <property fmtid="{D5CDD505-2E9C-101B-9397-08002B2CF9AE}" pid="151" name="FSC#COOSYSTEM@1.1:Container">
    <vt:lpwstr>COO.2145.1000.3.5152804</vt:lpwstr>
  </property>
  <property fmtid="{D5CDD505-2E9C-101B-9397-08002B2CF9AE}" pid="152" name="FSC#FSCFOLIO@1.1001:docpropproject">
    <vt:lpwstr/>
  </property>
</Properties>
</file>