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B38" w:rsidRDefault="00035B38" w:rsidP="00035B38">
      <w:pPr>
        <w:rPr>
          <w:b/>
          <w:caps/>
        </w:rPr>
      </w:pPr>
      <w:r>
        <w:rPr>
          <w:b/>
          <w:caps/>
        </w:rPr>
        <w:t>Výbor Národnej rady Slovenskej republiky</w:t>
      </w:r>
    </w:p>
    <w:p w:rsidR="00035B38" w:rsidRDefault="00035B38" w:rsidP="00035B38">
      <w:pPr>
        <w:rPr>
          <w:b/>
          <w:caps/>
        </w:rPr>
      </w:pPr>
      <w:r>
        <w:rPr>
          <w:b/>
          <w:caps/>
        </w:rPr>
        <w:t xml:space="preserve">                             pre sociálne veci</w:t>
      </w:r>
    </w:p>
    <w:p w:rsidR="00035B38" w:rsidRDefault="00035B38" w:rsidP="00035B38">
      <w:pPr>
        <w:jc w:val="both"/>
        <w:rPr>
          <w:b/>
          <w:bCs/>
        </w:rPr>
      </w:pPr>
    </w:p>
    <w:p w:rsidR="00035B38" w:rsidRPr="00D032E4" w:rsidRDefault="00035B38" w:rsidP="00035B38">
      <w:pPr>
        <w:jc w:val="both"/>
      </w:pPr>
      <w:r w:rsidRPr="00D032E4">
        <w:rPr>
          <w:bCs/>
        </w:rPr>
        <w:t>Číslo: CRD-</w:t>
      </w:r>
      <w:r w:rsidR="001967F1">
        <w:rPr>
          <w:bCs/>
        </w:rPr>
        <w:t>2285</w:t>
      </w:r>
      <w:r w:rsidRPr="00D032E4">
        <w:t>/20</w:t>
      </w:r>
      <w:r w:rsidR="00E46818">
        <w:t>2</w:t>
      </w:r>
      <w:r w:rsidR="009C69FD">
        <w:t>3</w:t>
      </w:r>
      <w:r w:rsidR="00E46818">
        <w:t xml:space="preserve"> </w:t>
      </w:r>
      <w:r w:rsidRPr="00D032E4">
        <w:rPr>
          <w:b/>
          <w:bCs/>
        </w:rPr>
        <w:tab/>
      </w:r>
      <w:r w:rsidRPr="00D032E4">
        <w:rPr>
          <w:b/>
          <w:bCs/>
        </w:rPr>
        <w:tab/>
      </w:r>
      <w:r w:rsidRPr="00D032E4">
        <w:rPr>
          <w:b/>
          <w:bCs/>
        </w:rPr>
        <w:tab/>
      </w:r>
      <w:r w:rsidRPr="00D032E4">
        <w:rPr>
          <w:b/>
          <w:bCs/>
        </w:rPr>
        <w:tab/>
      </w:r>
      <w:r w:rsidRPr="00D032E4">
        <w:rPr>
          <w:b/>
          <w:bCs/>
        </w:rPr>
        <w:tab/>
      </w:r>
      <w:r w:rsidR="009C69FD">
        <w:rPr>
          <w:b/>
          <w:bCs/>
        </w:rPr>
        <w:tab/>
      </w:r>
      <w:r w:rsidRPr="00D032E4">
        <w:rPr>
          <w:b/>
          <w:bCs/>
        </w:rPr>
        <w:tab/>
      </w:r>
      <w:r w:rsidR="00F573CE">
        <w:rPr>
          <w:b/>
          <w:bCs/>
        </w:rPr>
        <w:t>4</w:t>
      </w:r>
      <w:r w:rsidRPr="00D032E4">
        <w:rPr>
          <w:b/>
          <w:bCs/>
        </w:rPr>
        <w:t>.</w:t>
      </w:r>
      <w:r w:rsidRPr="00D032E4">
        <w:t xml:space="preserve"> schôdza výboru</w:t>
      </w:r>
    </w:p>
    <w:p w:rsidR="00035B38" w:rsidRPr="00D032E4" w:rsidRDefault="00035B38" w:rsidP="00035B38">
      <w:pPr>
        <w:jc w:val="both"/>
        <w:rPr>
          <w:b/>
          <w:bCs/>
        </w:rPr>
      </w:pPr>
    </w:p>
    <w:p w:rsidR="00035B38" w:rsidRPr="00E4639D" w:rsidRDefault="00D52501" w:rsidP="00035B38">
      <w:pPr>
        <w:jc w:val="center"/>
        <w:rPr>
          <w:b/>
          <w:bCs/>
          <w:sz w:val="28"/>
          <w:szCs w:val="28"/>
        </w:rPr>
      </w:pPr>
      <w:r>
        <w:rPr>
          <w:b/>
          <w:bCs/>
          <w:sz w:val="28"/>
          <w:szCs w:val="28"/>
        </w:rPr>
        <w:t>7</w:t>
      </w:r>
    </w:p>
    <w:p w:rsidR="00035B38" w:rsidRPr="00877FAE" w:rsidRDefault="00035B38" w:rsidP="00035B38">
      <w:pPr>
        <w:jc w:val="center"/>
        <w:rPr>
          <w:b/>
          <w:bCs/>
        </w:rPr>
      </w:pPr>
    </w:p>
    <w:p w:rsidR="00035B38" w:rsidRPr="00E4639D" w:rsidRDefault="00035B38" w:rsidP="00035B38">
      <w:pPr>
        <w:jc w:val="center"/>
        <w:rPr>
          <w:b/>
          <w:bCs/>
          <w:spacing w:val="50"/>
          <w:sz w:val="28"/>
          <w:szCs w:val="28"/>
        </w:rPr>
      </w:pPr>
      <w:r w:rsidRPr="00E4639D">
        <w:rPr>
          <w:b/>
          <w:bCs/>
          <w:spacing w:val="50"/>
          <w:sz w:val="28"/>
          <w:szCs w:val="28"/>
        </w:rPr>
        <w:t>Uznesenie</w:t>
      </w:r>
    </w:p>
    <w:p w:rsidR="00035B38" w:rsidRPr="00E4639D" w:rsidRDefault="00035B38" w:rsidP="00035B38">
      <w:pPr>
        <w:jc w:val="center"/>
        <w:rPr>
          <w:b/>
          <w:bCs/>
          <w:spacing w:val="50"/>
          <w:sz w:val="16"/>
          <w:szCs w:val="16"/>
        </w:rPr>
      </w:pPr>
    </w:p>
    <w:p w:rsidR="00035B38" w:rsidRPr="00E4639D" w:rsidRDefault="00035B38" w:rsidP="00035B38">
      <w:pPr>
        <w:jc w:val="center"/>
        <w:rPr>
          <w:b/>
        </w:rPr>
      </w:pPr>
      <w:r w:rsidRPr="00E4639D">
        <w:rPr>
          <w:b/>
        </w:rPr>
        <w:t>Výboru Národnej rady Slovenskej republiky</w:t>
      </w:r>
    </w:p>
    <w:p w:rsidR="00035B38" w:rsidRPr="00E4639D" w:rsidRDefault="00035B38" w:rsidP="00035B38">
      <w:pPr>
        <w:jc w:val="center"/>
        <w:rPr>
          <w:b/>
        </w:rPr>
      </w:pPr>
      <w:r w:rsidRPr="00E4639D">
        <w:rPr>
          <w:b/>
        </w:rPr>
        <w:t>pre sociálne veci</w:t>
      </w:r>
    </w:p>
    <w:p w:rsidR="00035B38" w:rsidRPr="00E4639D" w:rsidRDefault="00035B38" w:rsidP="00035B38">
      <w:pPr>
        <w:jc w:val="center"/>
        <w:rPr>
          <w:b/>
        </w:rPr>
      </w:pPr>
      <w:r w:rsidRPr="00E4639D">
        <w:rPr>
          <w:b/>
        </w:rPr>
        <w:t>z</w:t>
      </w:r>
      <w:r w:rsidR="00BD74EC">
        <w:rPr>
          <w:b/>
        </w:rPr>
        <w:t xml:space="preserve"> </w:t>
      </w:r>
      <w:r w:rsidR="00C375AE">
        <w:rPr>
          <w:b/>
        </w:rPr>
        <w:t>2</w:t>
      </w:r>
      <w:r w:rsidR="00B76A4B">
        <w:rPr>
          <w:b/>
        </w:rPr>
        <w:t>2</w:t>
      </w:r>
      <w:r w:rsidR="00BD74EC">
        <w:rPr>
          <w:b/>
        </w:rPr>
        <w:t>. novembra</w:t>
      </w:r>
      <w:r w:rsidR="00E46818">
        <w:rPr>
          <w:b/>
        </w:rPr>
        <w:t xml:space="preserve"> </w:t>
      </w:r>
      <w:r w:rsidRPr="00E4639D">
        <w:rPr>
          <w:b/>
        </w:rPr>
        <w:t>20</w:t>
      </w:r>
      <w:r w:rsidR="00E46818">
        <w:rPr>
          <w:b/>
        </w:rPr>
        <w:t>2</w:t>
      </w:r>
      <w:r w:rsidR="00BD74EC">
        <w:rPr>
          <w:b/>
        </w:rPr>
        <w:t>3</w:t>
      </w:r>
    </w:p>
    <w:p w:rsidR="00035B38" w:rsidRDefault="00035B38" w:rsidP="00536C10">
      <w:pPr>
        <w:spacing w:line="276" w:lineRule="auto"/>
        <w:jc w:val="both"/>
      </w:pPr>
    </w:p>
    <w:p w:rsidR="00035B38" w:rsidRPr="00EC07F4" w:rsidRDefault="00035B38" w:rsidP="00653705">
      <w:pPr>
        <w:spacing w:line="276" w:lineRule="auto"/>
        <w:jc w:val="both"/>
      </w:pPr>
      <w:r w:rsidRPr="0037324B">
        <w:t xml:space="preserve">k vládnemu </w:t>
      </w:r>
      <w:r w:rsidRPr="0037324B">
        <w:rPr>
          <w:color w:val="000000"/>
        </w:rPr>
        <w:t>návrhu zákona</w:t>
      </w:r>
      <w:r w:rsidRPr="00973B3C">
        <w:rPr>
          <w:color w:val="333333"/>
        </w:rPr>
        <w:t xml:space="preserve">, </w:t>
      </w:r>
      <w:r w:rsidR="00BD74EC" w:rsidRPr="00615E8B">
        <w:rPr>
          <w:color w:val="333333"/>
          <w:shd w:val="clear" w:color="auto" w:fill="FFFFFF"/>
        </w:rPr>
        <w:t xml:space="preserve">ktorým sa dopĺňa zákon č. 296/2020 Z. z. o 13. dôchodku a o zmene a doplnení niektorých zákonov v znení neskorších predpisov </w:t>
      </w:r>
      <w:r w:rsidR="00BD74EC" w:rsidRPr="00615E8B">
        <w:rPr>
          <w:b/>
          <w:color w:val="333333"/>
          <w:shd w:val="clear" w:color="auto" w:fill="FFFFFF"/>
        </w:rPr>
        <w:t>(tlač</w:t>
      </w:r>
      <w:r w:rsidR="001967F1">
        <w:rPr>
          <w:b/>
          <w:color w:val="333333"/>
          <w:shd w:val="clear" w:color="auto" w:fill="FFFFFF"/>
        </w:rPr>
        <w:t xml:space="preserve"> 29</w:t>
      </w:r>
      <w:r w:rsidR="00BD74EC" w:rsidRPr="00615E8B">
        <w:rPr>
          <w:b/>
          <w:color w:val="333333"/>
          <w:shd w:val="clear" w:color="auto" w:fill="FFFFFF"/>
        </w:rPr>
        <w:t>)</w:t>
      </w:r>
      <w:r w:rsidR="00BD74EC" w:rsidRPr="00615E8B">
        <w:rPr>
          <w:snapToGrid w:val="0"/>
        </w:rPr>
        <w:t xml:space="preserve"> </w:t>
      </w:r>
    </w:p>
    <w:p w:rsidR="00035B38" w:rsidRDefault="00035B38" w:rsidP="00BD74EC">
      <w:pPr>
        <w:spacing w:line="276" w:lineRule="auto"/>
        <w:ind w:left="708"/>
        <w:jc w:val="both"/>
      </w:pPr>
    </w:p>
    <w:p w:rsidR="00035B38" w:rsidRPr="00E4639D" w:rsidRDefault="00035B38" w:rsidP="00035B38">
      <w:pPr>
        <w:ind w:left="708"/>
        <w:jc w:val="both"/>
        <w:rPr>
          <w:b/>
        </w:rPr>
      </w:pPr>
      <w:r w:rsidRPr="00E4639D">
        <w:rPr>
          <w:b/>
        </w:rPr>
        <w:t xml:space="preserve">Výbor Národnej rady Slovenskej republiky pre sociálne veci </w:t>
      </w:r>
    </w:p>
    <w:p w:rsidR="00035B38" w:rsidRPr="00E4639D" w:rsidRDefault="00035B38" w:rsidP="00035B38">
      <w:pPr>
        <w:ind w:left="708"/>
        <w:jc w:val="both"/>
        <w:rPr>
          <w:b/>
        </w:rPr>
      </w:pPr>
      <w:r w:rsidRPr="00E4639D">
        <w:rPr>
          <w:b/>
        </w:rPr>
        <w:t>po prerokovaní</w:t>
      </w:r>
    </w:p>
    <w:p w:rsidR="00035B38" w:rsidRPr="00E4639D" w:rsidRDefault="00035B38" w:rsidP="00035B38">
      <w:pPr>
        <w:ind w:left="708"/>
        <w:jc w:val="both"/>
        <w:rPr>
          <w:b/>
        </w:rPr>
      </w:pPr>
    </w:p>
    <w:p w:rsidR="00035B38" w:rsidRPr="00E4639D" w:rsidRDefault="00035B38" w:rsidP="00035B38">
      <w:pPr>
        <w:numPr>
          <w:ilvl w:val="0"/>
          <w:numId w:val="2"/>
        </w:numPr>
        <w:rPr>
          <w:b/>
          <w:spacing w:val="38"/>
          <w:lang w:val="cs-CZ"/>
        </w:rPr>
      </w:pPr>
      <w:r w:rsidRPr="00E4639D">
        <w:rPr>
          <w:b/>
          <w:spacing w:val="38"/>
        </w:rPr>
        <w:t>súhlasí</w:t>
      </w:r>
    </w:p>
    <w:p w:rsidR="00035B38" w:rsidRPr="00E64B1D" w:rsidRDefault="00035B38" w:rsidP="00035B38">
      <w:pPr>
        <w:tabs>
          <w:tab w:val="left" w:pos="-1985"/>
          <w:tab w:val="left" w:pos="709"/>
          <w:tab w:val="left" w:pos="1077"/>
        </w:tabs>
        <w:jc w:val="both"/>
        <w:rPr>
          <w:sz w:val="16"/>
          <w:szCs w:val="16"/>
        </w:rPr>
      </w:pPr>
    </w:p>
    <w:p w:rsidR="00035B38" w:rsidRPr="00035B38" w:rsidRDefault="00035B38" w:rsidP="00BD74EC">
      <w:pPr>
        <w:spacing w:line="276" w:lineRule="auto"/>
        <w:ind w:firstLine="708"/>
        <w:jc w:val="both"/>
      </w:pPr>
      <w:r w:rsidRPr="00035B38">
        <w:t xml:space="preserve">      s vládnym návrhom </w:t>
      </w:r>
      <w:r w:rsidRPr="00035B38">
        <w:rPr>
          <w:color w:val="000000"/>
        </w:rPr>
        <w:t xml:space="preserve">zákona, </w:t>
      </w:r>
      <w:r w:rsidR="00BD74EC" w:rsidRPr="00615E8B">
        <w:rPr>
          <w:color w:val="333333"/>
          <w:shd w:val="clear" w:color="auto" w:fill="FFFFFF"/>
        </w:rPr>
        <w:t xml:space="preserve">ktorým sa dopĺňa zákon č. 296/2020 Z. z. o 13. dôchodku a o zmene a doplnení niektorých zákonov v znení neskorších predpisov </w:t>
      </w:r>
      <w:r w:rsidR="00BD74EC" w:rsidRPr="00615E8B">
        <w:rPr>
          <w:b/>
          <w:color w:val="333333"/>
          <w:shd w:val="clear" w:color="auto" w:fill="FFFFFF"/>
        </w:rPr>
        <w:t>(tlač</w:t>
      </w:r>
      <w:r w:rsidR="001967F1">
        <w:rPr>
          <w:b/>
          <w:color w:val="333333"/>
          <w:shd w:val="clear" w:color="auto" w:fill="FFFFFF"/>
        </w:rPr>
        <w:t xml:space="preserve"> 29</w:t>
      </w:r>
      <w:r w:rsidR="00BD74EC" w:rsidRPr="00615E8B">
        <w:rPr>
          <w:b/>
          <w:color w:val="333333"/>
          <w:shd w:val="clear" w:color="auto" w:fill="FFFFFF"/>
        </w:rPr>
        <w:t>)</w:t>
      </w:r>
      <w:r w:rsidRPr="00035B38">
        <w:t>;</w:t>
      </w:r>
    </w:p>
    <w:p w:rsidR="00035B38" w:rsidRPr="00035B38" w:rsidRDefault="00035B38" w:rsidP="00536C10">
      <w:pPr>
        <w:tabs>
          <w:tab w:val="left" w:pos="-1985"/>
          <w:tab w:val="left" w:pos="709"/>
          <w:tab w:val="left" w:pos="1077"/>
        </w:tabs>
        <w:spacing w:line="276" w:lineRule="auto"/>
        <w:jc w:val="both"/>
      </w:pPr>
    </w:p>
    <w:p w:rsidR="00035B38" w:rsidRPr="00E4639D" w:rsidRDefault="00035B38" w:rsidP="00035B38">
      <w:pPr>
        <w:numPr>
          <w:ilvl w:val="0"/>
          <w:numId w:val="2"/>
        </w:numPr>
        <w:rPr>
          <w:b/>
          <w:spacing w:val="38"/>
          <w:lang w:val="cs-CZ"/>
        </w:rPr>
      </w:pPr>
      <w:r w:rsidRPr="00E4639D">
        <w:rPr>
          <w:b/>
          <w:spacing w:val="38"/>
        </w:rPr>
        <w:t>odporúča</w:t>
      </w:r>
    </w:p>
    <w:p w:rsidR="00035B38" w:rsidRPr="00E4639D" w:rsidRDefault="00035B38" w:rsidP="00035B38">
      <w:pPr>
        <w:tabs>
          <w:tab w:val="left" w:pos="-1985"/>
          <w:tab w:val="left" w:pos="709"/>
          <w:tab w:val="left" w:pos="1077"/>
        </w:tabs>
        <w:jc w:val="both"/>
        <w:rPr>
          <w:b/>
          <w:bCs/>
        </w:rPr>
      </w:pPr>
      <w:r>
        <w:rPr>
          <w:b/>
          <w:bCs/>
        </w:rPr>
        <w:tab/>
      </w:r>
      <w:r w:rsidRPr="00E4639D">
        <w:rPr>
          <w:b/>
          <w:bCs/>
        </w:rPr>
        <w:t xml:space="preserve">     </w:t>
      </w:r>
      <w:r w:rsidRPr="00E4639D">
        <w:rPr>
          <w:b/>
          <w:bCs/>
        </w:rPr>
        <w:tab/>
        <w:t>Národnej rade Slovenskej republiky</w:t>
      </w:r>
    </w:p>
    <w:p w:rsidR="00035B38" w:rsidRPr="00E64B1D" w:rsidRDefault="00035B38" w:rsidP="00035B38">
      <w:pPr>
        <w:tabs>
          <w:tab w:val="left" w:pos="-1985"/>
          <w:tab w:val="left" w:pos="709"/>
          <w:tab w:val="left" w:pos="1077"/>
        </w:tabs>
        <w:jc w:val="both"/>
        <w:rPr>
          <w:b/>
          <w:bCs/>
          <w:sz w:val="16"/>
          <w:szCs w:val="16"/>
        </w:rPr>
      </w:pPr>
    </w:p>
    <w:p w:rsidR="00035B38" w:rsidRPr="00E4639D" w:rsidRDefault="00035B38" w:rsidP="00035B38">
      <w:pPr>
        <w:spacing w:line="276" w:lineRule="auto"/>
        <w:jc w:val="both"/>
      </w:pPr>
      <w:r w:rsidRPr="00E4639D">
        <w:tab/>
        <w:t xml:space="preserve">      vládny návrh </w:t>
      </w:r>
      <w:r w:rsidRPr="00E4639D">
        <w:rPr>
          <w:color w:val="000000"/>
        </w:rPr>
        <w:t>zákona</w:t>
      </w:r>
      <w:r w:rsidRPr="00035B38">
        <w:rPr>
          <w:color w:val="000000"/>
        </w:rPr>
        <w:t xml:space="preserve">, </w:t>
      </w:r>
      <w:r w:rsidR="00BD74EC" w:rsidRPr="00615E8B">
        <w:rPr>
          <w:color w:val="333333"/>
          <w:shd w:val="clear" w:color="auto" w:fill="FFFFFF"/>
        </w:rPr>
        <w:t xml:space="preserve">ktorým sa dopĺňa zákon č. 296/2020 Z. z. o 13. dôchodku a o zmene a doplnení niektorých zákonov v znení neskorších predpisov </w:t>
      </w:r>
      <w:r w:rsidR="00BD74EC" w:rsidRPr="00615E8B">
        <w:rPr>
          <w:b/>
          <w:color w:val="333333"/>
          <w:shd w:val="clear" w:color="auto" w:fill="FFFFFF"/>
        </w:rPr>
        <w:t>(tlač</w:t>
      </w:r>
      <w:r w:rsidR="001967F1">
        <w:rPr>
          <w:b/>
          <w:color w:val="333333"/>
          <w:shd w:val="clear" w:color="auto" w:fill="FFFFFF"/>
        </w:rPr>
        <w:t xml:space="preserve"> 29</w:t>
      </w:r>
      <w:r w:rsidR="00BD74EC" w:rsidRPr="00615E8B">
        <w:rPr>
          <w:b/>
          <w:color w:val="333333"/>
          <w:shd w:val="clear" w:color="auto" w:fill="FFFFFF"/>
        </w:rPr>
        <w:t>)</w:t>
      </w:r>
      <w:r w:rsidR="00BD74EC" w:rsidRPr="00615E8B">
        <w:rPr>
          <w:snapToGrid w:val="0"/>
        </w:rPr>
        <w:t xml:space="preserve"> </w:t>
      </w:r>
      <w:r w:rsidRPr="00E4639D">
        <w:rPr>
          <w:b/>
        </w:rPr>
        <w:t>schváliť</w:t>
      </w:r>
      <w:r>
        <w:rPr>
          <w:bCs/>
        </w:rPr>
        <w:t xml:space="preserve"> </w:t>
      </w:r>
      <w:r w:rsidRPr="00E4639D">
        <w:t>s</w:t>
      </w:r>
      <w:r w:rsidRPr="00E4639D">
        <w:rPr>
          <w:bCs/>
        </w:rPr>
        <w:t> pozmeňujúcim návrh</w:t>
      </w:r>
      <w:r w:rsidR="00D52501">
        <w:rPr>
          <w:bCs/>
        </w:rPr>
        <w:t>om</w:t>
      </w:r>
      <w:r w:rsidRPr="00E4639D">
        <w:rPr>
          <w:bCs/>
        </w:rPr>
        <w:t>, ktor</w:t>
      </w:r>
      <w:r w:rsidR="00D52501">
        <w:rPr>
          <w:bCs/>
        </w:rPr>
        <w:t>ý</w:t>
      </w:r>
      <w:r w:rsidRPr="00E4639D">
        <w:rPr>
          <w:bCs/>
        </w:rPr>
        <w:t xml:space="preserve"> tvor</w:t>
      </w:r>
      <w:r w:rsidR="00D52501">
        <w:rPr>
          <w:bCs/>
        </w:rPr>
        <w:t>í</w:t>
      </w:r>
      <w:r w:rsidRPr="00E4639D">
        <w:rPr>
          <w:bCs/>
        </w:rPr>
        <w:t xml:space="preserve"> prílohu tohto uznesenia</w:t>
      </w:r>
      <w:r w:rsidRPr="00E4639D">
        <w:t>;</w:t>
      </w:r>
    </w:p>
    <w:p w:rsidR="00536C10" w:rsidRPr="00E4639D" w:rsidRDefault="00536C10" w:rsidP="00536C10">
      <w:pPr>
        <w:spacing w:line="276" w:lineRule="auto"/>
        <w:jc w:val="both"/>
      </w:pPr>
    </w:p>
    <w:p w:rsidR="00536C10" w:rsidRPr="00536C10" w:rsidRDefault="00536C10" w:rsidP="00536C10">
      <w:pPr>
        <w:pStyle w:val="Odsekzoznamu"/>
        <w:numPr>
          <w:ilvl w:val="0"/>
          <w:numId w:val="2"/>
        </w:numPr>
        <w:spacing w:line="276" w:lineRule="auto"/>
        <w:jc w:val="both"/>
        <w:rPr>
          <w:b/>
          <w:bCs/>
        </w:rPr>
      </w:pPr>
      <w:r w:rsidRPr="00536C10">
        <w:rPr>
          <w:b/>
          <w:spacing w:val="38"/>
        </w:rPr>
        <w:t>poveruje</w:t>
      </w:r>
    </w:p>
    <w:p w:rsidR="00E64B1D" w:rsidRPr="00E64B1D" w:rsidRDefault="00E64B1D" w:rsidP="00536C10">
      <w:pPr>
        <w:spacing w:line="276" w:lineRule="auto"/>
        <w:ind w:firstLine="851"/>
        <w:jc w:val="both"/>
        <w:rPr>
          <w:bCs/>
          <w:sz w:val="16"/>
          <w:szCs w:val="16"/>
        </w:rPr>
      </w:pPr>
    </w:p>
    <w:p w:rsidR="00536C10" w:rsidRDefault="00536C10" w:rsidP="00B84CE1">
      <w:pPr>
        <w:spacing w:line="276" w:lineRule="auto"/>
        <w:ind w:firstLine="851"/>
        <w:jc w:val="both"/>
        <w:rPr>
          <w:bCs/>
        </w:rPr>
      </w:pPr>
      <w:r>
        <w:rPr>
          <w:bCs/>
        </w:rPr>
        <w:t xml:space="preserve">   </w:t>
      </w:r>
      <w:r w:rsidRPr="00005ABD">
        <w:rPr>
          <w:bCs/>
        </w:rPr>
        <w:t>predsed</w:t>
      </w:r>
      <w:r w:rsidR="00BD74EC">
        <w:rPr>
          <w:bCs/>
        </w:rPr>
        <w:t>u</w:t>
      </w:r>
      <w:r w:rsidRPr="00005ABD">
        <w:rPr>
          <w:bCs/>
        </w:rPr>
        <w:t xml:space="preserve"> výboru, aby výsledky rokovania Výboru Národnej rady Slovenskej republiky pre sociálne veci v druhom čítaní spolu s výsledkami rokovania ostatných výborov spracoval do písomnej spoločnej správy výborov Národnej rady Slovenskej republiky podľa</w:t>
      </w:r>
      <w:r w:rsidR="00B84CE1">
        <w:rPr>
          <w:bCs/>
        </w:rPr>
        <w:t xml:space="preserve"> </w:t>
      </w:r>
      <w:bookmarkStart w:id="0" w:name="_GoBack"/>
      <w:bookmarkEnd w:id="0"/>
      <w:r w:rsidRPr="00005ABD">
        <w:rPr>
          <w:bCs/>
        </w:rPr>
        <w:t>§ 79 ods. 1 zákona Národnej rady Slovenskej republiky č. 350/1996 Z. z. o rokovacom poriadku Národnej rady Slovenskej republiky v znení neskorších predpisov a predložil ju na schválenie.</w:t>
      </w:r>
    </w:p>
    <w:p w:rsidR="00035B38" w:rsidRPr="00E64B1D" w:rsidRDefault="00035B38" w:rsidP="00035B38">
      <w:pPr>
        <w:spacing w:line="276" w:lineRule="auto"/>
        <w:jc w:val="both"/>
        <w:rPr>
          <w:bCs/>
          <w:sz w:val="18"/>
          <w:szCs w:val="18"/>
        </w:rPr>
      </w:pPr>
    </w:p>
    <w:p w:rsidR="003E4A40" w:rsidRDefault="003E4A40" w:rsidP="003E4A40">
      <w:pPr>
        <w:spacing w:line="276" w:lineRule="auto"/>
        <w:ind w:left="4248"/>
        <w:jc w:val="center"/>
        <w:rPr>
          <w:rStyle w:val="Siln"/>
        </w:rPr>
      </w:pPr>
    </w:p>
    <w:p w:rsidR="003E4A40" w:rsidRPr="00FE5B01" w:rsidRDefault="003E4A40" w:rsidP="003E4A40">
      <w:pPr>
        <w:spacing w:line="276" w:lineRule="auto"/>
        <w:ind w:left="4248"/>
        <w:jc w:val="center"/>
        <w:rPr>
          <w:b/>
          <w:bCs/>
        </w:rPr>
      </w:pPr>
      <w:r>
        <w:rPr>
          <w:rStyle w:val="Siln"/>
        </w:rPr>
        <w:t xml:space="preserve">  </w:t>
      </w:r>
      <w:r w:rsidRPr="00FE5B01">
        <w:rPr>
          <w:rStyle w:val="Siln"/>
        </w:rPr>
        <w:t xml:space="preserve">Ján </w:t>
      </w:r>
      <w:r w:rsidRPr="00FE5B01">
        <w:rPr>
          <w:rStyle w:val="Siln"/>
          <w:spacing w:val="30"/>
        </w:rPr>
        <w:t>Richter</w:t>
      </w:r>
    </w:p>
    <w:p w:rsidR="003E4A40" w:rsidRPr="00FE5B01" w:rsidRDefault="003E4A40" w:rsidP="003E4A40">
      <w:pPr>
        <w:spacing w:line="276" w:lineRule="auto"/>
        <w:ind w:left="4956" w:firstLine="708"/>
        <w:jc w:val="both"/>
        <w:rPr>
          <w:b/>
        </w:rPr>
      </w:pPr>
      <w:r w:rsidRPr="00FE5B01">
        <w:rPr>
          <w:b/>
        </w:rPr>
        <w:t xml:space="preserve"> </w:t>
      </w:r>
      <w:r>
        <w:rPr>
          <w:b/>
        </w:rPr>
        <w:t xml:space="preserve">   </w:t>
      </w:r>
      <w:r w:rsidRPr="00FE5B01">
        <w:rPr>
          <w:b/>
        </w:rPr>
        <w:t>predseda výboru</w:t>
      </w:r>
    </w:p>
    <w:p w:rsidR="003E4A40" w:rsidRDefault="003E4A40" w:rsidP="003E4A40">
      <w:pPr>
        <w:ind w:left="5664" w:firstLine="708"/>
        <w:rPr>
          <w:rStyle w:val="Siln"/>
        </w:rPr>
      </w:pPr>
    </w:p>
    <w:p w:rsidR="003E4A40" w:rsidRDefault="003E4A40" w:rsidP="003E4A40">
      <w:pPr>
        <w:ind w:left="5664" w:firstLine="708"/>
        <w:rPr>
          <w:rStyle w:val="Siln"/>
        </w:rPr>
      </w:pPr>
    </w:p>
    <w:p w:rsidR="003E4A40" w:rsidRDefault="003E4A40" w:rsidP="003E4A40">
      <w:pPr>
        <w:tabs>
          <w:tab w:val="left" w:pos="-1985"/>
          <w:tab w:val="left" w:pos="709"/>
          <w:tab w:val="left" w:pos="1077"/>
        </w:tabs>
        <w:spacing w:line="360" w:lineRule="auto"/>
        <w:jc w:val="both"/>
        <w:rPr>
          <w:b/>
        </w:rPr>
      </w:pPr>
      <w:r>
        <w:rPr>
          <w:b/>
        </w:rPr>
        <w:t>overovatelia výboru:</w:t>
      </w:r>
    </w:p>
    <w:p w:rsidR="003E4A40" w:rsidRDefault="003E4A40" w:rsidP="003E4A40">
      <w:pPr>
        <w:spacing w:line="360" w:lineRule="auto"/>
        <w:rPr>
          <w:b/>
          <w:bCs/>
        </w:rPr>
      </w:pPr>
      <w:r>
        <w:rPr>
          <w:b/>
          <w:bCs/>
        </w:rPr>
        <w:t>Michal Stuška</w:t>
      </w:r>
    </w:p>
    <w:p w:rsidR="003E4A40" w:rsidRDefault="003E4A40" w:rsidP="003E4A40">
      <w:pPr>
        <w:spacing w:line="360" w:lineRule="auto"/>
        <w:rPr>
          <w:b/>
          <w:bCs/>
          <w:iCs/>
          <w:spacing w:val="30"/>
        </w:rPr>
      </w:pPr>
      <w:r>
        <w:rPr>
          <w:b/>
          <w:bCs/>
        </w:rPr>
        <w:t>Veronika Veslárová</w:t>
      </w:r>
    </w:p>
    <w:p w:rsidR="00F243D3" w:rsidRDefault="00F243D3" w:rsidP="00F243D3">
      <w:pPr>
        <w:rPr>
          <w:b/>
          <w:caps/>
        </w:rPr>
      </w:pPr>
      <w:r>
        <w:rPr>
          <w:b/>
          <w:caps/>
        </w:rPr>
        <w:lastRenderedPageBreak/>
        <w:t>Výbor Národnej rady Slovenskej republiky</w:t>
      </w:r>
    </w:p>
    <w:p w:rsidR="00F243D3" w:rsidRDefault="00F243D3" w:rsidP="00F243D3">
      <w:pPr>
        <w:rPr>
          <w:b/>
          <w:caps/>
        </w:rPr>
      </w:pPr>
      <w:r>
        <w:rPr>
          <w:b/>
          <w:caps/>
        </w:rPr>
        <w:t xml:space="preserve">                             pre sociálne veci</w:t>
      </w:r>
    </w:p>
    <w:p w:rsidR="00F243D3" w:rsidRPr="00E4639D" w:rsidRDefault="00F243D3" w:rsidP="00F243D3">
      <w:pPr>
        <w:jc w:val="both"/>
        <w:rPr>
          <w:b/>
          <w:bCs/>
        </w:rPr>
      </w:pPr>
    </w:p>
    <w:p w:rsidR="00F243D3" w:rsidRPr="00E4639D" w:rsidRDefault="00F243D3" w:rsidP="00F243D3">
      <w:pPr>
        <w:jc w:val="both"/>
        <w:rPr>
          <w:sz w:val="22"/>
          <w:szCs w:val="22"/>
          <w:lang w:val="cs-CZ"/>
        </w:rPr>
      </w:pPr>
      <w:r w:rsidRPr="00E4639D">
        <w:t> </w:t>
      </w:r>
    </w:p>
    <w:p w:rsidR="00F243D3" w:rsidRPr="00D13B0C" w:rsidRDefault="00F243D3" w:rsidP="00F243D3">
      <w:pPr>
        <w:ind w:firstLine="708"/>
        <w:jc w:val="both"/>
        <w:rPr>
          <w:b/>
          <w:sz w:val="22"/>
          <w:szCs w:val="22"/>
        </w:rPr>
      </w:pPr>
      <w:r w:rsidRPr="00E4639D">
        <w:rPr>
          <w:sz w:val="22"/>
          <w:szCs w:val="22"/>
        </w:rPr>
        <w:tab/>
      </w:r>
      <w:r w:rsidRPr="00E4639D">
        <w:rPr>
          <w:sz w:val="22"/>
          <w:szCs w:val="22"/>
        </w:rPr>
        <w:tab/>
      </w:r>
      <w:r w:rsidRPr="00E4639D">
        <w:rPr>
          <w:sz w:val="22"/>
          <w:szCs w:val="22"/>
        </w:rPr>
        <w:tab/>
      </w:r>
      <w:r w:rsidRPr="00E4639D">
        <w:rPr>
          <w:sz w:val="22"/>
          <w:szCs w:val="22"/>
        </w:rPr>
        <w:tab/>
      </w:r>
      <w:r w:rsidRPr="00E4639D">
        <w:rPr>
          <w:sz w:val="22"/>
          <w:szCs w:val="22"/>
        </w:rPr>
        <w:tab/>
      </w:r>
      <w:r w:rsidRPr="00E4639D">
        <w:rPr>
          <w:sz w:val="22"/>
          <w:szCs w:val="22"/>
        </w:rPr>
        <w:tab/>
      </w:r>
      <w:r w:rsidRPr="00E4639D">
        <w:rPr>
          <w:sz w:val="22"/>
          <w:szCs w:val="22"/>
        </w:rPr>
        <w:tab/>
      </w:r>
      <w:r w:rsidRPr="00E4639D">
        <w:rPr>
          <w:sz w:val="22"/>
          <w:szCs w:val="22"/>
        </w:rPr>
        <w:tab/>
      </w:r>
      <w:r w:rsidRPr="00D13B0C">
        <w:rPr>
          <w:b/>
          <w:sz w:val="22"/>
          <w:szCs w:val="22"/>
        </w:rPr>
        <w:t xml:space="preserve">Príloha k uzneseniu č. </w:t>
      </w:r>
      <w:r w:rsidR="00D52501">
        <w:rPr>
          <w:b/>
          <w:sz w:val="22"/>
          <w:szCs w:val="22"/>
        </w:rPr>
        <w:t>7</w:t>
      </w:r>
    </w:p>
    <w:p w:rsidR="00F243D3" w:rsidRPr="00E4639D" w:rsidRDefault="00F243D3" w:rsidP="00F243D3">
      <w:pPr>
        <w:jc w:val="center"/>
      </w:pPr>
    </w:p>
    <w:p w:rsidR="00F243D3" w:rsidRPr="00E4639D" w:rsidRDefault="00F243D3" w:rsidP="00F243D3">
      <w:pPr>
        <w:jc w:val="center"/>
      </w:pPr>
    </w:p>
    <w:p w:rsidR="00F243D3" w:rsidRPr="00E4639D" w:rsidRDefault="00F243D3" w:rsidP="00F243D3">
      <w:pPr>
        <w:jc w:val="both"/>
        <w:rPr>
          <w:lang w:val="cs-CZ"/>
        </w:rPr>
      </w:pPr>
    </w:p>
    <w:p w:rsidR="00F243D3" w:rsidRPr="00E4639D" w:rsidRDefault="00F243D3" w:rsidP="00F243D3">
      <w:pPr>
        <w:jc w:val="center"/>
        <w:rPr>
          <w:b/>
        </w:rPr>
      </w:pPr>
      <w:r w:rsidRPr="00E4639D">
        <w:rPr>
          <w:b/>
        </w:rPr>
        <w:t>Pozmeňujúc</w:t>
      </w:r>
      <w:r w:rsidR="00D52501">
        <w:rPr>
          <w:b/>
        </w:rPr>
        <w:t>i návrh</w:t>
      </w:r>
    </w:p>
    <w:p w:rsidR="00F243D3" w:rsidRDefault="00F243D3" w:rsidP="00035B38">
      <w:pPr>
        <w:rPr>
          <w:b/>
          <w:bCs/>
          <w:iCs/>
        </w:rPr>
      </w:pPr>
    </w:p>
    <w:p w:rsidR="00F243D3" w:rsidRDefault="00F243D3" w:rsidP="00F243D3">
      <w:pPr>
        <w:spacing w:line="276" w:lineRule="auto"/>
        <w:jc w:val="both"/>
      </w:pPr>
    </w:p>
    <w:p w:rsidR="00BD74EC" w:rsidRPr="00EC07F4" w:rsidRDefault="00E46818" w:rsidP="00BD74EC">
      <w:pPr>
        <w:spacing w:line="276" w:lineRule="auto"/>
        <w:jc w:val="both"/>
      </w:pPr>
      <w:r w:rsidRPr="0037324B">
        <w:t xml:space="preserve">k vládnemu </w:t>
      </w:r>
      <w:r w:rsidRPr="0037324B">
        <w:rPr>
          <w:color w:val="000000"/>
        </w:rPr>
        <w:t>návrhu zákona</w:t>
      </w:r>
      <w:r w:rsidRPr="00973B3C">
        <w:rPr>
          <w:color w:val="333333"/>
        </w:rPr>
        <w:t xml:space="preserve">, </w:t>
      </w:r>
      <w:r w:rsidR="00BD74EC" w:rsidRPr="00615E8B">
        <w:rPr>
          <w:color w:val="333333"/>
          <w:shd w:val="clear" w:color="auto" w:fill="FFFFFF"/>
        </w:rPr>
        <w:t xml:space="preserve">ktorým sa dopĺňa zákon č. 296/2020 Z. z. o 13. dôchodku a o zmene a doplnení niektorých zákonov v znení neskorších predpisov </w:t>
      </w:r>
      <w:r w:rsidR="00BD74EC" w:rsidRPr="00615E8B">
        <w:rPr>
          <w:b/>
          <w:color w:val="333333"/>
          <w:shd w:val="clear" w:color="auto" w:fill="FFFFFF"/>
        </w:rPr>
        <w:t xml:space="preserve">(tlač </w:t>
      </w:r>
      <w:r w:rsidR="001967F1">
        <w:rPr>
          <w:b/>
          <w:color w:val="333333"/>
          <w:shd w:val="clear" w:color="auto" w:fill="FFFFFF"/>
        </w:rPr>
        <w:t>29</w:t>
      </w:r>
      <w:r w:rsidR="00BD74EC" w:rsidRPr="00615E8B">
        <w:rPr>
          <w:b/>
          <w:color w:val="333333"/>
          <w:shd w:val="clear" w:color="auto" w:fill="FFFFFF"/>
        </w:rPr>
        <w:t>)</w:t>
      </w:r>
      <w:r w:rsidR="00BD74EC" w:rsidRPr="00615E8B">
        <w:rPr>
          <w:snapToGrid w:val="0"/>
        </w:rPr>
        <w:t xml:space="preserve"> </w:t>
      </w:r>
    </w:p>
    <w:p w:rsidR="00F243D3" w:rsidRDefault="00F243D3" w:rsidP="00035B38">
      <w:pPr>
        <w:rPr>
          <w:b/>
          <w:bCs/>
          <w:iCs/>
        </w:rPr>
      </w:pPr>
      <w:r>
        <w:rPr>
          <w:b/>
          <w:bCs/>
          <w:iCs/>
        </w:rPr>
        <w:t>___________________________________________________________________________</w:t>
      </w:r>
    </w:p>
    <w:p w:rsidR="00F243D3" w:rsidRDefault="00F243D3" w:rsidP="00035B38">
      <w:pPr>
        <w:rPr>
          <w:b/>
          <w:bCs/>
          <w:iCs/>
        </w:rPr>
      </w:pPr>
    </w:p>
    <w:p w:rsidR="008957D3" w:rsidRPr="00063DD8" w:rsidRDefault="008957D3" w:rsidP="008957D3"/>
    <w:p w:rsidR="008957D3" w:rsidRDefault="008957D3" w:rsidP="008957D3">
      <w:r w:rsidRPr="00063DD8">
        <w:t>V čl. I § 14 ods. 2 sa suma „150 eur“ nahrádza sumou „300 eur“.</w:t>
      </w:r>
    </w:p>
    <w:p w:rsidR="008957D3" w:rsidRDefault="008957D3" w:rsidP="00D039A2">
      <w:pPr>
        <w:spacing w:line="276" w:lineRule="auto"/>
      </w:pPr>
    </w:p>
    <w:p w:rsidR="008957D3" w:rsidRPr="00D039A2" w:rsidRDefault="008957D3" w:rsidP="00D039A2">
      <w:pPr>
        <w:spacing w:line="276" w:lineRule="auto"/>
        <w:ind w:left="2124"/>
        <w:jc w:val="both"/>
        <w:rPr>
          <w:bCs/>
        </w:rPr>
      </w:pPr>
      <w:r w:rsidRPr="00D039A2">
        <w:rPr>
          <w:bCs/>
        </w:rPr>
        <w:t>Z dôvodu, že v tomto roku už z technických dôvodov nie je možné zrealizovať právnu úpravu 13. dôchodku ako dôchodkovej dávky, ktorej cieľom je, aby sa suma 13. dôchodku od roku 2024 odvíjala od výšky priemerného dôchodku, navrhuje sa zvýšiť sumu 13. dôchodku, ktorý sa má dodatočne vyplatiť v decembri na sumu 300 eur.</w:t>
      </w:r>
    </w:p>
    <w:p w:rsidR="00F243D3" w:rsidRDefault="00F243D3" w:rsidP="00D039A2">
      <w:pPr>
        <w:spacing w:line="276" w:lineRule="auto"/>
        <w:rPr>
          <w:b/>
          <w:bCs/>
          <w:iCs/>
        </w:rPr>
      </w:pPr>
    </w:p>
    <w:sectPr w:rsidR="00F243D3" w:rsidSect="008674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F77F4F"/>
    <w:multiLevelType w:val="hybridMultilevel"/>
    <w:tmpl w:val="613252B6"/>
    <w:lvl w:ilvl="0" w:tplc="041B0015">
      <w:start w:val="1"/>
      <w:numFmt w:val="upperLetter"/>
      <w:lvlText w:val="%1."/>
      <w:lvlJc w:val="left"/>
      <w:pPr>
        <w:tabs>
          <w:tab w:val="num" w:pos="1068"/>
        </w:tabs>
        <w:ind w:left="1068" w:hanging="360"/>
      </w:pPr>
      <w:rPr>
        <w:rFonts w:cs="Times New Roman"/>
      </w:rPr>
    </w:lvl>
    <w:lvl w:ilvl="1" w:tplc="041B000F">
      <w:start w:val="1"/>
      <w:numFmt w:val="decimal"/>
      <w:lvlText w:val="%2."/>
      <w:lvlJc w:val="left"/>
      <w:pPr>
        <w:tabs>
          <w:tab w:val="num" w:pos="1788"/>
        </w:tabs>
        <w:ind w:left="1788" w:hanging="360"/>
      </w:pPr>
      <w:rPr>
        <w:rFonts w:cs="Times New Roman"/>
      </w:rPr>
    </w:lvl>
    <w:lvl w:ilvl="2" w:tplc="041B001B">
      <w:start w:val="1"/>
      <w:numFmt w:val="decimal"/>
      <w:lvlText w:val="%3."/>
      <w:lvlJc w:val="left"/>
      <w:pPr>
        <w:tabs>
          <w:tab w:val="num" w:pos="2148"/>
        </w:tabs>
        <w:ind w:left="2148" w:hanging="360"/>
      </w:pPr>
      <w:rPr>
        <w:rFonts w:cs="Times New Roman"/>
      </w:rPr>
    </w:lvl>
    <w:lvl w:ilvl="3" w:tplc="041B000F">
      <w:start w:val="1"/>
      <w:numFmt w:val="decimal"/>
      <w:lvlText w:val="%4."/>
      <w:lvlJc w:val="left"/>
      <w:pPr>
        <w:tabs>
          <w:tab w:val="num" w:pos="2868"/>
        </w:tabs>
        <w:ind w:left="2868" w:hanging="360"/>
      </w:pPr>
      <w:rPr>
        <w:rFonts w:cs="Times New Roman"/>
      </w:rPr>
    </w:lvl>
    <w:lvl w:ilvl="4" w:tplc="041B0019">
      <w:start w:val="1"/>
      <w:numFmt w:val="decimal"/>
      <w:lvlText w:val="%5."/>
      <w:lvlJc w:val="left"/>
      <w:pPr>
        <w:tabs>
          <w:tab w:val="num" w:pos="3588"/>
        </w:tabs>
        <w:ind w:left="3588" w:hanging="360"/>
      </w:pPr>
      <w:rPr>
        <w:rFonts w:cs="Times New Roman"/>
      </w:rPr>
    </w:lvl>
    <w:lvl w:ilvl="5" w:tplc="041B001B">
      <w:start w:val="1"/>
      <w:numFmt w:val="decimal"/>
      <w:lvlText w:val="%6."/>
      <w:lvlJc w:val="left"/>
      <w:pPr>
        <w:tabs>
          <w:tab w:val="num" w:pos="4308"/>
        </w:tabs>
        <w:ind w:left="4308" w:hanging="360"/>
      </w:pPr>
      <w:rPr>
        <w:rFonts w:cs="Times New Roman"/>
      </w:rPr>
    </w:lvl>
    <w:lvl w:ilvl="6" w:tplc="041B000F">
      <w:start w:val="1"/>
      <w:numFmt w:val="decimal"/>
      <w:lvlText w:val="%7."/>
      <w:lvlJc w:val="left"/>
      <w:pPr>
        <w:tabs>
          <w:tab w:val="num" w:pos="5028"/>
        </w:tabs>
        <w:ind w:left="5028" w:hanging="360"/>
      </w:pPr>
      <w:rPr>
        <w:rFonts w:cs="Times New Roman"/>
      </w:rPr>
    </w:lvl>
    <w:lvl w:ilvl="7" w:tplc="041B0019">
      <w:start w:val="1"/>
      <w:numFmt w:val="decimal"/>
      <w:lvlText w:val="%8."/>
      <w:lvlJc w:val="left"/>
      <w:pPr>
        <w:tabs>
          <w:tab w:val="num" w:pos="5748"/>
        </w:tabs>
        <w:ind w:left="5748" w:hanging="360"/>
      </w:pPr>
      <w:rPr>
        <w:rFonts w:cs="Times New Roman"/>
      </w:rPr>
    </w:lvl>
    <w:lvl w:ilvl="8" w:tplc="041B001B">
      <w:start w:val="1"/>
      <w:numFmt w:val="decimal"/>
      <w:lvlText w:val="%9."/>
      <w:lvlJc w:val="left"/>
      <w:pPr>
        <w:tabs>
          <w:tab w:val="num" w:pos="6468"/>
        </w:tabs>
        <w:ind w:left="6468" w:hanging="360"/>
      </w:pPr>
      <w:rPr>
        <w:rFonts w:cs="Times New Roman"/>
      </w:rPr>
    </w:lvl>
  </w:abstractNum>
  <w:abstractNum w:abstractNumId="1" w15:restartNumberingAfterBreak="0">
    <w:nsid w:val="67EA381B"/>
    <w:multiLevelType w:val="hybridMultilevel"/>
    <w:tmpl w:val="ABA8E202"/>
    <w:lvl w:ilvl="0" w:tplc="041B0015">
      <w:start w:val="1"/>
      <w:numFmt w:val="upperLetter"/>
      <w:lvlText w:val="%1."/>
      <w:lvlJc w:val="left"/>
      <w:pPr>
        <w:tabs>
          <w:tab w:val="num" w:pos="1068"/>
        </w:tabs>
        <w:ind w:left="1068" w:hanging="360"/>
      </w:pPr>
    </w:lvl>
    <w:lvl w:ilvl="1" w:tplc="041B000F">
      <w:start w:val="1"/>
      <w:numFmt w:val="decimal"/>
      <w:lvlText w:val="%2."/>
      <w:lvlJc w:val="left"/>
      <w:pPr>
        <w:tabs>
          <w:tab w:val="num" w:pos="1788"/>
        </w:tabs>
        <w:ind w:left="1788" w:hanging="360"/>
      </w:pPr>
      <w:rPr>
        <w:rFonts w:cs="Times New Roman"/>
      </w:rPr>
    </w:lvl>
    <w:lvl w:ilvl="2" w:tplc="041B001B">
      <w:start w:val="1"/>
      <w:numFmt w:val="decimal"/>
      <w:lvlText w:val="%3."/>
      <w:lvlJc w:val="left"/>
      <w:pPr>
        <w:tabs>
          <w:tab w:val="num" w:pos="2148"/>
        </w:tabs>
        <w:ind w:left="2148" w:hanging="360"/>
      </w:pPr>
      <w:rPr>
        <w:rFonts w:cs="Times New Roman"/>
      </w:rPr>
    </w:lvl>
    <w:lvl w:ilvl="3" w:tplc="041B000F">
      <w:start w:val="1"/>
      <w:numFmt w:val="decimal"/>
      <w:lvlText w:val="%4."/>
      <w:lvlJc w:val="left"/>
      <w:pPr>
        <w:tabs>
          <w:tab w:val="num" w:pos="2868"/>
        </w:tabs>
        <w:ind w:left="2868" w:hanging="360"/>
      </w:pPr>
      <w:rPr>
        <w:rFonts w:cs="Times New Roman"/>
      </w:rPr>
    </w:lvl>
    <w:lvl w:ilvl="4" w:tplc="041B0019">
      <w:start w:val="1"/>
      <w:numFmt w:val="decimal"/>
      <w:lvlText w:val="%5."/>
      <w:lvlJc w:val="left"/>
      <w:pPr>
        <w:tabs>
          <w:tab w:val="num" w:pos="3588"/>
        </w:tabs>
        <w:ind w:left="3588" w:hanging="360"/>
      </w:pPr>
      <w:rPr>
        <w:rFonts w:cs="Times New Roman"/>
      </w:rPr>
    </w:lvl>
    <w:lvl w:ilvl="5" w:tplc="041B001B">
      <w:start w:val="1"/>
      <w:numFmt w:val="decimal"/>
      <w:lvlText w:val="%6."/>
      <w:lvlJc w:val="left"/>
      <w:pPr>
        <w:tabs>
          <w:tab w:val="num" w:pos="4308"/>
        </w:tabs>
        <w:ind w:left="4308" w:hanging="360"/>
      </w:pPr>
      <w:rPr>
        <w:rFonts w:cs="Times New Roman"/>
      </w:rPr>
    </w:lvl>
    <w:lvl w:ilvl="6" w:tplc="041B000F">
      <w:start w:val="1"/>
      <w:numFmt w:val="decimal"/>
      <w:lvlText w:val="%7."/>
      <w:lvlJc w:val="left"/>
      <w:pPr>
        <w:tabs>
          <w:tab w:val="num" w:pos="5028"/>
        </w:tabs>
        <w:ind w:left="5028" w:hanging="360"/>
      </w:pPr>
      <w:rPr>
        <w:rFonts w:cs="Times New Roman"/>
      </w:rPr>
    </w:lvl>
    <w:lvl w:ilvl="7" w:tplc="041B0019">
      <w:start w:val="1"/>
      <w:numFmt w:val="decimal"/>
      <w:lvlText w:val="%8."/>
      <w:lvlJc w:val="left"/>
      <w:pPr>
        <w:tabs>
          <w:tab w:val="num" w:pos="5748"/>
        </w:tabs>
        <w:ind w:left="5748" w:hanging="360"/>
      </w:pPr>
      <w:rPr>
        <w:rFonts w:cs="Times New Roman"/>
      </w:rPr>
    </w:lvl>
    <w:lvl w:ilvl="8" w:tplc="041B001B">
      <w:start w:val="1"/>
      <w:numFmt w:val="decimal"/>
      <w:lvlText w:val="%9."/>
      <w:lvlJc w:val="left"/>
      <w:pPr>
        <w:tabs>
          <w:tab w:val="num" w:pos="6468"/>
        </w:tabs>
        <w:ind w:left="6468" w:hanging="360"/>
      </w:pPr>
      <w:rPr>
        <w:rFonts w:cs="Times New Roman"/>
      </w:rPr>
    </w:lvl>
  </w:abstractNum>
  <w:abstractNum w:abstractNumId="2" w15:restartNumberingAfterBreak="0">
    <w:nsid w:val="6F3D54F5"/>
    <w:multiLevelType w:val="hybridMultilevel"/>
    <w:tmpl w:val="AA54E45C"/>
    <w:lvl w:ilvl="0" w:tplc="585E96C8">
      <w:start w:val="1"/>
      <w:numFmt w:val="upperLetter"/>
      <w:lvlText w:val="%1."/>
      <w:lvlJc w:val="left"/>
      <w:pPr>
        <w:ind w:left="1120" w:hanging="410"/>
      </w:pPr>
      <w:rPr>
        <w:rFonts w:cs="Times New Roman"/>
        <w:b/>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num w:numId="1">
    <w:abstractNumId w:val="2"/>
  </w:num>
  <w:num w:numId="2">
    <w:abstractNumId w:val="1"/>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B38"/>
    <w:rsid w:val="00035B38"/>
    <w:rsid w:val="000E6B55"/>
    <w:rsid w:val="001967F1"/>
    <w:rsid w:val="0021770D"/>
    <w:rsid w:val="0037606B"/>
    <w:rsid w:val="003E4A40"/>
    <w:rsid w:val="004C3904"/>
    <w:rsid w:val="00536C10"/>
    <w:rsid w:val="00653705"/>
    <w:rsid w:val="007C0959"/>
    <w:rsid w:val="008957D3"/>
    <w:rsid w:val="00997D5E"/>
    <w:rsid w:val="009C69FD"/>
    <w:rsid w:val="00AB1E57"/>
    <w:rsid w:val="00B55B9C"/>
    <w:rsid w:val="00B76A4B"/>
    <w:rsid w:val="00B84CE1"/>
    <w:rsid w:val="00BD74EC"/>
    <w:rsid w:val="00C375AE"/>
    <w:rsid w:val="00D039A2"/>
    <w:rsid w:val="00D52501"/>
    <w:rsid w:val="00DE072C"/>
    <w:rsid w:val="00E46818"/>
    <w:rsid w:val="00E64B1D"/>
    <w:rsid w:val="00F243D3"/>
    <w:rsid w:val="00F573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235FD"/>
  <w15:chartTrackingRefBased/>
  <w15:docId w15:val="{B084CAB7-D2B3-4918-8972-CE0B5A08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35B38"/>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semiHidden/>
    <w:unhideWhenUsed/>
    <w:qFormat/>
    <w:rsid w:val="00035B38"/>
    <w:pPr>
      <w:keepNext/>
      <w:ind w:left="4500" w:firstLine="456"/>
      <w:jc w:val="both"/>
      <w:outlineLvl w:val="1"/>
    </w:pPr>
    <w:rPr>
      <w:b/>
      <w:bCs/>
      <w:lang w:eastAsia="en-US"/>
    </w:rPr>
  </w:style>
  <w:style w:type="paragraph" w:styleId="Nadpis3">
    <w:name w:val="heading 3"/>
    <w:basedOn w:val="Normlny"/>
    <w:next w:val="Normlny"/>
    <w:link w:val="Nadpis3Char"/>
    <w:uiPriority w:val="9"/>
    <w:unhideWhenUsed/>
    <w:qFormat/>
    <w:rsid w:val="00035B38"/>
    <w:pPr>
      <w:keepNext/>
      <w:keepLines/>
      <w:spacing w:before="200"/>
      <w:outlineLvl w:val="2"/>
    </w:pPr>
    <w:rPr>
      <w:rFonts w:asciiTheme="majorHAnsi" w:eastAsiaTheme="majorEastAsia" w:hAnsiTheme="majorHAnsi"/>
      <w:b/>
      <w:b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rsid w:val="00035B38"/>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35B38"/>
    <w:rPr>
      <w:rFonts w:asciiTheme="majorHAnsi" w:eastAsiaTheme="majorEastAsia" w:hAnsiTheme="majorHAnsi" w:cs="Times New Roman"/>
      <w:b/>
      <w:bCs/>
      <w:color w:val="5B9BD5" w:themeColor="accent1"/>
      <w:sz w:val="24"/>
      <w:szCs w:val="24"/>
      <w:lang w:eastAsia="sk-SK"/>
    </w:rPr>
  </w:style>
  <w:style w:type="paragraph" w:styleId="Zkladntext">
    <w:name w:val="Body Text"/>
    <w:basedOn w:val="Normlny"/>
    <w:link w:val="ZkladntextChar"/>
    <w:uiPriority w:val="99"/>
    <w:unhideWhenUsed/>
    <w:rsid w:val="00035B38"/>
    <w:pPr>
      <w:jc w:val="both"/>
    </w:pPr>
  </w:style>
  <w:style w:type="character" w:customStyle="1" w:styleId="ZkladntextChar">
    <w:name w:val="Základný text Char"/>
    <w:basedOn w:val="Predvolenpsmoodseku"/>
    <w:link w:val="Zkladntext"/>
    <w:uiPriority w:val="99"/>
    <w:rsid w:val="00035B38"/>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035B38"/>
    <w:pPr>
      <w:ind w:left="720"/>
      <w:contextualSpacing/>
    </w:pPr>
  </w:style>
  <w:style w:type="character" w:styleId="Siln">
    <w:name w:val="Strong"/>
    <w:basedOn w:val="Predvolenpsmoodseku"/>
    <w:uiPriority w:val="22"/>
    <w:qFormat/>
    <w:rsid w:val="00035B38"/>
    <w:rPr>
      <w:rFonts w:ascii="Times New Roman" w:hAnsi="Times New Roman" w:cs="Times New Roman"/>
      <w:b/>
    </w:rPr>
  </w:style>
  <w:style w:type="paragraph" w:styleId="Textbubliny">
    <w:name w:val="Balloon Text"/>
    <w:basedOn w:val="Normlny"/>
    <w:link w:val="TextbublinyChar"/>
    <w:uiPriority w:val="99"/>
    <w:semiHidden/>
    <w:unhideWhenUsed/>
    <w:rsid w:val="00B84C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B84CE1"/>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66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335</Words>
  <Characters>1914</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Rajtíková, Silvia</dc:creator>
  <cp:keywords/>
  <dc:description/>
  <cp:lastModifiedBy>Rajtíková, Silvia</cp:lastModifiedBy>
  <cp:revision>14</cp:revision>
  <cp:lastPrinted>2023-11-22T13:17:00Z</cp:lastPrinted>
  <dcterms:created xsi:type="dcterms:W3CDTF">2023-11-13T12:19:00Z</dcterms:created>
  <dcterms:modified xsi:type="dcterms:W3CDTF">2023-11-22T13:20:00Z</dcterms:modified>
</cp:coreProperties>
</file>