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8"/>
        <w:gridCol w:w="4266"/>
        <w:gridCol w:w="522"/>
        <w:gridCol w:w="1004"/>
        <w:gridCol w:w="1004"/>
        <w:gridCol w:w="4422"/>
        <w:gridCol w:w="709"/>
        <w:gridCol w:w="992"/>
        <w:gridCol w:w="1134"/>
        <w:gridCol w:w="1104"/>
      </w:tblGrid>
      <w:tr w:rsidR="001C3C8A" w:rsidRPr="002A3B52" w14:paraId="7D331C91" w14:textId="77777777" w:rsidTr="001C3C8A">
        <w:tc>
          <w:tcPr>
            <w:tcW w:w="15865" w:type="dxa"/>
            <w:gridSpan w:val="10"/>
            <w:tcBorders>
              <w:top w:val="single" w:sz="12" w:space="0" w:color="auto"/>
              <w:left w:val="single" w:sz="12" w:space="0" w:color="auto"/>
              <w:bottom w:val="single" w:sz="4" w:space="0" w:color="auto"/>
              <w:right w:val="single" w:sz="12" w:space="0" w:color="auto"/>
            </w:tcBorders>
          </w:tcPr>
          <w:p w14:paraId="24DAD57A" w14:textId="77777777" w:rsidR="001C3C8A" w:rsidRPr="002A3B52" w:rsidRDefault="001C3C8A" w:rsidP="001378A6">
            <w:pPr>
              <w:widowControl w:val="0"/>
              <w:adjustRightInd w:val="0"/>
              <w:jc w:val="center"/>
              <w:textAlignment w:val="baseline"/>
              <w:rPr>
                <w:b/>
                <w:sz w:val="20"/>
                <w:szCs w:val="20"/>
              </w:rPr>
            </w:pPr>
            <w:r w:rsidRPr="002A3B52">
              <w:rPr>
                <w:b/>
                <w:sz w:val="20"/>
                <w:szCs w:val="20"/>
              </w:rPr>
              <w:t>TABUĽKA  ZHODY</w:t>
            </w:r>
          </w:p>
          <w:p w14:paraId="7A3C7A77" w14:textId="77777777" w:rsidR="001C3C8A" w:rsidRPr="002A3B52" w:rsidRDefault="008979E4" w:rsidP="001378A6">
            <w:pPr>
              <w:widowControl w:val="0"/>
              <w:adjustRightInd w:val="0"/>
              <w:jc w:val="center"/>
              <w:textAlignment w:val="baseline"/>
              <w:rPr>
                <w:b/>
                <w:sz w:val="20"/>
                <w:szCs w:val="20"/>
              </w:rPr>
            </w:pPr>
            <w:r>
              <w:rPr>
                <w:b/>
                <w:sz w:val="20"/>
                <w:szCs w:val="20"/>
              </w:rPr>
              <w:t xml:space="preserve">návrhu </w:t>
            </w:r>
            <w:r w:rsidR="001C3C8A" w:rsidRPr="002A3B52">
              <w:rPr>
                <w:b/>
                <w:sz w:val="20"/>
                <w:szCs w:val="20"/>
              </w:rPr>
              <w:t>právneho predpisu s právom Európskej únie</w:t>
            </w:r>
          </w:p>
        </w:tc>
      </w:tr>
      <w:tr w:rsidR="001C3C8A" w:rsidRPr="002A3B52" w14:paraId="473678BE" w14:textId="77777777" w:rsidTr="001C3C8A">
        <w:trPr>
          <w:trHeight w:val="610"/>
        </w:trPr>
        <w:tc>
          <w:tcPr>
            <w:tcW w:w="5496" w:type="dxa"/>
            <w:gridSpan w:val="3"/>
            <w:tcBorders>
              <w:top w:val="single" w:sz="4" w:space="0" w:color="auto"/>
              <w:left w:val="single" w:sz="12" w:space="0" w:color="auto"/>
              <w:bottom w:val="single" w:sz="4" w:space="0" w:color="auto"/>
              <w:right w:val="single" w:sz="12" w:space="0" w:color="auto"/>
            </w:tcBorders>
          </w:tcPr>
          <w:p w14:paraId="2CDBD1E6" w14:textId="77777777" w:rsidR="001C3C8A" w:rsidRPr="002A3B52" w:rsidRDefault="001C3C8A" w:rsidP="001378A6">
            <w:pPr>
              <w:widowControl w:val="0"/>
              <w:adjustRightInd w:val="0"/>
              <w:jc w:val="center"/>
              <w:textAlignment w:val="baseline"/>
              <w:rPr>
                <w:b/>
                <w:sz w:val="20"/>
                <w:szCs w:val="20"/>
              </w:rPr>
            </w:pPr>
            <w:r w:rsidRPr="002A3B52">
              <w:rPr>
                <w:b/>
                <w:sz w:val="20"/>
                <w:szCs w:val="20"/>
              </w:rPr>
              <w:tab/>
              <w:t>Smernica 98/6/ES Európskeho parlamentu a Rady zo 16. februára 1998 o ochrane spotrebiteľa pri označovaní cien výrobkov ponúkaných spotrebiteľovi (Ú. v. ES L 80, 18.3.1998; Mimoriadne vydanie Ú. v. EÚ, kap. 15/zv. 4) v znení smernice Európskeho parlamentu a Rady (EÚ) 2019/2161 z 27. novembra 2019 (Ú. v. EÚ L 328, 18.12.2019)</w:t>
            </w:r>
          </w:p>
        </w:tc>
        <w:tc>
          <w:tcPr>
            <w:tcW w:w="10369" w:type="dxa"/>
            <w:gridSpan w:val="7"/>
            <w:tcBorders>
              <w:top w:val="single" w:sz="4" w:space="0" w:color="auto"/>
              <w:left w:val="nil"/>
              <w:bottom w:val="single" w:sz="4" w:space="0" w:color="auto"/>
              <w:right w:val="single" w:sz="12" w:space="0" w:color="auto"/>
            </w:tcBorders>
          </w:tcPr>
          <w:p w14:paraId="08103BB3" w14:textId="77777777" w:rsidR="001C3C8A" w:rsidRDefault="001C3C8A" w:rsidP="00026E74">
            <w:pPr>
              <w:widowControl w:val="0"/>
              <w:adjustRightInd w:val="0"/>
              <w:jc w:val="both"/>
              <w:textAlignment w:val="baseline"/>
              <w:rPr>
                <w:b/>
                <w:sz w:val="20"/>
                <w:szCs w:val="20"/>
              </w:rPr>
            </w:pPr>
            <w:r w:rsidRPr="002A3B52">
              <w:rPr>
                <w:b/>
                <w:sz w:val="20"/>
                <w:szCs w:val="20"/>
              </w:rPr>
              <w:t xml:space="preserve">Návrh zákona o ochrane spotrebiteľa a o zmene a doplnení niektorých zákonov </w:t>
            </w:r>
            <w:r>
              <w:rPr>
                <w:b/>
                <w:sz w:val="20"/>
                <w:szCs w:val="20"/>
              </w:rPr>
              <w:t>(ďalej len „NZ“)</w:t>
            </w:r>
          </w:p>
          <w:p w14:paraId="71CEFF04" w14:textId="77777777" w:rsidR="001C3C8A" w:rsidRDefault="001C3C8A" w:rsidP="00026E74">
            <w:pPr>
              <w:widowControl w:val="0"/>
              <w:adjustRightInd w:val="0"/>
              <w:jc w:val="both"/>
              <w:textAlignment w:val="baseline"/>
              <w:rPr>
                <w:sz w:val="20"/>
                <w:szCs w:val="20"/>
              </w:rPr>
            </w:pPr>
            <w:r w:rsidRPr="007333EA">
              <w:rPr>
                <w:sz w:val="20"/>
                <w:szCs w:val="20"/>
              </w:rPr>
              <w:t>Zákon č. 40/1964 Zb. Občiansky zákonník v znení neskorších predpisov</w:t>
            </w:r>
            <w:r>
              <w:rPr>
                <w:sz w:val="20"/>
                <w:szCs w:val="20"/>
              </w:rPr>
              <w:t xml:space="preserve"> (ďalej len „OZ“)</w:t>
            </w:r>
          </w:p>
          <w:p w14:paraId="2D1A371D" w14:textId="77777777" w:rsidR="001C3C8A" w:rsidRDefault="001C3C8A" w:rsidP="00026E74">
            <w:pPr>
              <w:widowControl w:val="0"/>
              <w:adjustRightInd w:val="0"/>
              <w:jc w:val="both"/>
              <w:textAlignment w:val="baseline"/>
              <w:rPr>
                <w:sz w:val="20"/>
                <w:szCs w:val="20"/>
              </w:rPr>
            </w:pPr>
            <w:r w:rsidRPr="002A3B52">
              <w:rPr>
                <w:sz w:val="20"/>
                <w:szCs w:val="20"/>
              </w:rPr>
              <w:t>Zákon č. 147/2001 Z. z. o reklame a o zmene a doplnení niektorých zákonov v znení neskorších predpisov</w:t>
            </w:r>
          </w:p>
          <w:p w14:paraId="61C11459" w14:textId="77777777" w:rsidR="001C3C8A" w:rsidRPr="002A3B52" w:rsidRDefault="001C3C8A" w:rsidP="00026E74">
            <w:pPr>
              <w:widowControl w:val="0"/>
              <w:adjustRightInd w:val="0"/>
              <w:jc w:val="both"/>
              <w:textAlignment w:val="baseline"/>
              <w:rPr>
                <w:b/>
                <w:sz w:val="20"/>
                <w:szCs w:val="20"/>
              </w:rPr>
            </w:pPr>
            <w:r w:rsidRPr="00B10C75">
              <w:rPr>
                <w:sz w:val="20"/>
                <w:szCs w:val="20"/>
              </w:rPr>
              <w:t>Zákon č. 575/2001 Z. z.</w:t>
            </w:r>
            <w:r>
              <w:t xml:space="preserve"> </w:t>
            </w:r>
            <w:r w:rsidRPr="00B10C75">
              <w:rPr>
                <w:sz w:val="20"/>
                <w:szCs w:val="20"/>
              </w:rPr>
              <w:t>o organizácii činnosti vlády a organizácii ústrednej štátnej správy</w:t>
            </w:r>
            <w:r>
              <w:t xml:space="preserve"> </w:t>
            </w:r>
            <w:r w:rsidRPr="00B10C75">
              <w:rPr>
                <w:sz w:val="20"/>
                <w:szCs w:val="20"/>
              </w:rPr>
              <w:t>v znení neskorších predpisov</w:t>
            </w:r>
            <w:r>
              <w:rPr>
                <w:sz w:val="20"/>
                <w:szCs w:val="20"/>
              </w:rPr>
              <w:t xml:space="preserve"> </w:t>
            </w:r>
          </w:p>
        </w:tc>
      </w:tr>
      <w:tr w:rsidR="001C3C8A" w:rsidRPr="002A3B52" w14:paraId="258004F9" w14:textId="77777777" w:rsidTr="000C190D">
        <w:tc>
          <w:tcPr>
            <w:tcW w:w="708" w:type="dxa"/>
            <w:tcBorders>
              <w:top w:val="single" w:sz="4" w:space="0" w:color="auto"/>
              <w:left w:val="single" w:sz="12" w:space="0" w:color="auto"/>
              <w:bottom w:val="single" w:sz="4" w:space="0" w:color="auto"/>
              <w:right w:val="single" w:sz="4" w:space="0" w:color="auto"/>
            </w:tcBorders>
          </w:tcPr>
          <w:p w14:paraId="0FC2E5C5" w14:textId="77777777" w:rsidR="001C3C8A" w:rsidRPr="002A3B52" w:rsidRDefault="001C3C8A" w:rsidP="001378A6">
            <w:pPr>
              <w:widowControl w:val="0"/>
              <w:adjustRightInd w:val="0"/>
              <w:textAlignment w:val="baseline"/>
              <w:rPr>
                <w:sz w:val="20"/>
                <w:szCs w:val="20"/>
              </w:rPr>
            </w:pPr>
            <w:r w:rsidRPr="002A3B52">
              <w:rPr>
                <w:sz w:val="20"/>
                <w:szCs w:val="20"/>
              </w:rPr>
              <w:t>1</w:t>
            </w:r>
          </w:p>
        </w:tc>
        <w:tc>
          <w:tcPr>
            <w:tcW w:w="4266" w:type="dxa"/>
            <w:tcBorders>
              <w:top w:val="single" w:sz="4" w:space="0" w:color="auto"/>
              <w:left w:val="single" w:sz="4" w:space="0" w:color="auto"/>
              <w:bottom w:val="single" w:sz="4" w:space="0" w:color="auto"/>
              <w:right w:val="single" w:sz="4" w:space="0" w:color="auto"/>
            </w:tcBorders>
          </w:tcPr>
          <w:p w14:paraId="42F57AC0" w14:textId="77777777" w:rsidR="001C3C8A" w:rsidRPr="002A3B52" w:rsidRDefault="001C3C8A" w:rsidP="001378A6">
            <w:pPr>
              <w:widowControl w:val="0"/>
              <w:adjustRightInd w:val="0"/>
              <w:textAlignment w:val="baseline"/>
              <w:rPr>
                <w:sz w:val="20"/>
                <w:szCs w:val="20"/>
              </w:rPr>
            </w:pPr>
            <w:r w:rsidRPr="002A3B52">
              <w:rPr>
                <w:sz w:val="20"/>
                <w:szCs w:val="20"/>
              </w:rPr>
              <w:t>2</w:t>
            </w:r>
          </w:p>
        </w:tc>
        <w:tc>
          <w:tcPr>
            <w:tcW w:w="522" w:type="dxa"/>
            <w:tcBorders>
              <w:top w:val="single" w:sz="4" w:space="0" w:color="auto"/>
              <w:left w:val="single" w:sz="4" w:space="0" w:color="auto"/>
              <w:bottom w:val="single" w:sz="4" w:space="0" w:color="auto"/>
              <w:right w:val="single" w:sz="12" w:space="0" w:color="auto"/>
            </w:tcBorders>
          </w:tcPr>
          <w:p w14:paraId="5E72FCD4" w14:textId="77777777" w:rsidR="001C3C8A" w:rsidRPr="002A3B52" w:rsidRDefault="001C3C8A" w:rsidP="001378A6">
            <w:pPr>
              <w:widowControl w:val="0"/>
              <w:adjustRightInd w:val="0"/>
              <w:textAlignment w:val="baseline"/>
              <w:rPr>
                <w:sz w:val="20"/>
                <w:szCs w:val="20"/>
              </w:rPr>
            </w:pPr>
            <w:r w:rsidRPr="002A3B52">
              <w:rPr>
                <w:sz w:val="20"/>
                <w:szCs w:val="20"/>
              </w:rPr>
              <w:t>3</w:t>
            </w:r>
          </w:p>
        </w:tc>
        <w:tc>
          <w:tcPr>
            <w:tcW w:w="1004" w:type="dxa"/>
            <w:tcBorders>
              <w:top w:val="single" w:sz="4" w:space="0" w:color="auto"/>
              <w:left w:val="nil"/>
              <w:bottom w:val="single" w:sz="4" w:space="0" w:color="auto"/>
              <w:right w:val="single" w:sz="4" w:space="0" w:color="auto"/>
            </w:tcBorders>
          </w:tcPr>
          <w:p w14:paraId="7C5A2C20" w14:textId="77777777" w:rsidR="001C3C8A" w:rsidRPr="002A3B52" w:rsidRDefault="001C3C8A" w:rsidP="001378A6">
            <w:pPr>
              <w:widowControl w:val="0"/>
              <w:adjustRightInd w:val="0"/>
              <w:textAlignment w:val="baseline"/>
              <w:rPr>
                <w:sz w:val="20"/>
                <w:szCs w:val="20"/>
              </w:rPr>
            </w:pPr>
            <w:r w:rsidRPr="002A3B52">
              <w:rPr>
                <w:sz w:val="20"/>
                <w:szCs w:val="20"/>
              </w:rPr>
              <w:t>4</w:t>
            </w:r>
          </w:p>
        </w:tc>
        <w:tc>
          <w:tcPr>
            <w:tcW w:w="1004" w:type="dxa"/>
            <w:tcBorders>
              <w:top w:val="single" w:sz="4" w:space="0" w:color="auto"/>
              <w:left w:val="single" w:sz="4" w:space="0" w:color="auto"/>
              <w:bottom w:val="single" w:sz="4" w:space="0" w:color="auto"/>
              <w:right w:val="single" w:sz="4" w:space="0" w:color="auto"/>
            </w:tcBorders>
          </w:tcPr>
          <w:p w14:paraId="2A5BC309" w14:textId="77777777" w:rsidR="001C3C8A" w:rsidRPr="002A3B52" w:rsidRDefault="001C3C8A" w:rsidP="001378A6">
            <w:pPr>
              <w:widowControl w:val="0"/>
              <w:adjustRightInd w:val="0"/>
              <w:textAlignment w:val="baseline"/>
              <w:rPr>
                <w:sz w:val="20"/>
                <w:szCs w:val="20"/>
              </w:rPr>
            </w:pPr>
            <w:r w:rsidRPr="002A3B52">
              <w:rPr>
                <w:sz w:val="20"/>
                <w:szCs w:val="20"/>
              </w:rPr>
              <w:t>5</w:t>
            </w:r>
          </w:p>
        </w:tc>
        <w:tc>
          <w:tcPr>
            <w:tcW w:w="4422" w:type="dxa"/>
            <w:tcBorders>
              <w:top w:val="single" w:sz="4" w:space="0" w:color="auto"/>
              <w:left w:val="single" w:sz="4" w:space="0" w:color="auto"/>
              <w:bottom w:val="single" w:sz="4" w:space="0" w:color="auto"/>
              <w:right w:val="single" w:sz="4" w:space="0" w:color="auto"/>
            </w:tcBorders>
          </w:tcPr>
          <w:p w14:paraId="1D55EA0B" w14:textId="77777777" w:rsidR="001C3C8A" w:rsidRPr="002A3B52" w:rsidRDefault="001C3C8A" w:rsidP="001378A6">
            <w:pPr>
              <w:widowControl w:val="0"/>
              <w:adjustRightInd w:val="0"/>
              <w:textAlignment w:val="baseline"/>
              <w:rPr>
                <w:sz w:val="20"/>
                <w:szCs w:val="20"/>
              </w:rPr>
            </w:pPr>
            <w:r w:rsidRPr="002A3B52">
              <w:rPr>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04005D33" w14:textId="77777777" w:rsidR="001C3C8A" w:rsidRPr="002A3B52" w:rsidRDefault="001C3C8A" w:rsidP="001378A6">
            <w:pPr>
              <w:widowControl w:val="0"/>
              <w:adjustRightInd w:val="0"/>
              <w:textAlignment w:val="baseline"/>
              <w:rPr>
                <w:sz w:val="20"/>
                <w:szCs w:val="20"/>
              </w:rPr>
            </w:pPr>
            <w:r w:rsidRPr="002A3B52">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1D041FA8" w14:textId="77777777" w:rsidR="001C3C8A" w:rsidRPr="002A3B52" w:rsidRDefault="001C3C8A" w:rsidP="001378A6">
            <w:pPr>
              <w:widowControl w:val="0"/>
              <w:adjustRightInd w:val="0"/>
              <w:textAlignment w:val="baseline"/>
              <w:rPr>
                <w:sz w:val="20"/>
                <w:szCs w:val="20"/>
              </w:rPr>
            </w:pPr>
            <w:r w:rsidRPr="002A3B52">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14:paraId="423F375D" w14:textId="77777777" w:rsidR="001C3C8A" w:rsidRPr="002A3B52" w:rsidRDefault="001C3C8A" w:rsidP="001378A6">
            <w:pPr>
              <w:widowControl w:val="0"/>
              <w:adjustRightInd w:val="0"/>
              <w:textAlignment w:val="baseline"/>
              <w:rPr>
                <w:sz w:val="20"/>
                <w:szCs w:val="20"/>
              </w:rPr>
            </w:pPr>
            <w:r>
              <w:rPr>
                <w:sz w:val="20"/>
                <w:szCs w:val="20"/>
              </w:rPr>
              <w:t>9</w:t>
            </w:r>
          </w:p>
        </w:tc>
        <w:tc>
          <w:tcPr>
            <w:tcW w:w="1104" w:type="dxa"/>
            <w:tcBorders>
              <w:top w:val="single" w:sz="4" w:space="0" w:color="auto"/>
              <w:left w:val="single" w:sz="4" w:space="0" w:color="auto"/>
              <w:bottom w:val="single" w:sz="4" w:space="0" w:color="auto"/>
              <w:right w:val="single" w:sz="12" w:space="0" w:color="auto"/>
            </w:tcBorders>
          </w:tcPr>
          <w:p w14:paraId="0E3BC1A1" w14:textId="77777777" w:rsidR="001C3C8A" w:rsidRPr="002A3B52" w:rsidRDefault="001C3C8A" w:rsidP="001378A6">
            <w:pPr>
              <w:widowControl w:val="0"/>
              <w:adjustRightInd w:val="0"/>
              <w:textAlignment w:val="baseline"/>
              <w:rPr>
                <w:sz w:val="20"/>
                <w:szCs w:val="20"/>
              </w:rPr>
            </w:pPr>
            <w:r>
              <w:rPr>
                <w:sz w:val="20"/>
                <w:szCs w:val="20"/>
              </w:rPr>
              <w:t>10</w:t>
            </w:r>
          </w:p>
        </w:tc>
      </w:tr>
      <w:tr w:rsidR="001C3C8A" w:rsidRPr="002A3B52" w14:paraId="49F8A4FA" w14:textId="77777777" w:rsidTr="000C190D">
        <w:tc>
          <w:tcPr>
            <w:tcW w:w="708" w:type="dxa"/>
            <w:tcBorders>
              <w:top w:val="single" w:sz="4" w:space="0" w:color="auto"/>
              <w:left w:val="single" w:sz="12" w:space="0" w:color="auto"/>
              <w:bottom w:val="single" w:sz="4" w:space="0" w:color="auto"/>
              <w:right w:val="single" w:sz="4" w:space="0" w:color="auto"/>
            </w:tcBorders>
          </w:tcPr>
          <w:p w14:paraId="3B4B82DF" w14:textId="77777777" w:rsidR="001C3C8A" w:rsidRPr="002A3B52" w:rsidRDefault="001C3C8A" w:rsidP="001C3C8A">
            <w:pPr>
              <w:widowControl w:val="0"/>
              <w:adjustRightInd w:val="0"/>
              <w:textAlignment w:val="baseline"/>
              <w:rPr>
                <w:sz w:val="20"/>
                <w:szCs w:val="20"/>
              </w:rPr>
            </w:pPr>
            <w:r w:rsidRPr="002A3B52">
              <w:rPr>
                <w:sz w:val="20"/>
                <w:szCs w:val="20"/>
              </w:rPr>
              <w:t>Článok</w:t>
            </w:r>
          </w:p>
          <w:p w14:paraId="5AE88A9D" w14:textId="77777777" w:rsidR="001C3C8A" w:rsidRPr="002A3B52" w:rsidRDefault="001C3C8A" w:rsidP="001C3C8A">
            <w:pPr>
              <w:widowControl w:val="0"/>
              <w:adjustRightInd w:val="0"/>
              <w:textAlignment w:val="baseline"/>
              <w:rPr>
                <w:sz w:val="20"/>
                <w:szCs w:val="20"/>
              </w:rPr>
            </w:pPr>
            <w:r w:rsidRPr="002A3B52">
              <w:rPr>
                <w:sz w:val="20"/>
                <w:szCs w:val="20"/>
              </w:rPr>
              <w:t>(Č, O,</w:t>
            </w:r>
          </w:p>
          <w:p w14:paraId="261A8E91" w14:textId="77777777" w:rsidR="001C3C8A" w:rsidRPr="002A3B52" w:rsidRDefault="001C3C8A" w:rsidP="001C3C8A">
            <w:pPr>
              <w:widowControl w:val="0"/>
              <w:adjustRightInd w:val="0"/>
              <w:textAlignment w:val="baseline"/>
              <w:rPr>
                <w:sz w:val="20"/>
                <w:szCs w:val="20"/>
              </w:rPr>
            </w:pPr>
            <w:r w:rsidRPr="002A3B52">
              <w:rPr>
                <w:sz w:val="20"/>
                <w:szCs w:val="20"/>
              </w:rPr>
              <w:t>V, P)</w:t>
            </w:r>
          </w:p>
        </w:tc>
        <w:tc>
          <w:tcPr>
            <w:tcW w:w="4266" w:type="dxa"/>
            <w:tcBorders>
              <w:top w:val="single" w:sz="4" w:space="0" w:color="auto"/>
              <w:left w:val="single" w:sz="4" w:space="0" w:color="auto"/>
              <w:bottom w:val="single" w:sz="4" w:space="0" w:color="auto"/>
              <w:right w:val="single" w:sz="4" w:space="0" w:color="auto"/>
            </w:tcBorders>
          </w:tcPr>
          <w:p w14:paraId="63DC08DF" w14:textId="77777777" w:rsidR="001C3C8A" w:rsidRPr="002A3B52" w:rsidRDefault="001C3C8A" w:rsidP="001C3C8A">
            <w:pPr>
              <w:widowControl w:val="0"/>
              <w:adjustRightInd w:val="0"/>
              <w:textAlignment w:val="baseline"/>
              <w:rPr>
                <w:sz w:val="20"/>
                <w:szCs w:val="20"/>
              </w:rPr>
            </w:pPr>
            <w:r w:rsidRPr="002A3B52">
              <w:rPr>
                <w:sz w:val="20"/>
                <w:szCs w:val="20"/>
              </w:rPr>
              <w:t>Text</w:t>
            </w:r>
          </w:p>
        </w:tc>
        <w:tc>
          <w:tcPr>
            <w:tcW w:w="522" w:type="dxa"/>
            <w:tcBorders>
              <w:top w:val="single" w:sz="4" w:space="0" w:color="auto"/>
              <w:left w:val="single" w:sz="4" w:space="0" w:color="auto"/>
              <w:bottom w:val="single" w:sz="4" w:space="0" w:color="auto"/>
              <w:right w:val="single" w:sz="12" w:space="0" w:color="auto"/>
            </w:tcBorders>
          </w:tcPr>
          <w:p w14:paraId="0B4D35B2" w14:textId="77777777" w:rsidR="00025453" w:rsidRPr="003735FC" w:rsidRDefault="00025453" w:rsidP="00025453">
            <w:pPr>
              <w:widowControl w:val="0"/>
              <w:adjustRightInd w:val="0"/>
              <w:textAlignment w:val="baseline"/>
              <w:rPr>
                <w:sz w:val="20"/>
                <w:szCs w:val="20"/>
              </w:rPr>
            </w:pPr>
            <w:r w:rsidRPr="003735FC">
              <w:rPr>
                <w:sz w:val="20"/>
                <w:szCs w:val="20"/>
              </w:rPr>
              <w:t>Spôsob</w:t>
            </w:r>
          </w:p>
          <w:p w14:paraId="2C11A99C" w14:textId="77777777" w:rsidR="001C3C8A" w:rsidRPr="002A3B52" w:rsidRDefault="00025453" w:rsidP="00025453">
            <w:pPr>
              <w:widowControl w:val="0"/>
              <w:adjustRightInd w:val="0"/>
              <w:textAlignment w:val="baseline"/>
              <w:rPr>
                <w:sz w:val="20"/>
                <w:szCs w:val="20"/>
              </w:rPr>
            </w:pPr>
            <w:r w:rsidRPr="003735FC">
              <w:rPr>
                <w:sz w:val="20"/>
                <w:szCs w:val="20"/>
              </w:rPr>
              <w:t>transpozície</w:t>
            </w:r>
          </w:p>
        </w:tc>
        <w:tc>
          <w:tcPr>
            <w:tcW w:w="1004" w:type="dxa"/>
            <w:tcBorders>
              <w:top w:val="single" w:sz="4" w:space="0" w:color="auto"/>
              <w:left w:val="nil"/>
              <w:bottom w:val="single" w:sz="4" w:space="0" w:color="auto"/>
              <w:right w:val="single" w:sz="4" w:space="0" w:color="auto"/>
            </w:tcBorders>
          </w:tcPr>
          <w:p w14:paraId="3CA48523" w14:textId="77777777" w:rsidR="001C3C8A" w:rsidRPr="002A3B52" w:rsidRDefault="001C3C8A" w:rsidP="001C3C8A">
            <w:pPr>
              <w:widowControl w:val="0"/>
              <w:adjustRightInd w:val="0"/>
              <w:textAlignment w:val="baseline"/>
              <w:rPr>
                <w:sz w:val="20"/>
                <w:szCs w:val="20"/>
              </w:rPr>
            </w:pPr>
            <w:r w:rsidRPr="002A3B52">
              <w:rPr>
                <w:sz w:val="20"/>
                <w:szCs w:val="20"/>
              </w:rPr>
              <w:t>Číslo</w:t>
            </w:r>
          </w:p>
          <w:p w14:paraId="0E9463CA"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DC4E837" w14:textId="77777777" w:rsidR="001C3C8A" w:rsidRPr="002A3B52" w:rsidRDefault="001C3C8A" w:rsidP="001C3C8A">
            <w:pPr>
              <w:widowControl w:val="0"/>
              <w:adjustRightInd w:val="0"/>
              <w:textAlignment w:val="baseline"/>
              <w:rPr>
                <w:sz w:val="20"/>
                <w:szCs w:val="20"/>
              </w:rPr>
            </w:pPr>
            <w:r w:rsidRPr="002A3B52">
              <w:rPr>
                <w:sz w:val="20"/>
                <w:szCs w:val="20"/>
              </w:rPr>
              <w:t>Článok (Č, §, O, V, P)</w:t>
            </w:r>
          </w:p>
        </w:tc>
        <w:tc>
          <w:tcPr>
            <w:tcW w:w="4422" w:type="dxa"/>
            <w:tcBorders>
              <w:top w:val="single" w:sz="4" w:space="0" w:color="auto"/>
              <w:left w:val="single" w:sz="4" w:space="0" w:color="auto"/>
              <w:bottom w:val="single" w:sz="4" w:space="0" w:color="auto"/>
              <w:right w:val="single" w:sz="4" w:space="0" w:color="auto"/>
            </w:tcBorders>
          </w:tcPr>
          <w:p w14:paraId="360D69C9" w14:textId="77777777" w:rsidR="001C3C8A" w:rsidRPr="002A3B52" w:rsidRDefault="00025453" w:rsidP="001C3C8A">
            <w:pPr>
              <w:widowControl w:val="0"/>
              <w:adjustRightInd w:val="0"/>
              <w:textAlignment w:val="baseline"/>
              <w:rPr>
                <w:sz w:val="20"/>
                <w:szCs w:val="20"/>
              </w:rPr>
            </w:pPr>
            <w:r>
              <w:rPr>
                <w:sz w:val="20"/>
                <w:szCs w:val="20"/>
              </w:rPr>
              <w:t>Text</w:t>
            </w:r>
          </w:p>
        </w:tc>
        <w:tc>
          <w:tcPr>
            <w:tcW w:w="709" w:type="dxa"/>
            <w:tcBorders>
              <w:top w:val="single" w:sz="4" w:space="0" w:color="auto"/>
              <w:left w:val="single" w:sz="4" w:space="0" w:color="auto"/>
              <w:bottom w:val="single" w:sz="4" w:space="0" w:color="auto"/>
              <w:right w:val="single" w:sz="4" w:space="0" w:color="auto"/>
            </w:tcBorders>
          </w:tcPr>
          <w:p w14:paraId="3BA01BC3" w14:textId="77777777" w:rsidR="001C3C8A" w:rsidRPr="002A3B52" w:rsidRDefault="001C3C8A" w:rsidP="001C3C8A">
            <w:pPr>
              <w:widowControl w:val="0"/>
              <w:adjustRightInd w:val="0"/>
              <w:textAlignment w:val="baseline"/>
              <w:rPr>
                <w:sz w:val="20"/>
                <w:szCs w:val="20"/>
              </w:rPr>
            </w:pPr>
            <w:r w:rsidRPr="002A3B52">
              <w:rPr>
                <w:sz w:val="20"/>
                <w:szCs w:val="20"/>
              </w:rPr>
              <w:t>Zhoda</w:t>
            </w:r>
          </w:p>
        </w:tc>
        <w:tc>
          <w:tcPr>
            <w:tcW w:w="992" w:type="dxa"/>
            <w:tcBorders>
              <w:top w:val="single" w:sz="4" w:space="0" w:color="auto"/>
              <w:left w:val="single" w:sz="4" w:space="0" w:color="auto"/>
              <w:bottom w:val="single" w:sz="4" w:space="0" w:color="auto"/>
              <w:right w:val="single" w:sz="4" w:space="0" w:color="auto"/>
            </w:tcBorders>
          </w:tcPr>
          <w:p w14:paraId="0855D638" w14:textId="77777777" w:rsidR="001C3C8A" w:rsidRPr="002A3B52" w:rsidRDefault="001C3C8A" w:rsidP="001C3C8A">
            <w:pPr>
              <w:widowControl w:val="0"/>
              <w:adjustRightInd w:val="0"/>
              <w:textAlignment w:val="baseline"/>
              <w:rPr>
                <w:sz w:val="20"/>
                <w:szCs w:val="20"/>
              </w:rPr>
            </w:pPr>
            <w:r w:rsidRPr="002A3B52">
              <w:rPr>
                <w:sz w:val="20"/>
                <w:szCs w:val="20"/>
              </w:rPr>
              <w:t>Poznámky</w:t>
            </w:r>
          </w:p>
        </w:tc>
        <w:tc>
          <w:tcPr>
            <w:tcW w:w="1134" w:type="dxa"/>
            <w:tcBorders>
              <w:top w:val="single" w:sz="4" w:space="0" w:color="auto"/>
              <w:left w:val="single" w:sz="4" w:space="0" w:color="auto"/>
              <w:bottom w:val="single" w:sz="4" w:space="0" w:color="auto"/>
              <w:right w:val="single" w:sz="4" w:space="0" w:color="auto"/>
            </w:tcBorders>
          </w:tcPr>
          <w:p w14:paraId="6007D5AB" w14:textId="77777777" w:rsidR="001C3C8A" w:rsidRPr="002A3B52" w:rsidRDefault="001C3C8A" w:rsidP="001C3C8A">
            <w:pPr>
              <w:widowControl w:val="0"/>
              <w:adjustRightInd w:val="0"/>
              <w:textAlignment w:val="baseline"/>
              <w:rPr>
                <w:sz w:val="20"/>
                <w:szCs w:val="20"/>
              </w:rPr>
            </w:pPr>
            <w:r w:rsidRPr="001C3C8A">
              <w:rPr>
                <w:sz w:val="20"/>
                <w:szCs w:val="20"/>
              </w:rPr>
              <w:t>Identifikácia goldplatingu</w:t>
            </w:r>
          </w:p>
        </w:tc>
        <w:tc>
          <w:tcPr>
            <w:tcW w:w="1104" w:type="dxa"/>
            <w:tcBorders>
              <w:top w:val="single" w:sz="4" w:space="0" w:color="auto"/>
              <w:left w:val="single" w:sz="4" w:space="0" w:color="auto"/>
              <w:bottom w:val="single" w:sz="4" w:space="0" w:color="auto"/>
              <w:right w:val="single" w:sz="12" w:space="0" w:color="auto"/>
            </w:tcBorders>
          </w:tcPr>
          <w:p w14:paraId="279CEB39" w14:textId="77777777" w:rsidR="001C3C8A" w:rsidRPr="00544A4C" w:rsidRDefault="001C3C8A" w:rsidP="00025453">
            <w:pPr>
              <w:pStyle w:val="Normlny0"/>
              <w:jc w:val="both"/>
            </w:pPr>
            <w:r>
              <w:t>Identifikácia oblasti goldplatingu a vyjadrenie k opodstatnenosti goldplatingu*</w:t>
            </w:r>
          </w:p>
        </w:tc>
      </w:tr>
      <w:tr w:rsidR="001C3C8A" w:rsidRPr="002A3B52" w14:paraId="5219A0A2" w14:textId="77777777" w:rsidTr="000C190D">
        <w:tc>
          <w:tcPr>
            <w:tcW w:w="708" w:type="dxa"/>
            <w:tcBorders>
              <w:top w:val="single" w:sz="4" w:space="0" w:color="auto"/>
              <w:left w:val="single" w:sz="12" w:space="0" w:color="auto"/>
              <w:bottom w:val="single" w:sz="4" w:space="0" w:color="auto"/>
              <w:right w:val="single" w:sz="4" w:space="0" w:color="auto"/>
            </w:tcBorders>
          </w:tcPr>
          <w:p w14:paraId="62DDD84B" w14:textId="77777777" w:rsidR="001C3C8A" w:rsidRPr="002A3B52" w:rsidRDefault="001C3C8A" w:rsidP="001C3C8A">
            <w:pPr>
              <w:widowControl w:val="0"/>
              <w:adjustRightInd w:val="0"/>
              <w:textAlignment w:val="baseline"/>
              <w:rPr>
                <w:sz w:val="20"/>
                <w:szCs w:val="20"/>
              </w:rPr>
            </w:pPr>
            <w:r w:rsidRPr="002A3B52">
              <w:rPr>
                <w:sz w:val="20"/>
                <w:szCs w:val="20"/>
              </w:rPr>
              <w:t>Č:1</w:t>
            </w:r>
          </w:p>
          <w:p w14:paraId="73BFAE67" w14:textId="77777777" w:rsidR="001C3C8A" w:rsidRPr="002A3B52" w:rsidRDefault="001C3C8A" w:rsidP="001C3C8A">
            <w:pPr>
              <w:widowControl w:val="0"/>
              <w:adjustRightInd w:val="0"/>
              <w:textAlignment w:val="baseline"/>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1B929A9C" w14:textId="77777777" w:rsidR="001C3C8A" w:rsidRPr="002A3B52" w:rsidRDefault="001C3C8A" w:rsidP="001C3C8A">
            <w:pPr>
              <w:widowControl w:val="0"/>
              <w:adjustRightInd w:val="0"/>
              <w:textAlignment w:val="baseline"/>
              <w:rPr>
                <w:sz w:val="20"/>
                <w:szCs w:val="20"/>
              </w:rPr>
            </w:pPr>
            <w:r w:rsidRPr="002A3B52">
              <w:rPr>
                <w:sz w:val="20"/>
                <w:szCs w:val="20"/>
              </w:rPr>
              <w:t>Táto smernica upravuje označovanie predajnej ceny a ceny za mernú jednotku na výrobkoch, ktoré ponúkajú obchodníci spotrebiteľom; jej účelom je zlepšiť informovanie spotrebiteľov a zjednodušiť porovnávanie cien.</w:t>
            </w:r>
          </w:p>
          <w:p w14:paraId="62420971"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A712BCA"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1004" w:type="dxa"/>
            <w:tcBorders>
              <w:top w:val="single" w:sz="4" w:space="0" w:color="auto"/>
              <w:left w:val="nil"/>
              <w:bottom w:val="single" w:sz="4" w:space="0" w:color="auto"/>
              <w:right w:val="single" w:sz="4" w:space="0" w:color="auto"/>
            </w:tcBorders>
          </w:tcPr>
          <w:p w14:paraId="02A9A1E7" w14:textId="77777777" w:rsidR="001C3C8A" w:rsidRPr="002A3B52" w:rsidRDefault="001C3C8A" w:rsidP="001C3C8A">
            <w:pPr>
              <w:widowControl w:val="0"/>
              <w:adjustRightInd w:val="0"/>
              <w:textAlignment w:val="baseline"/>
              <w:rPr>
                <w:sz w:val="20"/>
                <w:szCs w:val="20"/>
              </w:rPr>
            </w:pPr>
            <w:r w:rsidRPr="002A3B52">
              <w:rPr>
                <w:sz w:val="20"/>
                <w:szCs w:val="20"/>
              </w:rPr>
              <w:t>NZ</w:t>
            </w:r>
          </w:p>
        </w:tc>
        <w:tc>
          <w:tcPr>
            <w:tcW w:w="1004" w:type="dxa"/>
            <w:tcBorders>
              <w:top w:val="single" w:sz="4" w:space="0" w:color="auto"/>
              <w:left w:val="single" w:sz="4" w:space="0" w:color="auto"/>
              <w:bottom w:val="single" w:sz="4" w:space="0" w:color="auto"/>
              <w:right w:val="single" w:sz="4" w:space="0" w:color="auto"/>
            </w:tcBorders>
          </w:tcPr>
          <w:p w14:paraId="40B4D344"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7419A1F5"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6672513"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0E060121"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765FD72"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3EB8C991" w14:textId="77777777" w:rsidR="001C3C8A" w:rsidRPr="002A3B52" w:rsidRDefault="001C3C8A" w:rsidP="001C3C8A">
            <w:pPr>
              <w:widowControl w:val="0"/>
              <w:adjustRightInd w:val="0"/>
              <w:textAlignment w:val="baseline"/>
              <w:rPr>
                <w:sz w:val="20"/>
                <w:szCs w:val="20"/>
              </w:rPr>
            </w:pPr>
          </w:p>
        </w:tc>
      </w:tr>
      <w:tr w:rsidR="001C3C8A" w:rsidRPr="002A3B52" w14:paraId="178AC8FF" w14:textId="77777777" w:rsidTr="000C190D">
        <w:tc>
          <w:tcPr>
            <w:tcW w:w="708" w:type="dxa"/>
            <w:tcBorders>
              <w:top w:val="single" w:sz="4" w:space="0" w:color="auto"/>
              <w:left w:val="single" w:sz="12" w:space="0" w:color="auto"/>
              <w:bottom w:val="single" w:sz="4" w:space="0" w:color="auto"/>
              <w:right w:val="single" w:sz="4" w:space="0" w:color="auto"/>
            </w:tcBorders>
          </w:tcPr>
          <w:p w14:paraId="3C344257" w14:textId="77777777" w:rsidR="001C3C8A" w:rsidRPr="002A3B52" w:rsidRDefault="001C3C8A" w:rsidP="001C3C8A">
            <w:pPr>
              <w:widowControl w:val="0"/>
              <w:adjustRightInd w:val="0"/>
              <w:textAlignment w:val="baseline"/>
              <w:rPr>
                <w:sz w:val="20"/>
                <w:szCs w:val="20"/>
              </w:rPr>
            </w:pPr>
            <w:r w:rsidRPr="002A3B52">
              <w:rPr>
                <w:sz w:val="20"/>
                <w:szCs w:val="20"/>
              </w:rPr>
              <w:t>Č:2</w:t>
            </w:r>
          </w:p>
          <w:p w14:paraId="3BE1D521" w14:textId="77777777" w:rsidR="001C3C8A" w:rsidRPr="002A3B52" w:rsidRDefault="001C3C8A" w:rsidP="001C3C8A">
            <w:pPr>
              <w:widowControl w:val="0"/>
              <w:adjustRightInd w:val="0"/>
              <w:textAlignment w:val="baseline"/>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61BA1E70" w14:textId="77777777" w:rsidR="001C3C8A" w:rsidRPr="002A3B52" w:rsidRDefault="001C3C8A" w:rsidP="001C3C8A">
            <w:pPr>
              <w:widowControl w:val="0"/>
              <w:adjustRightInd w:val="0"/>
              <w:textAlignment w:val="baseline"/>
              <w:rPr>
                <w:sz w:val="20"/>
                <w:szCs w:val="20"/>
              </w:rPr>
            </w:pPr>
            <w:r w:rsidRPr="002A3B52">
              <w:rPr>
                <w:sz w:val="20"/>
                <w:szCs w:val="20"/>
              </w:rPr>
              <w:t>Na účely tejto smernice:</w:t>
            </w:r>
          </w:p>
          <w:p w14:paraId="3C2EAB85" w14:textId="77777777" w:rsidR="001C3C8A" w:rsidRPr="002A3B52" w:rsidRDefault="001C3C8A" w:rsidP="001C3C8A">
            <w:pPr>
              <w:widowControl w:val="0"/>
              <w:adjustRightInd w:val="0"/>
              <w:textAlignment w:val="baseline"/>
              <w:rPr>
                <w:sz w:val="20"/>
                <w:szCs w:val="20"/>
              </w:rPr>
            </w:pPr>
          </w:p>
          <w:p w14:paraId="6576D851" w14:textId="77777777" w:rsidR="001C3C8A" w:rsidRPr="002A3B52" w:rsidRDefault="001C3C8A" w:rsidP="001C3C8A">
            <w:pPr>
              <w:widowControl w:val="0"/>
              <w:adjustRightInd w:val="0"/>
              <w:textAlignment w:val="baseline"/>
              <w:rPr>
                <w:sz w:val="20"/>
                <w:szCs w:val="20"/>
              </w:rPr>
            </w:pPr>
            <w:r w:rsidRPr="002A3B52">
              <w:rPr>
                <w:sz w:val="20"/>
                <w:szCs w:val="20"/>
              </w:rPr>
              <w:t>a) predajnou cenou sa rozumie konečná cena za jednotku výrobku alebo za stanovené množstvo výrobku vrátane DPH a všetkých ostatných daní;</w:t>
            </w:r>
          </w:p>
          <w:p w14:paraId="1B5594D0" w14:textId="77777777" w:rsidR="001C3C8A" w:rsidRPr="002A3B52" w:rsidRDefault="001C3C8A" w:rsidP="001C3C8A">
            <w:pPr>
              <w:widowControl w:val="0"/>
              <w:adjustRightInd w:val="0"/>
              <w:textAlignment w:val="baseline"/>
              <w:rPr>
                <w:sz w:val="20"/>
                <w:szCs w:val="20"/>
              </w:rPr>
            </w:pPr>
          </w:p>
          <w:p w14:paraId="3D3AACEE" w14:textId="77777777" w:rsidR="001C3C8A" w:rsidRPr="002A3B52" w:rsidRDefault="001C3C8A" w:rsidP="001C3C8A">
            <w:pPr>
              <w:widowControl w:val="0"/>
              <w:adjustRightInd w:val="0"/>
              <w:textAlignment w:val="baseline"/>
              <w:rPr>
                <w:sz w:val="20"/>
                <w:szCs w:val="20"/>
              </w:rPr>
            </w:pPr>
            <w:r w:rsidRPr="002A3B52">
              <w:rPr>
                <w:sz w:val="20"/>
                <w:szCs w:val="20"/>
              </w:rPr>
              <w:t>b) jednotkovou cenou sa rozumie konečná cena vrátane DPH a všetkých ostatných daní za kilogram, za liter, za meter, za meter štvorcový, za meter kubický výrobku alebo za inú jednotku množstva, ktorá sa často a bežne používa v danom členskom štáte pri predaji konkrétneho výrobku;</w:t>
            </w:r>
          </w:p>
          <w:p w14:paraId="0F08F73D" w14:textId="77777777" w:rsidR="001C3C8A" w:rsidRPr="002A3B52" w:rsidRDefault="001C3C8A" w:rsidP="001C3C8A">
            <w:pPr>
              <w:widowControl w:val="0"/>
              <w:adjustRightInd w:val="0"/>
              <w:textAlignment w:val="baseline"/>
              <w:rPr>
                <w:sz w:val="20"/>
                <w:szCs w:val="20"/>
              </w:rPr>
            </w:pPr>
          </w:p>
          <w:p w14:paraId="66018B4A" w14:textId="77777777" w:rsidR="001C3C8A" w:rsidRPr="002A3B52" w:rsidRDefault="001C3C8A" w:rsidP="001C3C8A">
            <w:pPr>
              <w:widowControl w:val="0"/>
              <w:adjustRightInd w:val="0"/>
              <w:textAlignment w:val="baseline"/>
              <w:rPr>
                <w:sz w:val="20"/>
                <w:szCs w:val="20"/>
              </w:rPr>
            </w:pPr>
            <w:r w:rsidRPr="002A3B52">
              <w:rPr>
                <w:sz w:val="20"/>
                <w:szCs w:val="20"/>
              </w:rPr>
              <w:t>c) výrobkami predávanými na množstvo sa rozumejú výrobky, ktoré nie sú balené a merajú sa v prítomnosti spotrebiteľa;</w:t>
            </w:r>
          </w:p>
          <w:p w14:paraId="6449958F" w14:textId="77777777" w:rsidR="001C3C8A" w:rsidRPr="002A3B52" w:rsidRDefault="001C3C8A" w:rsidP="001C3C8A">
            <w:pPr>
              <w:widowControl w:val="0"/>
              <w:adjustRightInd w:val="0"/>
              <w:textAlignment w:val="baseline"/>
              <w:rPr>
                <w:sz w:val="20"/>
                <w:szCs w:val="20"/>
              </w:rPr>
            </w:pPr>
          </w:p>
          <w:p w14:paraId="75FB7C91" w14:textId="77777777" w:rsidR="001C3C8A" w:rsidRPr="002A3B52" w:rsidRDefault="001C3C8A" w:rsidP="001C3C8A">
            <w:pPr>
              <w:widowControl w:val="0"/>
              <w:adjustRightInd w:val="0"/>
              <w:textAlignment w:val="baseline"/>
              <w:rPr>
                <w:sz w:val="20"/>
                <w:szCs w:val="20"/>
              </w:rPr>
            </w:pPr>
            <w:r w:rsidRPr="002A3B52">
              <w:rPr>
                <w:sz w:val="20"/>
                <w:szCs w:val="20"/>
              </w:rPr>
              <w:t>d) obchodníkom sa rozumie každá fyzická alebo právnická osoba, ktorá predáva alebo ponúka na predaj výrobky, ktoré patria do jej obchodnej alebo pracovnej činnosti;</w:t>
            </w:r>
          </w:p>
          <w:p w14:paraId="4BE6BCEA" w14:textId="77777777" w:rsidR="001C3C8A" w:rsidRPr="002A3B52" w:rsidRDefault="001C3C8A" w:rsidP="001C3C8A">
            <w:pPr>
              <w:widowControl w:val="0"/>
              <w:adjustRightInd w:val="0"/>
              <w:textAlignment w:val="baseline"/>
              <w:rPr>
                <w:sz w:val="20"/>
                <w:szCs w:val="20"/>
              </w:rPr>
            </w:pPr>
          </w:p>
          <w:p w14:paraId="6DEA28C2" w14:textId="77777777" w:rsidR="001C3C8A" w:rsidRPr="002A3B52" w:rsidRDefault="001C3C8A" w:rsidP="001C3C8A">
            <w:pPr>
              <w:widowControl w:val="0"/>
              <w:adjustRightInd w:val="0"/>
              <w:textAlignment w:val="baseline"/>
              <w:rPr>
                <w:sz w:val="20"/>
                <w:szCs w:val="20"/>
              </w:rPr>
            </w:pPr>
            <w:r w:rsidRPr="002A3B52">
              <w:rPr>
                <w:sz w:val="20"/>
                <w:szCs w:val="20"/>
              </w:rPr>
              <w:t xml:space="preserve">e) spotrebiteľom sa rozumie každá fyzická osoba kupujúca výrobok, ktorý nesúvisí s jej obchodnou </w:t>
            </w:r>
            <w:r w:rsidRPr="002A3B52">
              <w:rPr>
                <w:sz w:val="20"/>
                <w:szCs w:val="20"/>
              </w:rPr>
              <w:lastRenderedPageBreak/>
              <w:t>alebo pracovnou činnosťou.</w:t>
            </w:r>
          </w:p>
          <w:p w14:paraId="4B2A8CD1"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A690EF5"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6B6FAF75" w14:textId="77777777" w:rsidR="001C3C8A" w:rsidRDefault="001C3C8A" w:rsidP="001C3C8A">
            <w:pPr>
              <w:widowControl w:val="0"/>
              <w:adjustRightInd w:val="0"/>
              <w:textAlignment w:val="baseline"/>
              <w:rPr>
                <w:sz w:val="20"/>
                <w:szCs w:val="20"/>
              </w:rPr>
            </w:pPr>
            <w:r w:rsidRPr="002A3B52">
              <w:rPr>
                <w:sz w:val="20"/>
                <w:szCs w:val="20"/>
              </w:rPr>
              <w:t>NZ</w:t>
            </w:r>
            <w:r>
              <w:rPr>
                <w:sz w:val="20"/>
                <w:szCs w:val="20"/>
              </w:rPr>
              <w:t xml:space="preserve"> (čl. I)</w:t>
            </w:r>
          </w:p>
          <w:p w14:paraId="36AB0F45" w14:textId="77777777" w:rsidR="001C3C8A" w:rsidRDefault="001C3C8A" w:rsidP="001C3C8A">
            <w:pPr>
              <w:widowControl w:val="0"/>
              <w:adjustRightInd w:val="0"/>
              <w:textAlignment w:val="baseline"/>
              <w:rPr>
                <w:sz w:val="20"/>
                <w:szCs w:val="20"/>
              </w:rPr>
            </w:pPr>
          </w:p>
          <w:p w14:paraId="5B7595F8" w14:textId="77777777" w:rsidR="001C3C8A" w:rsidRDefault="001C3C8A" w:rsidP="001C3C8A">
            <w:pPr>
              <w:widowControl w:val="0"/>
              <w:adjustRightInd w:val="0"/>
              <w:textAlignment w:val="baseline"/>
              <w:rPr>
                <w:sz w:val="20"/>
                <w:szCs w:val="20"/>
              </w:rPr>
            </w:pPr>
          </w:p>
          <w:p w14:paraId="49072502" w14:textId="77777777" w:rsidR="001C3C8A" w:rsidRDefault="001C3C8A" w:rsidP="001C3C8A">
            <w:pPr>
              <w:widowControl w:val="0"/>
              <w:adjustRightInd w:val="0"/>
              <w:textAlignment w:val="baseline"/>
              <w:rPr>
                <w:sz w:val="20"/>
                <w:szCs w:val="20"/>
              </w:rPr>
            </w:pPr>
          </w:p>
          <w:p w14:paraId="3223965E" w14:textId="77777777" w:rsidR="001C3C8A" w:rsidRDefault="001C3C8A" w:rsidP="001C3C8A">
            <w:pPr>
              <w:widowControl w:val="0"/>
              <w:adjustRightInd w:val="0"/>
              <w:textAlignment w:val="baseline"/>
              <w:rPr>
                <w:sz w:val="20"/>
                <w:szCs w:val="20"/>
              </w:rPr>
            </w:pPr>
          </w:p>
          <w:p w14:paraId="1A4C696B" w14:textId="77777777" w:rsidR="001C3C8A" w:rsidRDefault="001C3C8A" w:rsidP="001C3C8A">
            <w:pPr>
              <w:widowControl w:val="0"/>
              <w:adjustRightInd w:val="0"/>
              <w:textAlignment w:val="baseline"/>
              <w:rPr>
                <w:sz w:val="20"/>
                <w:szCs w:val="20"/>
              </w:rPr>
            </w:pPr>
          </w:p>
          <w:p w14:paraId="0074FC7A" w14:textId="77777777" w:rsidR="001C3C8A" w:rsidRDefault="001C3C8A" w:rsidP="001C3C8A">
            <w:pPr>
              <w:widowControl w:val="0"/>
              <w:adjustRightInd w:val="0"/>
              <w:textAlignment w:val="baseline"/>
              <w:rPr>
                <w:sz w:val="20"/>
                <w:szCs w:val="20"/>
              </w:rPr>
            </w:pPr>
          </w:p>
          <w:p w14:paraId="23067631" w14:textId="77777777" w:rsidR="001C3C8A" w:rsidRDefault="001C3C8A" w:rsidP="001C3C8A">
            <w:pPr>
              <w:widowControl w:val="0"/>
              <w:adjustRightInd w:val="0"/>
              <w:textAlignment w:val="baseline"/>
              <w:rPr>
                <w:sz w:val="20"/>
                <w:szCs w:val="20"/>
              </w:rPr>
            </w:pPr>
          </w:p>
          <w:p w14:paraId="49F0ED2C" w14:textId="77777777" w:rsidR="001C3C8A" w:rsidRDefault="001C3C8A" w:rsidP="001C3C8A">
            <w:pPr>
              <w:widowControl w:val="0"/>
              <w:adjustRightInd w:val="0"/>
              <w:textAlignment w:val="baseline"/>
              <w:rPr>
                <w:sz w:val="20"/>
                <w:szCs w:val="20"/>
              </w:rPr>
            </w:pPr>
          </w:p>
          <w:p w14:paraId="3AC79F3E" w14:textId="77777777" w:rsidR="001C3C8A" w:rsidRDefault="001C3C8A" w:rsidP="001C3C8A">
            <w:pPr>
              <w:widowControl w:val="0"/>
              <w:adjustRightInd w:val="0"/>
              <w:textAlignment w:val="baseline"/>
              <w:rPr>
                <w:sz w:val="20"/>
                <w:szCs w:val="20"/>
              </w:rPr>
            </w:pPr>
          </w:p>
          <w:p w14:paraId="1734DF0C" w14:textId="77777777" w:rsidR="001C3C8A" w:rsidRDefault="001C3C8A" w:rsidP="001C3C8A">
            <w:pPr>
              <w:widowControl w:val="0"/>
              <w:adjustRightInd w:val="0"/>
              <w:textAlignment w:val="baseline"/>
              <w:rPr>
                <w:sz w:val="20"/>
                <w:szCs w:val="20"/>
              </w:rPr>
            </w:pPr>
          </w:p>
          <w:p w14:paraId="625D9ACF" w14:textId="77777777" w:rsidR="001C3C8A" w:rsidRDefault="001C3C8A" w:rsidP="001C3C8A">
            <w:pPr>
              <w:widowControl w:val="0"/>
              <w:adjustRightInd w:val="0"/>
              <w:textAlignment w:val="baseline"/>
              <w:rPr>
                <w:sz w:val="20"/>
                <w:szCs w:val="20"/>
              </w:rPr>
            </w:pPr>
          </w:p>
          <w:p w14:paraId="3C08F408" w14:textId="77777777" w:rsidR="001C3C8A" w:rsidRDefault="001C3C8A" w:rsidP="001C3C8A">
            <w:pPr>
              <w:widowControl w:val="0"/>
              <w:adjustRightInd w:val="0"/>
              <w:textAlignment w:val="baseline"/>
              <w:rPr>
                <w:sz w:val="20"/>
                <w:szCs w:val="20"/>
              </w:rPr>
            </w:pPr>
          </w:p>
          <w:p w14:paraId="3E86A1E9" w14:textId="77777777" w:rsidR="001C3C8A" w:rsidRDefault="001C3C8A" w:rsidP="001C3C8A">
            <w:pPr>
              <w:widowControl w:val="0"/>
              <w:adjustRightInd w:val="0"/>
              <w:textAlignment w:val="baseline"/>
              <w:rPr>
                <w:sz w:val="20"/>
                <w:szCs w:val="20"/>
              </w:rPr>
            </w:pPr>
          </w:p>
          <w:p w14:paraId="4DFE3AAA" w14:textId="77777777" w:rsidR="001C3C8A" w:rsidRDefault="001C3C8A" w:rsidP="001C3C8A">
            <w:pPr>
              <w:widowControl w:val="0"/>
              <w:adjustRightInd w:val="0"/>
              <w:textAlignment w:val="baseline"/>
              <w:rPr>
                <w:sz w:val="20"/>
                <w:szCs w:val="20"/>
              </w:rPr>
            </w:pPr>
          </w:p>
          <w:p w14:paraId="2D1D6F7D" w14:textId="77777777" w:rsidR="001C3C8A" w:rsidRDefault="001C3C8A" w:rsidP="001C3C8A">
            <w:pPr>
              <w:widowControl w:val="0"/>
              <w:adjustRightInd w:val="0"/>
              <w:textAlignment w:val="baseline"/>
              <w:rPr>
                <w:sz w:val="20"/>
                <w:szCs w:val="20"/>
              </w:rPr>
            </w:pPr>
          </w:p>
          <w:p w14:paraId="5D4ADF2E" w14:textId="77777777" w:rsidR="001C3C8A" w:rsidRDefault="001C3C8A" w:rsidP="001C3C8A">
            <w:pPr>
              <w:widowControl w:val="0"/>
              <w:adjustRightInd w:val="0"/>
              <w:textAlignment w:val="baseline"/>
              <w:rPr>
                <w:sz w:val="20"/>
                <w:szCs w:val="20"/>
              </w:rPr>
            </w:pPr>
          </w:p>
          <w:p w14:paraId="1C60E093" w14:textId="77777777" w:rsidR="001C3C8A" w:rsidRDefault="001C3C8A" w:rsidP="001C3C8A">
            <w:pPr>
              <w:widowControl w:val="0"/>
              <w:adjustRightInd w:val="0"/>
              <w:textAlignment w:val="baseline"/>
              <w:rPr>
                <w:sz w:val="20"/>
                <w:szCs w:val="20"/>
              </w:rPr>
            </w:pPr>
          </w:p>
          <w:p w14:paraId="4B941A5A" w14:textId="77777777" w:rsidR="001C3C8A" w:rsidRDefault="001C3C8A" w:rsidP="001C3C8A">
            <w:pPr>
              <w:widowControl w:val="0"/>
              <w:adjustRightInd w:val="0"/>
              <w:textAlignment w:val="baseline"/>
              <w:rPr>
                <w:sz w:val="20"/>
                <w:szCs w:val="20"/>
              </w:rPr>
            </w:pPr>
          </w:p>
          <w:p w14:paraId="0BC3DC52" w14:textId="77777777" w:rsidR="001C3C8A" w:rsidRDefault="001C3C8A" w:rsidP="001C3C8A">
            <w:pPr>
              <w:widowControl w:val="0"/>
              <w:adjustRightInd w:val="0"/>
              <w:textAlignment w:val="baseline"/>
              <w:rPr>
                <w:sz w:val="20"/>
                <w:szCs w:val="20"/>
              </w:rPr>
            </w:pPr>
          </w:p>
          <w:p w14:paraId="73E7DF4C" w14:textId="77777777" w:rsidR="001C3C8A" w:rsidRDefault="001C3C8A" w:rsidP="001C3C8A">
            <w:pPr>
              <w:widowControl w:val="0"/>
              <w:adjustRightInd w:val="0"/>
              <w:textAlignment w:val="baseline"/>
              <w:rPr>
                <w:sz w:val="20"/>
                <w:szCs w:val="20"/>
              </w:rPr>
            </w:pPr>
          </w:p>
          <w:p w14:paraId="216E5894" w14:textId="77777777" w:rsidR="001C3C8A" w:rsidRDefault="001C3C8A" w:rsidP="001C3C8A">
            <w:pPr>
              <w:widowControl w:val="0"/>
              <w:adjustRightInd w:val="0"/>
              <w:textAlignment w:val="baseline"/>
              <w:rPr>
                <w:sz w:val="20"/>
                <w:szCs w:val="20"/>
              </w:rPr>
            </w:pPr>
          </w:p>
          <w:p w14:paraId="2148E3E2" w14:textId="77777777" w:rsidR="001C3C8A" w:rsidRDefault="001C3C8A" w:rsidP="001C3C8A">
            <w:pPr>
              <w:widowControl w:val="0"/>
              <w:adjustRightInd w:val="0"/>
              <w:textAlignment w:val="baseline"/>
              <w:rPr>
                <w:sz w:val="20"/>
                <w:szCs w:val="20"/>
              </w:rPr>
            </w:pPr>
          </w:p>
          <w:p w14:paraId="045B1ED6" w14:textId="77777777" w:rsidR="001C3C8A" w:rsidRDefault="001C3C8A" w:rsidP="001C3C8A">
            <w:pPr>
              <w:widowControl w:val="0"/>
              <w:adjustRightInd w:val="0"/>
              <w:textAlignment w:val="baseline"/>
              <w:rPr>
                <w:sz w:val="20"/>
                <w:szCs w:val="20"/>
              </w:rPr>
            </w:pPr>
          </w:p>
          <w:p w14:paraId="36BAA107" w14:textId="77777777" w:rsidR="001C3C8A" w:rsidRDefault="001C3C8A" w:rsidP="001C3C8A">
            <w:pPr>
              <w:widowControl w:val="0"/>
              <w:adjustRightInd w:val="0"/>
              <w:textAlignment w:val="baseline"/>
              <w:rPr>
                <w:sz w:val="20"/>
                <w:szCs w:val="20"/>
              </w:rPr>
            </w:pPr>
          </w:p>
          <w:p w14:paraId="30C0669B" w14:textId="77777777" w:rsidR="001C3C8A" w:rsidRDefault="001C3C8A" w:rsidP="001C3C8A">
            <w:pPr>
              <w:widowControl w:val="0"/>
              <w:adjustRightInd w:val="0"/>
              <w:textAlignment w:val="baseline"/>
              <w:rPr>
                <w:sz w:val="20"/>
                <w:szCs w:val="20"/>
              </w:rPr>
            </w:pPr>
          </w:p>
          <w:p w14:paraId="602D12B6" w14:textId="77777777" w:rsidR="001C3C8A" w:rsidRDefault="001C3C8A" w:rsidP="001C3C8A">
            <w:pPr>
              <w:widowControl w:val="0"/>
              <w:adjustRightInd w:val="0"/>
              <w:textAlignment w:val="baseline"/>
              <w:rPr>
                <w:sz w:val="20"/>
                <w:szCs w:val="20"/>
              </w:rPr>
            </w:pPr>
          </w:p>
          <w:p w14:paraId="3C33B81E" w14:textId="77777777" w:rsidR="001C3C8A" w:rsidRDefault="001C3C8A" w:rsidP="001C3C8A">
            <w:pPr>
              <w:widowControl w:val="0"/>
              <w:adjustRightInd w:val="0"/>
              <w:textAlignment w:val="baseline"/>
              <w:rPr>
                <w:sz w:val="20"/>
                <w:szCs w:val="20"/>
              </w:rPr>
            </w:pPr>
          </w:p>
          <w:p w14:paraId="272B353C" w14:textId="77777777" w:rsidR="005D1E0B" w:rsidRDefault="005D1E0B" w:rsidP="001C3C8A">
            <w:pPr>
              <w:widowControl w:val="0"/>
              <w:adjustRightInd w:val="0"/>
              <w:textAlignment w:val="baseline"/>
              <w:rPr>
                <w:sz w:val="20"/>
                <w:szCs w:val="20"/>
              </w:rPr>
            </w:pPr>
          </w:p>
          <w:p w14:paraId="3FA60C93" w14:textId="77777777" w:rsidR="001C3C8A" w:rsidRDefault="001C3C8A" w:rsidP="001C3C8A">
            <w:pPr>
              <w:widowControl w:val="0"/>
              <w:adjustRightInd w:val="0"/>
              <w:textAlignment w:val="baseline"/>
              <w:rPr>
                <w:b/>
                <w:sz w:val="20"/>
                <w:szCs w:val="20"/>
              </w:rPr>
            </w:pPr>
            <w:r>
              <w:rPr>
                <w:sz w:val="20"/>
                <w:szCs w:val="20"/>
              </w:rPr>
              <w:t xml:space="preserve">OZ + </w:t>
            </w:r>
            <w:r w:rsidRPr="008F3C13">
              <w:rPr>
                <w:b/>
                <w:sz w:val="20"/>
                <w:szCs w:val="20"/>
              </w:rPr>
              <w:t>NZ (čl. II)</w:t>
            </w:r>
          </w:p>
          <w:p w14:paraId="603D2BB5" w14:textId="77777777" w:rsidR="001C3C8A" w:rsidRDefault="001C3C8A" w:rsidP="001C3C8A">
            <w:pPr>
              <w:widowControl w:val="0"/>
              <w:adjustRightInd w:val="0"/>
              <w:textAlignment w:val="baseline"/>
              <w:rPr>
                <w:b/>
                <w:sz w:val="20"/>
                <w:szCs w:val="20"/>
              </w:rPr>
            </w:pPr>
          </w:p>
          <w:p w14:paraId="25C2A376" w14:textId="77777777" w:rsidR="001C3C8A" w:rsidRDefault="001C3C8A" w:rsidP="001C3C8A">
            <w:pPr>
              <w:widowControl w:val="0"/>
              <w:adjustRightInd w:val="0"/>
              <w:textAlignment w:val="baseline"/>
              <w:rPr>
                <w:b/>
                <w:sz w:val="20"/>
                <w:szCs w:val="20"/>
              </w:rPr>
            </w:pPr>
          </w:p>
          <w:p w14:paraId="37059E24" w14:textId="77777777" w:rsidR="001C3C8A" w:rsidRDefault="001C3C8A" w:rsidP="001C3C8A">
            <w:pPr>
              <w:widowControl w:val="0"/>
              <w:adjustRightInd w:val="0"/>
              <w:textAlignment w:val="baseline"/>
              <w:rPr>
                <w:b/>
                <w:sz w:val="20"/>
                <w:szCs w:val="20"/>
              </w:rPr>
            </w:pPr>
          </w:p>
          <w:p w14:paraId="6D908E5C" w14:textId="77777777" w:rsidR="001C3C8A" w:rsidRDefault="001C3C8A" w:rsidP="001C3C8A">
            <w:pPr>
              <w:widowControl w:val="0"/>
              <w:adjustRightInd w:val="0"/>
              <w:textAlignment w:val="baseline"/>
              <w:rPr>
                <w:b/>
                <w:sz w:val="20"/>
                <w:szCs w:val="20"/>
              </w:rPr>
            </w:pPr>
          </w:p>
          <w:p w14:paraId="5DB263F8" w14:textId="77777777" w:rsidR="001C3C8A" w:rsidRDefault="001C3C8A" w:rsidP="001C3C8A">
            <w:pPr>
              <w:widowControl w:val="0"/>
              <w:adjustRightInd w:val="0"/>
              <w:textAlignment w:val="baseline"/>
              <w:rPr>
                <w:b/>
                <w:sz w:val="20"/>
                <w:szCs w:val="20"/>
              </w:rPr>
            </w:pPr>
          </w:p>
          <w:p w14:paraId="1FB20760" w14:textId="77777777" w:rsidR="001C3C8A" w:rsidRDefault="001C3C8A" w:rsidP="001C3C8A">
            <w:pPr>
              <w:widowControl w:val="0"/>
              <w:adjustRightInd w:val="0"/>
              <w:textAlignment w:val="baseline"/>
              <w:rPr>
                <w:b/>
                <w:sz w:val="20"/>
                <w:szCs w:val="20"/>
              </w:rPr>
            </w:pPr>
          </w:p>
          <w:p w14:paraId="0BD19F08" w14:textId="77777777" w:rsidR="001C3C8A" w:rsidRDefault="001C3C8A" w:rsidP="001C3C8A">
            <w:pPr>
              <w:widowControl w:val="0"/>
              <w:adjustRightInd w:val="0"/>
              <w:textAlignment w:val="baseline"/>
              <w:rPr>
                <w:b/>
                <w:sz w:val="20"/>
                <w:szCs w:val="20"/>
              </w:rPr>
            </w:pPr>
          </w:p>
          <w:p w14:paraId="03CEAF61" w14:textId="77777777" w:rsidR="001C3C8A" w:rsidRDefault="001C3C8A" w:rsidP="001C3C8A">
            <w:pPr>
              <w:widowControl w:val="0"/>
              <w:adjustRightInd w:val="0"/>
              <w:textAlignment w:val="baseline"/>
              <w:rPr>
                <w:b/>
                <w:sz w:val="20"/>
                <w:szCs w:val="20"/>
              </w:rPr>
            </w:pPr>
          </w:p>
          <w:p w14:paraId="2B2ADBEE" w14:textId="77777777" w:rsidR="001C3C8A" w:rsidRDefault="001C3C8A" w:rsidP="001C3C8A">
            <w:pPr>
              <w:widowControl w:val="0"/>
              <w:adjustRightInd w:val="0"/>
              <w:textAlignment w:val="baseline"/>
              <w:rPr>
                <w:b/>
                <w:sz w:val="20"/>
                <w:szCs w:val="20"/>
              </w:rPr>
            </w:pPr>
          </w:p>
          <w:p w14:paraId="2643FC13" w14:textId="77777777" w:rsidR="001C3C8A" w:rsidRDefault="001C3C8A" w:rsidP="001C3C8A">
            <w:pPr>
              <w:widowControl w:val="0"/>
              <w:adjustRightInd w:val="0"/>
              <w:textAlignment w:val="baseline"/>
              <w:rPr>
                <w:b/>
                <w:sz w:val="20"/>
                <w:szCs w:val="20"/>
              </w:rPr>
            </w:pPr>
          </w:p>
          <w:p w14:paraId="192A2ABD"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01B6533B" w14:textId="77777777" w:rsidR="001C3C8A" w:rsidRDefault="001C3C8A" w:rsidP="001C3C8A">
            <w:pPr>
              <w:widowControl w:val="0"/>
              <w:adjustRightInd w:val="0"/>
              <w:textAlignment w:val="baseline"/>
              <w:rPr>
                <w:sz w:val="20"/>
                <w:szCs w:val="20"/>
              </w:rPr>
            </w:pPr>
            <w:r>
              <w:rPr>
                <w:sz w:val="20"/>
                <w:szCs w:val="20"/>
              </w:rPr>
              <w:lastRenderedPageBreak/>
              <w:t>Č: I</w:t>
            </w:r>
          </w:p>
          <w:p w14:paraId="4AA3A53F" w14:textId="77777777" w:rsidR="001C3C8A" w:rsidRPr="002A3B52" w:rsidRDefault="001C3C8A" w:rsidP="001C3C8A">
            <w:pPr>
              <w:widowControl w:val="0"/>
              <w:adjustRightInd w:val="0"/>
              <w:textAlignment w:val="baseline"/>
              <w:rPr>
                <w:sz w:val="20"/>
                <w:szCs w:val="20"/>
              </w:rPr>
            </w:pPr>
            <w:r w:rsidRPr="002A3B52">
              <w:rPr>
                <w:sz w:val="20"/>
                <w:szCs w:val="20"/>
              </w:rPr>
              <w:t xml:space="preserve">§ 2 </w:t>
            </w:r>
          </w:p>
          <w:p w14:paraId="03073F2E" w14:textId="77777777" w:rsidR="001C3C8A" w:rsidRDefault="001C3C8A" w:rsidP="001C3C8A">
            <w:pPr>
              <w:widowControl w:val="0"/>
              <w:adjustRightInd w:val="0"/>
              <w:textAlignment w:val="baseline"/>
              <w:rPr>
                <w:sz w:val="20"/>
                <w:szCs w:val="20"/>
              </w:rPr>
            </w:pPr>
            <w:r>
              <w:rPr>
                <w:sz w:val="20"/>
                <w:szCs w:val="20"/>
              </w:rPr>
              <w:t>P: g), h)</w:t>
            </w:r>
          </w:p>
          <w:p w14:paraId="480F714C" w14:textId="77777777" w:rsidR="001C3C8A" w:rsidRDefault="001C3C8A" w:rsidP="001C3C8A">
            <w:pPr>
              <w:widowControl w:val="0"/>
              <w:adjustRightInd w:val="0"/>
              <w:textAlignment w:val="baseline"/>
              <w:rPr>
                <w:sz w:val="20"/>
                <w:szCs w:val="20"/>
              </w:rPr>
            </w:pPr>
          </w:p>
          <w:p w14:paraId="137A4330" w14:textId="77777777" w:rsidR="001C3C8A" w:rsidRDefault="001C3C8A" w:rsidP="001C3C8A">
            <w:pPr>
              <w:widowControl w:val="0"/>
              <w:adjustRightInd w:val="0"/>
              <w:textAlignment w:val="baseline"/>
              <w:rPr>
                <w:sz w:val="20"/>
                <w:szCs w:val="20"/>
              </w:rPr>
            </w:pPr>
          </w:p>
          <w:p w14:paraId="547032FF" w14:textId="77777777" w:rsidR="001C3C8A" w:rsidRDefault="001C3C8A" w:rsidP="001C3C8A">
            <w:pPr>
              <w:widowControl w:val="0"/>
              <w:adjustRightInd w:val="0"/>
              <w:textAlignment w:val="baseline"/>
              <w:rPr>
                <w:sz w:val="20"/>
                <w:szCs w:val="20"/>
              </w:rPr>
            </w:pPr>
          </w:p>
          <w:p w14:paraId="6F614111" w14:textId="77777777" w:rsidR="001C3C8A" w:rsidRDefault="001C3C8A" w:rsidP="001C3C8A">
            <w:pPr>
              <w:widowControl w:val="0"/>
              <w:adjustRightInd w:val="0"/>
              <w:textAlignment w:val="baseline"/>
              <w:rPr>
                <w:sz w:val="20"/>
                <w:szCs w:val="20"/>
              </w:rPr>
            </w:pPr>
          </w:p>
          <w:p w14:paraId="010A209E" w14:textId="77777777" w:rsidR="001C3C8A" w:rsidRDefault="001C3C8A" w:rsidP="001C3C8A">
            <w:pPr>
              <w:widowControl w:val="0"/>
              <w:adjustRightInd w:val="0"/>
              <w:textAlignment w:val="baseline"/>
              <w:rPr>
                <w:sz w:val="20"/>
                <w:szCs w:val="20"/>
              </w:rPr>
            </w:pPr>
          </w:p>
          <w:p w14:paraId="7C91EF30" w14:textId="77777777" w:rsidR="001C3C8A" w:rsidRDefault="001C3C8A" w:rsidP="001C3C8A">
            <w:pPr>
              <w:widowControl w:val="0"/>
              <w:adjustRightInd w:val="0"/>
              <w:textAlignment w:val="baseline"/>
              <w:rPr>
                <w:sz w:val="20"/>
                <w:szCs w:val="20"/>
              </w:rPr>
            </w:pPr>
          </w:p>
          <w:p w14:paraId="05920193" w14:textId="77777777" w:rsidR="001C3C8A" w:rsidRDefault="001C3C8A" w:rsidP="001C3C8A">
            <w:pPr>
              <w:widowControl w:val="0"/>
              <w:adjustRightInd w:val="0"/>
              <w:textAlignment w:val="baseline"/>
              <w:rPr>
                <w:sz w:val="20"/>
                <w:szCs w:val="20"/>
              </w:rPr>
            </w:pPr>
          </w:p>
          <w:p w14:paraId="4D530A17" w14:textId="77777777" w:rsidR="001C3C8A" w:rsidRDefault="001C3C8A" w:rsidP="001C3C8A">
            <w:pPr>
              <w:widowControl w:val="0"/>
              <w:adjustRightInd w:val="0"/>
              <w:textAlignment w:val="baseline"/>
              <w:rPr>
                <w:sz w:val="20"/>
                <w:szCs w:val="20"/>
              </w:rPr>
            </w:pPr>
          </w:p>
          <w:p w14:paraId="05B6FC36" w14:textId="77777777" w:rsidR="001C3C8A" w:rsidRDefault="001C3C8A" w:rsidP="001C3C8A">
            <w:pPr>
              <w:widowControl w:val="0"/>
              <w:adjustRightInd w:val="0"/>
              <w:textAlignment w:val="baseline"/>
              <w:rPr>
                <w:sz w:val="20"/>
                <w:szCs w:val="20"/>
              </w:rPr>
            </w:pPr>
          </w:p>
          <w:p w14:paraId="57F64DA7" w14:textId="77777777" w:rsidR="001C3C8A" w:rsidRDefault="001C3C8A" w:rsidP="001C3C8A">
            <w:pPr>
              <w:widowControl w:val="0"/>
              <w:adjustRightInd w:val="0"/>
              <w:textAlignment w:val="baseline"/>
              <w:rPr>
                <w:sz w:val="20"/>
                <w:szCs w:val="20"/>
              </w:rPr>
            </w:pPr>
          </w:p>
          <w:p w14:paraId="1F0DD5B0" w14:textId="77777777" w:rsidR="001C3C8A" w:rsidRDefault="001C3C8A" w:rsidP="001C3C8A">
            <w:pPr>
              <w:widowControl w:val="0"/>
              <w:adjustRightInd w:val="0"/>
              <w:textAlignment w:val="baseline"/>
              <w:rPr>
                <w:sz w:val="20"/>
                <w:szCs w:val="20"/>
              </w:rPr>
            </w:pPr>
          </w:p>
          <w:p w14:paraId="70CB887E" w14:textId="77777777" w:rsidR="001C3C8A" w:rsidRDefault="001C3C8A" w:rsidP="001C3C8A">
            <w:pPr>
              <w:widowControl w:val="0"/>
              <w:adjustRightInd w:val="0"/>
              <w:textAlignment w:val="baseline"/>
              <w:rPr>
                <w:sz w:val="20"/>
                <w:szCs w:val="20"/>
              </w:rPr>
            </w:pPr>
          </w:p>
          <w:p w14:paraId="4B403585" w14:textId="77777777" w:rsidR="001C3C8A" w:rsidRDefault="001C3C8A" w:rsidP="001C3C8A">
            <w:pPr>
              <w:widowControl w:val="0"/>
              <w:adjustRightInd w:val="0"/>
              <w:textAlignment w:val="baseline"/>
              <w:rPr>
                <w:sz w:val="20"/>
                <w:szCs w:val="20"/>
              </w:rPr>
            </w:pPr>
          </w:p>
          <w:p w14:paraId="795210F2" w14:textId="77777777" w:rsidR="001C3C8A" w:rsidRDefault="001C3C8A" w:rsidP="001C3C8A">
            <w:pPr>
              <w:widowControl w:val="0"/>
              <w:adjustRightInd w:val="0"/>
              <w:textAlignment w:val="baseline"/>
              <w:rPr>
                <w:sz w:val="20"/>
                <w:szCs w:val="20"/>
              </w:rPr>
            </w:pPr>
          </w:p>
          <w:p w14:paraId="5C6107C0" w14:textId="77777777" w:rsidR="005D1E0B" w:rsidRDefault="005D1E0B" w:rsidP="001C3C8A">
            <w:pPr>
              <w:widowControl w:val="0"/>
              <w:adjustRightInd w:val="0"/>
              <w:textAlignment w:val="baseline"/>
              <w:rPr>
                <w:sz w:val="20"/>
                <w:szCs w:val="20"/>
              </w:rPr>
            </w:pPr>
          </w:p>
          <w:p w14:paraId="11734A10" w14:textId="77777777" w:rsidR="005D1E0B" w:rsidRDefault="005D1E0B" w:rsidP="001C3C8A">
            <w:pPr>
              <w:widowControl w:val="0"/>
              <w:adjustRightInd w:val="0"/>
              <w:textAlignment w:val="baseline"/>
              <w:rPr>
                <w:sz w:val="20"/>
                <w:szCs w:val="20"/>
              </w:rPr>
            </w:pPr>
          </w:p>
          <w:p w14:paraId="0EECFE37" w14:textId="77777777" w:rsidR="001C3C8A" w:rsidRDefault="001C3C8A" w:rsidP="001C3C8A">
            <w:pPr>
              <w:widowControl w:val="0"/>
              <w:adjustRightInd w:val="0"/>
              <w:textAlignment w:val="baseline"/>
              <w:rPr>
                <w:sz w:val="20"/>
                <w:szCs w:val="20"/>
              </w:rPr>
            </w:pPr>
            <w:r>
              <w:rPr>
                <w:sz w:val="20"/>
                <w:szCs w:val="20"/>
              </w:rPr>
              <w:t>Č: I</w:t>
            </w:r>
          </w:p>
          <w:p w14:paraId="34E13283" w14:textId="77777777" w:rsidR="001C3C8A" w:rsidRDefault="001C3C8A" w:rsidP="001C3C8A">
            <w:pPr>
              <w:widowControl w:val="0"/>
              <w:adjustRightInd w:val="0"/>
              <w:textAlignment w:val="baseline"/>
              <w:rPr>
                <w:sz w:val="20"/>
                <w:szCs w:val="20"/>
              </w:rPr>
            </w:pPr>
            <w:r>
              <w:rPr>
                <w:sz w:val="20"/>
                <w:szCs w:val="20"/>
              </w:rPr>
              <w:t>§ 1</w:t>
            </w:r>
          </w:p>
          <w:p w14:paraId="3E5B9DB6" w14:textId="77777777" w:rsidR="001C3C8A" w:rsidRDefault="001C3C8A" w:rsidP="001C3C8A">
            <w:pPr>
              <w:widowControl w:val="0"/>
              <w:adjustRightInd w:val="0"/>
              <w:textAlignment w:val="baseline"/>
              <w:rPr>
                <w:sz w:val="20"/>
                <w:szCs w:val="20"/>
              </w:rPr>
            </w:pPr>
            <w:r>
              <w:rPr>
                <w:sz w:val="20"/>
                <w:szCs w:val="20"/>
              </w:rPr>
              <w:t>O: 1</w:t>
            </w:r>
          </w:p>
          <w:p w14:paraId="5BBE2BF4" w14:textId="77777777" w:rsidR="001C3C8A" w:rsidRDefault="001C3C8A" w:rsidP="001C3C8A">
            <w:pPr>
              <w:widowControl w:val="0"/>
              <w:adjustRightInd w:val="0"/>
              <w:textAlignment w:val="baseline"/>
              <w:rPr>
                <w:sz w:val="20"/>
                <w:szCs w:val="20"/>
              </w:rPr>
            </w:pPr>
            <w:r>
              <w:rPr>
                <w:sz w:val="20"/>
                <w:szCs w:val="20"/>
              </w:rPr>
              <w:t>P: a)</w:t>
            </w:r>
          </w:p>
          <w:p w14:paraId="29A90B81" w14:textId="77777777" w:rsidR="001C3C8A" w:rsidRDefault="001C3C8A" w:rsidP="001C3C8A">
            <w:pPr>
              <w:widowControl w:val="0"/>
              <w:adjustRightInd w:val="0"/>
              <w:textAlignment w:val="baseline"/>
              <w:rPr>
                <w:sz w:val="20"/>
                <w:szCs w:val="20"/>
              </w:rPr>
            </w:pPr>
          </w:p>
          <w:p w14:paraId="552B21DD" w14:textId="77777777" w:rsidR="001C3C8A" w:rsidRDefault="001C3C8A" w:rsidP="001C3C8A">
            <w:pPr>
              <w:widowControl w:val="0"/>
              <w:adjustRightInd w:val="0"/>
              <w:textAlignment w:val="baseline"/>
              <w:rPr>
                <w:sz w:val="20"/>
                <w:szCs w:val="20"/>
              </w:rPr>
            </w:pPr>
          </w:p>
          <w:p w14:paraId="72BEF87E" w14:textId="77777777" w:rsidR="001C3C8A" w:rsidRDefault="001C3C8A" w:rsidP="001C3C8A">
            <w:pPr>
              <w:widowControl w:val="0"/>
              <w:adjustRightInd w:val="0"/>
              <w:textAlignment w:val="baseline"/>
              <w:rPr>
                <w:sz w:val="20"/>
                <w:szCs w:val="20"/>
              </w:rPr>
            </w:pPr>
          </w:p>
          <w:p w14:paraId="234FF87B" w14:textId="77777777" w:rsidR="001C3C8A" w:rsidRDefault="001C3C8A" w:rsidP="001C3C8A">
            <w:pPr>
              <w:widowControl w:val="0"/>
              <w:adjustRightInd w:val="0"/>
              <w:textAlignment w:val="baseline"/>
              <w:rPr>
                <w:sz w:val="20"/>
                <w:szCs w:val="20"/>
              </w:rPr>
            </w:pPr>
          </w:p>
          <w:p w14:paraId="4DFC4027" w14:textId="77777777" w:rsidR="001C3C8A" w:rsidRDefault="001C3C8A" w:rsidP="001C3C8A">
            <w:pPr>
              <w:widowControl w:val="0"/>
              <w:adjustRightInd w:val="0"/>
              <w:textAlignment w:val="baseline"/>
              <w:rPr>
                <w:sz w:val="20"/>
                <w:szCs w:val="20"/>
              </w:rPr>
            </w:pPr>
          </w:p>
          <w:p w14:paraId="6135FE38" w14:textId="77777777" w:rsidR="001C3C8A" w:rsidRDefault="001C3C8A" w:rsidP="001C3C8A">
            <w:pPr>
              <w:widowControl w:val="0"/>
              <w:adjustRightInd w:val="0"/>
              <w:textAlignment w:val="baseline"/>
              <w:rPr>
                <w:sz w:val="20"/>
                <w:szCs w:val="20"/>
              </w:rPr>
            </w:pPr>
          </w:p>
          <w:p w14:paraId="6F669351" w14:textId="77777777" w:rsidR="001C3C8A" w:rsidRPr="008F3C13" w:rsidRDefault="001C3C8A" w:rsidP="001C3C8A">
            <w:pPr>
              <w:widowControl w:val="0"/>
              <w:adjustRightInd w:val="0"/>
              <w:textAlignment w:val="baseline"/>
              <w:rPr>
                <w:b/>
                <w:sz w:val="20"/>
                <w:szCs w:val="20"/>
              </w:rPr>
            </w:pPr>
            <w:r w:rsidRPr="008F3C13">
              <w:rPr>
                <w:b/>
                <w:sz w:val="20"/>
                <w:szCs w:val="20"/>
              </w:rPr>
              <w:t>Č: II</w:t>
            </w:r>
          </w:p>
          <w:p w14:paraId="4D2E769F" w14:textId="77777777" w:rsidR="001C3C8A" w:rsidRDefault="001C3C8A" w:rsidP="001C3C8A">
            <w:pPr>
              <w:widowControl w:val="0"/>
              <w:adjustRightInd w:val="0"/>
              <w:textAlignment w:val="baseline"/>
              <w:rPr>
                <w:sz w:val="20"/>
                <w:szCs w:val="20"/>
              </w:rPr>
            </w:pPr>
            <w:r>
              <w:rPr>
                <w:sz w:val="20"/>
                <w:szCs w:val="20"/>
              </w:rPr>
              <w:t>§ 52</w:t>
            </w:r>
          </w:p>
          <w:p w14:paraId="0A8996B2" w14:textId="77777777" w:rsidR="001C3C8A" w:rsidRDefault="001C3C8A" w:rsidP="001C3C8A">
            <w:pPr>
              <w:widowControl w:val="0"/>
              <w:adjustRightInd w:val="0"/>
              <w:textAlignment w:val="baseline"/>
              <w:rPr>
                <w:sz w:val="20"/>
                <w:szCs w:val="20"/>
              </w:rPr>
            </w:pPr>
            <w:r>
              <w:rPr>
                <w:sz w:val="20"/>
                <w:szCs w:val="20"/>
              </w:rPr>
              <w:t>O: 3 a 4</w:t>
            </w:r>
          </w:p>
          <w:p w14:paraId="5B66D17A" w14:textId="77777777" w:rsidR="001C3C8A" w:rsidRDefault="001C3C8A" w:rsidP="001C3C8A">
            <w:pPr>
              <w:widowControl w:val="0"/>
              <w:adjustRightInd w:val="0"/>
              <w:textAlignment w:val="baseline"/>
              <w:rPr>
                <w:sz w:val="20"/>
                <w:szCs w:val="20"/>
              </w:rPr>
            </w:pPr>
          </w:p>
          <w:p w14:paraId="127F129C" w14:textId="77777777" w:rsidR="001C3C8A" w:rsidRPr="002A3B52" w:rsidRDefault="001C3C8A" w:rsidP="001C3C8A">
            <w:pPr>
              <w:widowControl w:val="0"/>
              <w:adjustRightInd w:val="0"/>
              <w:textAlignment w:val="baseline"/>
              <w:rPr>
                <w:sz w:val="20"/>
                <w:szCs w:val="20"/>
              </w:rPr>
            </w:pPr>
          </w:p>
          <w:p w14:paraId="2FF9A39E" w14:textId="77777777" w:rsidR="001C3C8A" w:rsidRPr="002A3B52" w:rsidRDefault="001C3C8A" w:rsidP="001C3C8A">
            <w:pPr>
              <w:widowControl w:val="0"/>
              <w:adjustRightInd w:val="0"/>
              <w:jc w:val="center"/>
              <w:textAlignment w:val="baseline"/>
              <w:rPr>
                <w:sz w:val="20"/>
                <w:szCs w:val="20"/>
              </w:rPr>
            </w:pPr>
          </w:p>
          <w:p w14:paraId="1706C00A" w14:textId="77777777" w:rsidR="001C3C8A" w:rsidRPr="002A3B52" w:rsidRDefault="001C3C8A" w:rsidP="001C3C8A">
            <w:pPr>
              <w:widowControl w:val="0"/>
              <w:adjustRightInd w:val="0"/>
              <w:jc w:val="center"/>
              <w:textAlignment w:val="baseline"/>
              <w:rPr>
                <w:sz w:val="20"/>
                <w:szCs w:val="20"/>
              </w:rPr>
            </w:pPr>
          </w:p>
          <w:p w14:paraId="7901F8BA" w14:textId="77777777" w:rsidR="001C3C8A" w:rsidRPr="002A3B52" w:rsidRDefault="001C3C8A" w:rsidP="001C3C8A">
            <w:pPr>
              <w:widowControl w:val="0"/>
              <w:adjustRightInd w:val="0"/>
              <w:jc w:val="center"/>
              <w:textAlignment w:val="baseline"/>
              <w:rPr>
                <w:sz w:val="20"/>
                <w:szCs w:val="20"/>
              </w:rPr>
            </w:pPr>
          </w:p>
          <w:p w14:paraId="5BAFE125" w14:textId="77777777" w:rsidR="001C3C8A" w:rsidRPr="002A3B52" w:rsidRDefault="001C3C8A" w:rsidP="001C3C8A">
            <w:pPr>
              <w:widowControl w:val="0"/>
              <w:adjustRightInd w:val="0"/>
              <w:jc w:val="center"/>
              <w:textAlignment w:val="baseline"/>
              <w:rPr>
                <w:sz w:val="20"/>
                <w:szCs w:val="20"/>
              </w:rPr>
            </w:pPr>
          </w:p>
          <w:p w14:paraId="055D1FBD" w14:textId="77777777" w:rsidR="001C3C8A" w:rsidRPr="002A3B52" w:rsidRDefault="001C3C8A" w:rsidP="001C3C8A">
            <w:pPr>
              <w:widowControl w:val="0"/>
              <w:adjustRightInd w:val="0"/>
              <w:jc w:val="center"/>
              <w:textAlignment w:val="baseline"/>
              <w:rPr>
                <w:sz w:val="20"/>
                <w:szCs w:val="20"/>
              </w:rPr>
            </w:pPr>
          </w:p>
          <w:p w14:paraId="60973A39" w14:textId="77777777" w:rsidR="001C3C8A" w:rsidRPr="002A3B52" w:rsidRDefault="001C3C8A" w:rsidP="001C3C8A">
            <w:pPr>
              <w:widowControl w:val="0"/>
              <w:adjustRightInd w:val="0"/>
              <w:jc w:val="center"/>
              <w:textAlignment w:val="baseline"/>
              <w:rPr>
                <w:sz w:val="20"/>
                <w:szCs w:val="20"/>
              </w:rPr>
            </w:pPr>
          </w:p>
          <w:p w14:paraId="24A18F20" w14:textId="77777777" w:rsidR="001C3C8A" w:rsidRPr="002A3B52" w:rsidRDefault="001C3C8A" w:rsidP="001C3C8A">
            <w:pPr>
              <w:widowControl w:val="0"/>
              <w:adjustRightInd w:val="0"/>
              <w:jc w:val="center"/>
              <w:textAlignment w:val="baseline"/>
              <w:rPr>
                <w:sz w:val="20"/>
                <w:szCs w:val="20"/>
              </w:rPr>
            </w:pPr>
          </w:p>
          <w:p w14:paraId="64FC801C" w14:textId="77777777" w:rsidR="001C3C8A" w:rsidRDefault="001C3C8A" w:rsidP="001C3C8A">
            <w:pPr>
              <w:widowControl w:val="0"/>
              <w:adjustRightInd w:val="0"/>
              <w:textAlignment w:val="baseline"/>
              <w:rPr>
                <w:sz w:val="20"/>
                <w:szCs w:val="20"/>
              </w:rPr>
            </w:pPr>
            <w:r>
              <w:rPr>
                <w:sz w:val="20"/>
                <w:szCs w:val="20"/>
              </w:rPr>
              <w:t>Č: I</w:t>
            </w:r>
          </w:p>
          <w:p w14:paraId="45CBA8EF" w14:textId="77777777" w:rsidR="001C3C8A" w:rsidRPr="002A3B52" w:rsidRDefault="001C3C8A" w:rsidP="001C3C8A">
            <w:pPr>
              <w:widowControl w:val="0"/>
              <w:adjustRightInd w:val="0"/>
              <w:textAlignment w:val="baseline"/>
              <w:rPr>
                <w:sz w:val="20"/>
                <w:szCs w:val="20"/>
              </w:rPr>
            </w:pPr>
            <w:r w:rsidRPr="002A3B52">
              <w:rPr>
                <w:sz w:val="20"/>
                <w:szCs w:val="20"/>
              </w:rPr>
              <w:t>§ 6</w:t>
            </w:r>
          </w:p>
          <w:p w14:paraId="311CAED8" w14:textId="77777777" w:rsidR="001C3C8A" w:rsidRPr="002A3B52" w:rsidRDefault="001C3C8A" w:rsidP="001C3C8A">
            <w:pPr>
              <w:widowControl w:val="0"/>
              <w:adjustRightInd w:val="0"/>
              <w:textAlignment w:val="baseline"/>
              <w:rPr>
                <w:sz w:val="20"/>
                <w:szCs w:val="20"/>
              </w:rPr>
            </w:pPr>
            <w:r w:rsidRPr="002A3B52">
              <w:rPr>
                <w:sz w:val="20"/>
                <w:szCs w:val="20"/>
              </w:rPr>
              <w:t>O: 1</w:t>
            </w:r>
          </w:p>
          <w:p w14:paraId="346C5C07" w14:textId="77777777" w:rsidR="001C3C8A" w:rsidRPr="002A3B52" w:rsidRDefault="001C3C8A" w:rsidP="001C3C8A">
            <w:pPr>
              <w:widowControl w:val="0"/>
              <w:adjustRightInd w:val="0"/>
              <w:jc w:val="center"/>
              <w:textAlignment w:val="baseline"/>
              <w:rPr>
                <w:sz w:val="20"/>
                <w:szCs w:val="20"/>
              </w:rPr>
            </w:pPr>
          </w:p>
          <w:p w14:paraId="3C133DED" w14:textId="77777777" w:rsidR="001C3C8A" w:rsidRPr="002A3B52" w:rsidRDefault="001C3C8A" w:rsidP="001C3C8A">
            <w:pPr>
              <w:widowControl w:val="0"/>
              <w:adjustRightInd w:val="0"/>
              <w:jc w:val="center"/>
              <w:textAlignment w:val="baseline"/>
              <w:rPr>
                <w:sz w:val="20"/>
                <w:szCs w:val="20"/>
              </w:rPr>
            </w:pPr>
          </w:p>
          <w:p w14:paraId="493B8E94" w14:textId="77777777" w:rsidR="001C3C8A" w:rsidRPr="002A3B52" w:rsidRDefault="001C3C8A" w:rsidP="001C3C8A">
            <w:pPr>
              <w:widowControl w:val="0"/>
              <w:adjustRightInd w:val="0"/>
              <w:jc w:val="center"/>
              <w:textAlignment w:val="baseline"/>
              <w:rPr>
                <w:sz w:val="20"/>
                <w:szCs w:val="20"/>
              </w:rPr>
            </w:pPr>
          </w:p>
          <w:p w14:paraId="0CD9A9AC" w14:textId="77777777" w:rsidR="001C3C8A" w:rsidRPr="002A3B52" w:rsidRDefault="001C3C8A" w:rsidP="001C3C8A">
            <w:pPr>
              <w:widowControl w:val="0"/>
              <w:adjustRightInd w:val="0"/>
              <w:jc w:val="center"/>
              <w:textAlignment w:val="baseline"/>
              <w:rPr>
                <w:sz w:val="20"/>
                <w:szCs w:val="20"/>
              </w:rPr>
            </w:pPr>
          </w:p>
          <w:p w14:paraId="154EE029" w14:textId="77777777" w:rsidR="001C3C8A" w:rsidRPr="002A3B52" w:rsidRDefault="001C3C8A" w:rsidP="001C3C8A">
            <w:pPr>
              <w:widowControl w:val="0"/>
              <w:adjustRightInd w:val="0"/>
              <w:jc w:val="center"/>
              <w:textAlignment w:val="baseline"/>
              <w:rPr>
                <w:sz w:val="20"/>
                <w:szCs w:val="20"/>
              </w:rPr>
            </w:pPr>
          </w:p>
          <w:p w14:paraId="0DFA52F9" w14:textId="77777777" w:rsidR="001C3C8A" w:rsidRPr="002A3B52" w:rsidRDefault="001C3C8A" w:rsidP="001C3C8A">
            <w:pPr>
              <w:widowControl w:val="0"/>
              <w:adjustRightInd w:val="0"/>
              <w:jc w:val="center"/>
              <w:textAlignment w:val="baseline"/>
              <w:rPr>
                <w:sz w:val="20"/>
                <w:szCs w:val="20"/>
              </w:rPr>
            </w:pPr>
          </w:p>
          <w:p w14:paraId="574DD846" w14:textId="77777777" w:rsidR="001C3C8A" w:rsidRPr="002A3B52" w:rsidRDefault="001C3C8A" w:rsidP="001C3C8A">
            <w:pPr>
              <w:widowControl w:val="0"/>
              <w:adjustRightInd w:val="0"/>
              <w:jc w:val="center"/>
              <w:textAlignment w:val="baseline"/>
              <w:rPr>
                <w:sz w:val="20"/>
                <w:szCs w:val="20"/>
              </w:rPr>
            </w:pPr>
          </w:p>
          <w:p w14:paraId="606EC9A6" w14:textId="77777777" w:rsidR="001C3C8A" w:rsidRPr="002A3B52" w:rsidRDefault="001C3C8A" w:rsidP="001C3C8A">
            <w:pPr>
              <w:widowControl w:val="0"/>
              <w:adjustRightInd w:val="0"/>
              <w:jc w:val="center"/>
              <w:textAlignment w:val="baseline"/>
              <w:rPr>
                <w:sz w:val="20"/>
                <w:szCs w:val="20"/>
              </w:rPr>
            </w:pPr>
          </w:p>
          <w:p w14:paraId="153AC571" w14:textId="77777777" w:rsidR="001C3C8A" w:rsidRPr="002A3B52" w:rsidRDefault="001C3C8A" w:rsidP="001C3C8A">
            <w:pPr>
              <w:widowControl w:val="0"/>
              <w:adjustRightInd w:val="0"/>
              <w:jc w:val="center"/>
              <w:textAlignment w:val="baseline"/>
              <w:rPr>
                <w:sz w:val="20"/>
                <w:szCs w:val="20"/>
              </w:rPr>
            </w:pPr>
          </w:p>
          <w:p w14:paraId="0AB53541" w14:textId="77777777" w:rsidR="001C3C8A" w:rsidRPr="002A3B52" w:rsidRDefault="001C3C8A" w:rsidP="001C3C8A">
            <w:pPr>
              <w:widowControl w:val="0"/>
              <w:adjustRightInd w:val="0"/>
              <w:jc w:val="center"/>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64C8B0BD" w14:textId="77777777" w:rsidR="001C3C8A" w:rsidRPr="002A3B52" w:rsidRDefault="001C3C8A" w:rsidP="001C3C8A">
            <w:pPr>
              <w:widowControl w:val="0"/>
              <w:adjustRightInd w:val="0"/>
              <w:textAlignment w:val="baseline"/>
              <w:rPr>
                <w:sz w:val="20"/>
                <w:szCs w:val="20"/>
              </w:rPr>
            </w:pPr>
            <w:r>
              <w:rPr>
                <w:sz w:val="20"/>
                <w:szCs w:val="20"/>
              </w:rPr>
              <w:lastRenderedPageBreak/>
              <w:t xml:space="preserve">(1) </w:t>
            </w:r>
            <w:r w:rsidRPr="002A3B52">
              <w:rPr>
                <w:sz w:val="20"/>
                <w:szCs w:val="20"/>
              </w:rPr>
              <w:t xml:space="preserve">Na účely tohto zákona sa rozumie </w:t>
            </w:r>
          </w:p>
          <w:p w14:paraId="0231305C" w14:textId="77777777" w:rsidR="001C3C8A" w:rsidRPr="00101DD2" w:rsidRDefault="001C3C8A" w:rsidP="001C3C8A">
            <w:pPr>
              <w:widowControl w:val="0"/>
              <w:adjustRightInd w:val="0"/>
              <w:textAlignment w:val="baseline"/>
              <w:rPr>
                <w:sz w:val="20"/>
                <w:szCs w:val="20"/>
              </w:rPr>
            </w:pPr>
            <w:r>
              <w:rPr>
                <w:sz w:val="20"/>
                <w:szCs w:val="20"/>
              </w:rPr>
              <w:t>g</w:t>
            </w:r>
            <w:r w:rsidRPr="002A3B52">
              <w:rPr>
                <w:sz w:val="20"/>
                <w:szCs w:val="20"/>
              </w:rPr>
              <w:t xml:space="preserve">) </w:t>
            </w:r>
            <w:r w:rsidRPr="00101DD2">
              <w:rPr>
                <w:sz w:val="20"/>
                <w:szCs w:val="20"/>
              </w:rPr>
              <w:t>predajnou cenou</w:t>
            </w:r>
          </w:p>
          <w:p w14:paraId="3418E9E7" w14:textId="77777777" w:rsidR="001C3C8A" w:rsidRPr="00101DD2" w:rsidRDefault="001C3C8A" w:rsidP="001C3C8A">
            <w:pPr>
              <w:widowControl w:val="0"/>
              <w:adjustRightInd w:val="0"/>
              <w:textAlignment w:val="baseline"/>
              <w:rPr>
                <w:sz w:val="20"/>
                <w:szCs w:val="20"/>
              </w:rPr>
            </w:pPr>
            <w:r w:rsidRPr="00101DD2">
              <w:rPr>
                <w:sz w:val="20"/>
                <w:szCs w:val="20"/>
              </w:rPr>
              <w:t>1.</w:t>
            </w:r>
            <w:r>
              <w:rPr>
                <w:sz w:val="20"/>
                <w:szCs w:val="20"/>
              </w:rPr>
              <w:t xml:space="preserve"> </w:t>
            </w:r>
            <w:r w:rsidRPr="00101DD2">
              <w:rPr>
                <w:sz w:val="20"/>
                <w:szCs w:val="20"/>
              </w:rPr>
              <w:t>konečná cena vrátane dane z pridanej hodnoty a všetkých ostatných daní za jednotku produktu alebo za určené množstvo produktu,</w:t>
            </w:r>
          </w:p>
          <w:p w14:paraId="3AD20A67" w14:textId="77777777" w:rsidR="001C3C8A" w:rsidRPr="00101DD2" w:rsidRDefault="001C3C8A" w:rsidP="001C3C8A">
            <w:pPr>
              <w:widowControl w:val="0"/>
              <w:adjustRightInd w:val="0"/>
              <w:textAlignment w:val="baseline"/>
              <w:rPr>
                <w:sz w:val="20"/>
                <w:szCs w:val="20"/>
              </w:rPr>
            </w:pPr>
            <w:r w:rsidRPr="00101DD2">
              <w:rPr>
                <w:sz w:val="20"/>
                <w:szCs w:val="20"/>
              </w:rPr>
              <w:t>2.</w:t>
            </w:r>
            <w:r>
              <w:rPr>
                <w:sz w:val="20"/>
                <w:szCs w:val="20"/>
              </w:rPr>
              <w:t xml:space="preserve"> </w:t>
            </w:r>
            <w:r w:rsidRPr="00101DD2">
              <w:rPr>
                <w:sz w:val="20"/>
                <w:szCs w:val="20"/>
              </w:rPr>
              <w:t xml:space="preserve">celkové náklady za jeden mesiac, ak ide o zmluvu uzavretú na dobu neurčitú alebo zmluvu o predplatnom s mesačným zúčtovacím obdobím, </w:t>
            </w:r>
          </w:p>
          <w:p w14:paraId="26E5E6D7" w14:textId="77777777" w:rsidR="001C3C8A" w:rsidRDefault="001C3C8A" w:rsidP="001C3C8A">
            <w:pPr>
              <w:widowControl w:val="0"/>
              <w:adjustRightInd w:val="0"/>
              <w:textAlignment w:val="baseline"/>
              <w:rPr>
                <w:sz w:val="20"/>
                <w:szCs w:val="20"/>
              </w:rPr>
            </w:pPr>
            <w:r w:rsidRPr="00101DD2">
              <w:rPr>
                <w:sz w:val="20"/>
                <w:szCs w:val="20"/>
              </w:rPr>
              <w:t>3.</w:t>
            </w:r>
            <w:r>
              <w:rPr>
                <w:sz w:val="20"/>
                <w:szCs w:val="20"/>
              </w:rPr>
              <w:t xml:space="preserve"> </w:t>
            </w:r>
            <w:r w:rsidRPr="00101DD2">
              <w:rPr>
                <w:sz w:val="20"/>
                <w:szCs w:val="20"/>
              </w:rPr>
              <w:t>celkové náklady za zúčtovacie obdobie, ak ide o zmluvu uzavretú na dobu neurčitú alebo zmluvu o predplatnom s iným ako mesačným zúčtovacím obdobím,</w:t>
            </w:r>
          </w:p>
          <w:p w14:paraId="5CD57C47" w14:textId="77777777" w:rsidR="001C3C8A" w:rsidRPr="002A3B52" w:rsidRDefault="001C3C8A" w:rsidP="001C3C8A">
            <w:pPr>
              <w:widowControl w:val="0"/>
              <w:adjustRightInd w:val="0"/>
              <w:textAlignment w:val="baseline"/>
              <w:rPr>
                <w:sz w:val="20"/>
                <w:szCs w:val="20"/>
              </w:rPr>
            </w:pPr>
          </w:p>
          <w:p w14:paraId="050D9626" w14:textId="77777777" w:rsidR="001C3C8A" w:rsidRDefault="001C3C8A" w:rsidP="001C3C8A">
            <w:pPr>
              <w:widowControl w:val="0"/>
              <w:adjustRightInd w:val="0"/>
              <w:textAlignment w:val="baseline"/>
              <w:rPr>
                <w:sz w:val="20"/>
                <w:szCs w:val="20"/>
              </w:rPr>
            </w:pPr>
            <w:r>
              <w:rPr>
                <w:sz w:val="20"/>
                <w:szCs w:val="20"/>
              </w:rPr>
              <w:t>h</w:t>
            </w:r>
            <w:r w:rsidRPr="002A3B52">
              <w:rPr>
                <w:sz w:val="20"/>
                <w:szCs w:val="20"/>
              </w:rPr>
              <w:t xml:space="preserve">) </w:t>
            </w:r>
            <w:r w:rsidRPr="00101DD2">
              <w:rPr>
                <w:sz w:val="20"/>
                <w:szCs w:val="20"/>
              </w:rPr>
              <w:t>jednotkovou cenou konečná cena vrátane dane z pridanej h</w:t>
            </w:r>
            <w:r>
              <w:rPr>
                <w:sz w:val="20"/>
                <w:szCs w:val="20"/>
              </w:rPr>
              <w:t>odnoty a ostatných daní za</w:t>
            </w:r>
            <w:r w:rsidRPr="00101DD2">
              <w:rPr>
                <w:sz w:val="20"/>
                <w:szCs w:val="20"/>
              </w:rPr>
              <w:t xml:space="preserve"> kilogram, liter, meter, meter štvorcový, meter kubický tovaru alebo inú jednotku množstva, ktorá sa často a bežne používa pri predaji tovaru,</w:t>
            </w:r>
          </w:p>
          <w:p w14:paraId="7545E7EC" w14:textId="77777777" w:rsidR="001C3C8A" w:rsidRDefault="001C3C8A" w:rsidP="001C3C8A">
            <w:pPr>
              <w:widowControl w:val="0"/>
              <w:adjustRightInd w:val="0"/>
              <w:textAlignment w:val="baseline"/>
              <w:rPr>
                <w:sz w:val="20"/>
                <w:szCs w:val="20"/>
              </w:rPr>
            </w:pPr>
          </w:p>
          <w:p w14:paraId="15DF4AD0" w14:textId="77777777" w:rsidR="001C3C8A" w:rsidRPr="00507949" w:rsidRDefault="001C3C8A" w:rsidP="001C3C8A">
            <w:pPr>
              <w:widowControl w:val="0"/>
              <w:adjustRightInd w:val="0"/>
              <w:jc w:val="both"/>
              <w:textAlignment w:val="baseline"/>
              <w:rPr>
                <w:sz w:val="20"/>
                <w:szCs w:val="20"/>
              </w:rPr>
            </w:pPr>
            <w:r w:rsidRPr="00507949">
              <w:rPr>
                <w:sz w:val="20"/>
                <w:szCs w:val="20"/>
              </w:rPr>
              <w:t>(1)</w:t>
            </w:r>
            <w:r>
              <w:rPr>
                <w:sz w:val="20"/>
                <w:szCs w:val="20"/>
              </w:rPr>
              <w:t xml:space="preserve"> </w:t>
            </w:r>
            <w:r w:rsidRPr="00507949">
              <w:rPr>
                <w:sz w:val="20"/>
                <w:szCs w:val="20"/>
              </w:rPr>
              <w:t>Tento zákon upravuje</w:t>
            </w:r>
          </w:p>
          <w:p w14:paraId="3245CDA1" w14:textId="77777777" w:rsidR="001C3C8A" w:rsidRDefault="001C3C8A" w:rsidP="001C3C8A">
            <w:pPr>
              <w:widowControl w:val="0"/>
              <w:adjustRightInd w:val="0"/>
              <w:jc w:val="both"/>
              <w:textAlignment w:val="baseline"/>
              <w:rPr>
                <w:sz w:val="20"/>
                <w:szCs w:val="20"/>
              </w:rPr>
            </w:pPr>
            <w:r>
              <w:rPr>
                <w:sz w:val="20"/>
                <w:szCs w:val="20"/>
              </w:rPr>
              <w:t xml:space="preserve">a) </w:t>
            </w:r>
            <w:r w:rsidRPr="00507949">
              <w:rPr>
                <w:sz w:val="20"/>
                <w:szCs w:val="20"/>
              </w:rPr>
              <w:t>práva a povinnosti spotrebiteľov</w:t>
            </w:r>
            <w:r w:rsidRPr="00507949">
              <w:rPr>
                <w:sz w:val="20"/>
                <w:szCs w:val="20"/>
                <w:vertAlign w:val="superscript"/>
              </w:rPr>
              <w:t>1</w:t>
            </w:r>
            <w:r w:rsidRPr="00507949">
              <w:rPr>
                <w:sz w:val="20"/>
                <w:szCs w:val="20"/>
              </w:rPr>
              <w:t>), obchodníkov</w:t>
            </w:r>
            <w:r w:rsidRPr="00507949">
              <w:rPr>
                <w:sz w:val="20"/>
                <w:szCs w:val="20"/>
                <w:vertAlign w:val="superscript"/>
              </w:rPr>
              <w:t>2</w:t>
            </w:r>
            <w:r w:rsidRPr="00507949">
              <w:rPr>
                <w:sz w:val="20"/>
                <w:szCs w:val="20"/>
              </w:rPr>
              <w:t>) a iných osôb pri ponuke, predaji a poskytovaní produktov, pri uzatváraní a plnení spotrebiteľskej zmluvy</w:t>
            </w:r>
            <w:r w:rsidRPr="00507949">
              <w:rPr>
                <w:sz w:val="20"/>
                <w:szCs w:val="20"/>
                <w:vertAlign w:val="superscript"/>
              </w:rPr>
              <w:t>3</w:t>
            </w:r>
            <w:r w:rsidRPr="00507949">
              <w:rPr>
                <w:sz w:val="20"/>
                <w:szCs w:val="20"/>
              </w:rPr>
              <w:t>) (ďalej len „zmluva“) a v súvislosti s ňou,</w:t>
            </w:r>
          </w:p>
          <w:p w14:paraId="3AEE5894" w14:textId="77777777" w:rsidR="001C3C8A" w:rsidRPr="00F6481E" w:rsidRDefault="001C3C8A" w:rsidP="001C3C8A">
            <w:pPr>
              <w:rPr>
                <w:sz w:val="20"/>
                <w:szCs w:val="20"/>
              </w:rPr>
            </w:pPr>
            <w:r>
              <w:rPr>
                <w:sz w:val="20"/>
                <w:szCs w:val="20"/>
              </w:rPr>
              <w:lastRenderedPageBreak/>
              <w:t>_______________</w:t>
            </w:r>
          </w:p>
          <w:p w14:paraId="64C8FD5B" w14:textId="77777777" w:rsidR="001C3C8A" w:rsidRPr="00507949" w:rsidRDefault="001C3C8A" w:rsidP="001C3C8A">
            <w:pPr>
              <w:widowControl w:val="0"/>
              <w:adjustRightInd w:val="0"/>
              <w:jc w:val="both"/>
              <w:textAlignment w:val="baseline"/>
              <w:rPr>
                <w:sz w:val="20"/>
                <w:szCs w:val="20"/>
              </w:rPr>
            </w:pPr>
            <w:r w:rsidRPr="00507949">
              <w:rPr>
                <w:sz w:val="20"/>
                <w:szCs w:val="20"/>
                <w:vertAlign w:val="superscript"/>
              </w:rPr>
              <w:t>1</w:t>
            </w:r>
            <w:r w:rsidRPr="00507949">
              <w:rPr>
                <w:sz w:val="20"/>
                <w:szCs w:val="20"/>
              </w:rPr>
              <w:t xml:space="preserve">) § 52 ods. 4 Občianskeho zákonníka. </w:t>
            </w:r>
          </w:p>
          <w:p w14:paraId="0DAC72DD" w14:textId="77777777" w:rsidR="001C3C8A" w:rsidRPr="00507949" w:rsidRDefault="001C3C8A" w:rsidP="001C3C8A">
            <w:pPr>
              <w:widowControl w:val="0"/>
              <w:adjustRightInd w:val="0"/>
              <w:jc w:val="both"/>
              <w:textAlignment w:val="baseline"/>
              <w:rPr>
                <w:sz w:val="20"/>
                <w:szCs w:val="20"/>
              </w:rPr>
            </w:pPr>
            <w:r w:rsidRPr="00507949">
              <w:rPr>
                <w:sz w:val="20"/>
                <w:szCs w:val="20"/>
                <w:vertAlign w:val="superscript"/>
              </w:rPr>
              <w:t>2</w:t>
            </w:r>
            <w:r w:rsidRPr="00507949">
              <w:rPr>
                <w:sz w:val="20"/>
                <w:szCs w:val="20"/>
              </w:rPr>
              <w:t xml:space="preserve">) § 52 ods. 3 Občianskeho zákonníka.     </w:t>
            </w:r>
          </w:p>
          <w:p w14:paraId="2BBF43DB" w14:textId="77777777" w:rsidR="001C3C8A" w:rsidRDefault="001C3C8A" w:rsidP="001C3C8A">
            <w:pPr>
              <w:widowControl w:val="0"/>
              <w:adjustRightInd w:val="0"/>
              <w:jc w:val="both"/>
              <w:textAlignment w:val="baseline"/>
              <w:rPr>
                <w:sz w:val="20"/>
                <w:szCs w:val="20"/>
              </w:rPr>
            </w:pPr>
            <w:r w:rsidRPr="00507949">
              <w:rPr>
                <w:sz w:val="20"/>
                <w:szCs w:val="20"/>
                <w:vertAlign w:val="superscript"/>
              </w:rPr>
              <w:t>3</w:t>
            </w:r>
            <w:r w:rsidRPr="00507949">
              <w:rPr>
                <w:sz w:val="20"/>
                <w:szCs w:val="20"/>
              </w:rPr>
              <w:t>) § 52 ods. 1 Občianskeho zákonníka.</w:t>
            </w:r>
          </w:p>
          <w:p w14:paraId="639AEB8B" w14:textId="77777777" w:rsidR="001C3C8A" w:rsidRDefault="001C3C8A" w:rsidP="001C3C8A">
            <w:pPr>
              <w:widowControl w:val="0"/>
              <w:adjustRightInd w:val="0"/>
              <w:textAlignment w:val="baseline"/>
              <w:rPr>
                <w:sz w:val="20"/>
                <w:szCs w:val="20"/>
              </w:rPr>
            </w:pPr>
          </w:p>
          <w:p w14:paraId="494B1C2C" w14:textId="77777777" w:rsidR="001C3C8A" w:rsidRPr="008F3C13" w:rsidRDefault="001C3C8A" w:rsidP="001C3C8A">
            <w:pPr>
              <w:widowControl w:val="0"/>
              <w:adjustRightInd w:val="0"/>
              <w:jc w:val="both"/>
              <w:textAlignment w:val="baseline"/>
              <w:rPr>
                <w:b/>
                <w:sz w:val="20"/>
                <w:szCs w:val="20"/>
              </w:rPr>
            </w:pPr>
            <w:r w:rsidRPr="00387FEE">
              <w:rPr>
                <w:sz w:val="20"/>
                <w:szCs w:val="20"/>
              </w:rPr>
              <w:t>(3)</w:t>
            </w:r>
            <w:r w:rsidRPr="008F3C13">
              <w:rPr>
                <w:b/>
                <w:sz w:val="20"/>
                <w:szCs w:val="20"/>
              </w:rPr>
              <w:t xml:space="preserve">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6184944E" w14:textId="77777777" w:rsidR="001C3C8A" w:rsidRPr="008F3C13" w:rsidRDefault="001C3C8A" w:rsidP="001C3C8A">
            <w:pPr>
              <w:widowControl w:val="0"/>
              <w:adjustRightInd w:val="0"/>
              <w:jc w:val="both"/>
              <w:textAlignment w:val="baseline"/>
              <w:rPr>
                <w:b/>
                <w:sz w:val="20"/>
                <w:szCs w:val="20"/>
              </w:rPr>
            </w:pPr>
            <w:r w:rsidRPr="00387FEE">
              <w:rPr>
                <w:sz w:val="20"/>
                <w:szCs w:val="20"/>
              </w:rPr>
              <w:t>(4)</w:t>
            </w:r>
            <w:r w:rsidRPr="008F3C13">
              <w:rPr>
                <w:b/>
                <w:sz w:val="20"/>
                <w:szCs w:val="20"/>
              </w:rPr>
              <w:t xml:space="preserve"> Spotrebiteľom je fyzická osoba, ktorá v súvislosti so spotrebiteľskou zmluvou, z nej vyplývajúcim záväzkom alebo pri obchodnej praktike nekoná v rámci svojej podnikateľskej činnosti alebo povolania.</w:t>
            </w:r>
          </w:p>
          <w:p w14:paraId="363A69C0" w14:textId="77777777" w:rsidR="001C3C8A" w:rsidRDefault="001C3C8A" w:rsidP="001C3C8A">
            <w:pPr>
              <w:widowControl w:val="0"/>
              <w:adjustRightInd w:val="0"/>
              <w:textAlignment w:val="baseline"/>
              <w:rPr>
                <w:sz w:val="20"/>
                <w:szCs w:val="20"/>
              </w:rPr>
            </w:pPr>
          </w:p>
          <w:p w14:paraId="79F7B66D" w14:textId="77777777" w:rsidR="001C3C8A" w:rsidRPr="00101DD2" w:rsidRDefault="001C3C8A" w:rsidP="001C3C8A">
            <w:pPr>
              <w:widowControl w:val="0"/>
              <w:adjustRightInd w:val="0"/>
              <w:textAlignment w:val="baseline"/>
              <w:rPr>
                <w:sz w:val="20"/>
                <w:szCs w:val="20"/>
              </w:rPr>
            </w:pPr>
            <w:r w:rsidRPr="00101DD2">
              <w:rPr>
                <w:sz w:val="20"/>
                <w:szCs w:val="20"/>
              </w:rPr>
              <w:t>(1</w:t>
            </w:r>
            <w:r>
              <w:rPr>
                <w:sz w:val="20"/>
                <w:szCs w:val="20"/>
              </w:rPr>
              <w:t xml:space="preserve">) </w:t>
            </w:r>
            <w:r w:rsidRPr="00101DD2">
              <w:rPr>
                <w:sz w:val="20"/>
                <w:szCs w:val="20"/>
              </w:rPr>
              <w:t>Obchodník je povinný označiť tovar predajnou cenou a jednotkovou cenou jednoznačným a ľahko čitateľným spôsobom podľa osobitného predpisu.</w:t>
            </w:r>
            <w:r>
              <w:rPr>
                <w:sz w:val="20"/>
                <w:szCs w:val="20"/>
                <w:vertAlign w:val="superscript"/>
              </w:rPr>
              <w:t>39</w:t>
            </w:r>
            <w:r w:rsidRPr="00101DD2">
              <w:rPr>
                <w:sz w:val="20"/>
                <w:szCs w:val="20"/>
              </w:rPr>
              <w:t>) Jednotková cena nemusí byť vyznačená, ak je zhodná s predajnou cenou. Tovar predávaný na množstvo sa označuje len jednotkovou cenou.</w:t>
            </w:r>
          </w:p>
          <w:p w14:paraId="2F1E5EF9" w14:textId="77777777" w:rsidR="001C3C8A" w:rsidRDefault="001C3C8A" w:rsidP="001C3C8A">
            <w:pPr>
              <w:rPr>
                <w:sz w:val="20"/>
                <w:szCs w:val="20"/>
              </w:rPr>
            </w:pPr>
            <w:r>
              <w:rPr>
                <w:sz w:val="20"/>
                <w:szCs w:val="20"/>
              </w:rPr>
              <w:t>_______________</w:t>
            </w:r>
          </w:p>
          <w:p w14:paraId="3B2E352C" w14:textId="77777777" w:rsidR="001C3C8A" w:rsidRPr="00101DD2" w:rsidRDefault="001C3C8A" w:rsidP="001C3C8A">
            <w:pPr>
              <w:widowControl w:val="0"/>
              <w:adjustRightInd w:val="0"/>
              <w:textAlignment w:val="baseline"/>
            </w:pPr>
            <w:r>
              <w:rPr>
                <w:sz w:val="20"/>
                <w:szCs w:val="20"/>
                <w:vertAlign w:val="superscript"/>
              </w:rPr>
              <w:t>39</w:t>
            </w:r>
            <w:r w:rsidRPr="00101DD2">
              <w:rPr>
                <w:sz w:val="20"/>
                <w:szCs w:val="20"/>
              </w:rPr>
              <w:t>) § 15 zákona Národnej rady Slovenskej republiky č. 18/1996 Z. z.</w:t>
            </w:r>
          </w:p>
        </w:tc>
        <w:tc>
          <w:tcPr>
            <w:tcW w:w="709" w:type="dxa"/>
            <w:tcBorders>
              <w:top w:val="single" w:sz="4" w:space="0" w:color="auto"/>
              <w:left w:val="single" w:sz="4" w:space="0" w:color="auto"/>
              <w:bottom w:val="single" w:sz="4" w:space="0" w:color="auto"/>
              <w:right w:val="single" w:sz="4" w:space="0" w:color="auto"/>
            </w:tcBorders>
          </w:tcPr>
          <w:p w14:paraId="76BAB418"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39BF81F"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18AC3C2"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0384C51E" w14:textId="77777777" w:rsidR="001C3C8A" w:rsidRPr="002A3B52" w:rsidRDefault="001C3C8A" w:rsidP="001C3C8A">
            <w:pPr>
              <w:widowControl w:val="0"/>
              <w:adjustRightInd w:val="0"/>
              <w:textAlignment w:val="baseline"/>
              <w:rPr>
                <w:sz w:val="20"/>
                <w:szCs w:val="20"/>
              </w:rPr>
            </w:pPr>
          </w:p>
        </w:tc>
      </w:tr>
      <w:tr w:rsidR="001C3C8A" w:rsidRPr="002A3B52" w14:paraId="06EFEC13" w14:textId="77777777" w:rsidTr="000C190D">
        <w:tc>
          <w:tcPr>
            <w:tcW w:w="708" w:type="dxa"/>
            <w:tcBorders>
              <w:top w:val="single" w:sz="4" w:space="0" w:color="auto"/>
              <w:left w:val="single" w:sz="12" w:space="0" w:color="auto"/>
              <w:bottom w:val="single" w:sz="4" w:space="0" w:color="auto"/>
              <w:right w:val="single" w:sz="4" w:space="0" w:color="auto"/>
            </w:tcBorders>
          </w:tcPr>
          <w:p w14:paraId="424DA1D9" w14:textId="77777777" w:rsidR="001C3C8A" w:rsidRPr="002A3B52" w:rsidRDefault="001C3C8A" w:rsidP="001C3C8A">
            <w:pPr>
              <w:widowControl w:val="0"/>
              <w:adjustRightInd w:val="0"/>
              <w:textAlignment w:val="baseline"/>
              <w:rPr>
                <w:sz w:val="20"/>
                <w:szCs w:val="20"/>
              </w:rPr>
            </w:pPr>
            <w:r w:rsidRPr="002A3B52">
              <w:rPr>
                <w:sz w:val="20"/>
                <w:szCs w:val="20"/>
              </w:rPr>
              <w:t>Č:3</w:t>
            </w:r>
          </w:p>
          <w:p w14:paraId="3746D90D" w14:textId="77777777" w:rsidR="001C3C8A" w:rsidRPr="002A3B52" w:rsidRDefault="001C3C8A" w:rsidP="001C3C8A">
            <w:pPr>
              <w:widowControl w:val="0"/>
              <w:adjustRightInd w:val="0"/>
              <w:textAlignment w:val="baseline"/>
              <w:rPr>
                <w:sz w:val="20"/>
                <w:szCs w:val="20"/>
                <w:highlight w:val="yellow"/>
              </w:rPr>
            </w:pPr>
            <w:r w:rsidRPr="002A3B52">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34018BAF" w14:textId="77777777" w:rsidR="001C3C8A" w:rsidRPr="002A3B52" w:rsidRDefault="001C3C8A" w:rsidP="001C3C8A">
            <w:pPr>
              <w:widowControl w:val="0"/>
              <w:adjustRightInd w:val="0"/>
              <w:textAlignment w:val="baseline"/>
              <w:rPr>
                <w:sz w:val="20"/>
                <w:szCs w:val="20"/>
              </w:rPr>
            </w:pPr>
            <w:r w:rsidRPr="002A3B52">
              <w:rPr>
                <w:sz w:val="20"/>
                <w:szCs w:val="20"/>
              </w:rPr>
              <w:t>1. Na všetkých výrobkoch podľa článku 1 sa označí predajná cena a jednotková cena s tým, že označenie jednotkovej ceny podlieha ustanoveniam článku 5. Jednotková cena nemusí byť označená, ak je zhodná s predajnou cenou.</w:t>
            </w:r>
          </w:p>
          <w:p w14:paraId="3A5888C0" w14:textId="77777777" w:rsidR="001C3C8A" w:rsidRPr="002A3B52" w:rsidRDefault="001C3C8A" w:rsidP="001C3C8A">
            <w:pPr>
              <w:widowControl w:val="0"/>
              <w:adjustRightInd w:val="0"/>
              <w:textAlignment w:val="baseline"/>
              <w:rPr>
                <w:sz w:val="20"/>
                <w:szCs w:val="20"/>
                <w:highlight w:val="yellow"/>
              </w:rPr>
            </w:pPr>
          </w:p>
        </w:tc>
        <w:tc>
          <w:tcPr>
            <w:tcW w:w="522" w:type="dxa"/>
            <w:tcBorders>
              <w:top w:val="single" w:sz="4" w:space="0" w:color="auto"/>
              <w:left w:val="single" w:sz="4" w:space="0" w:color="auto"/>
              <w:bottom w:val="single" w:sz="4" w:space="0" w:color="auto"/>
              <w:right w:val="single" w:sz="12" w:space="0" w:color="auto"/>
            </w:tcBorders>
          </w:tcPr>
          <w:p w14:paraId="7182EEDC"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47126834"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28347D84" w14:textId="77777777" w:rsidR="001C3C8A" w:rsidRDefault="001C3C8A" w:rsidP="001C3C8A">
            <w:pPr>
              <w:widowControl w:val="0"/>
              <w:adjustRightInd w:val="0"/>
              <w:textAlignment w:val="baseline"/>
              <w:rPr>
                <w:sz w:val="20"/>
                <w:szCs w:val="20"/>
              </w:rPr>
            </w:pPr>
            <w:r>
              <w:rPr>
                <w:sz w:val="20"/>
                <w:szCs w:val="20"/>
              </w:rPr>
              <w:t>Č: I</w:t>
            </w:r>
          </w:p>
          <w:p w14:paraId="00BFF6A4" w14:textId="77777777" w:rsidR="001C3C8A" w:rsidRPr="002A3B52" w:rsidRDefault="001C3C8A" w:rsidP="001C3C8A">
            <w:pPr>
              <w:widowControl w:val="0"/>
              <w:adjustRightInd w:val="0"/>
              <w:textAlignment w:val="baseline"/>
              <w:rPr>
                <w:sz w:val="20"/>
                <w:szCs w:val="20"/>
              </w:rPr>
            </w:pPr>
            <w:r w:rsidRPr="002A3B52">
              <w:rPr>
                <w:sz w:val="20"/>
                <w:szCs w:val="20"/>
              </w:rPr>
              <w:t xml:space="preserve">§ 6 </w:t>
            </w:r>
          </w:p>
          <w:p w14:paraId="5F65A234" w14:textId="77777777" w:rsidR="001C3C8A" w:rsidRPr="002A3B52" w:rsidRDefault="001C3C8A" w:rsidP="001C3C8A">
            <w:pPr>
              <w:widowControl w:val="0"/>
              <w:adjustRightInd w:val="0"/>
              <w:textAlignment w:val="baseline"/>
              <w:rPr>
                <w:sz w:val="20"/>
                <w:szCs w:val="20"/>
              </w:rPr>
            </w:pPr>
            <w:r w:rsidRPr="002A3B52">
              <w:rPr>
                <w:sz w:val="20"/>
                <w:szCs w:val="20"/>
              </w:rPr>
              <w:t>O: 1, 2, 3</w:t>
            </w:r>
          </w:p>
        </w:tc>
        <w:tc>
          <w:tcPr>
            <w:tcW w:w="4422" w:type="dxa"/>
            <w:tcBorders>
              <w:top w:val="single" w:sz="4" w:space="0" w:color="auto"/>
              <w:left w:val="single" w:sz="4" w:space="0" w:color="auto"/>
              <w:bottom w:val="single" w:sz="4" w:space="0" w:color="auto"/>
              <w:right w:val="single" w:sz="4" w:space="0" w:color="auto"/>
            </w:tcBorders>
          </w:tcPr>
          <w:p w14:paraId="590CA0AC" w14:textId="77777777" w:rsidR="001C3C8A" w:rsidRPr="00101DD2" w:rsidRDefault="001C3C8A" w:rsidP="001C3C8A">
            <w:pPr>
              <w:widowControl w:val="0"/>
              <w:numPr>
                <w:ilvl w:val="0"/>
                <w:numId w:val="5"/>
              </w:numPr>
              <w:adjustRightInd w:val="0"/>
              <w:textAlignment w:val="baseline"/>
              <w:rPr>
                <w:sz w:val="20"/>
                <w:szCs w:val="20"/>
              </w:rPr>
            </w:pPr>
            <w:r w:rsidRPr="00101DD2">
              <w:rPr>
                <w:sz w:val="20"/>
                <w:szCs w:val="20"/>
              </w:rPr>
              <w:t>Obchodník je povinný označiť tovar predajnou cenou a jednotkovou cenou jednoznačným a ľahko čitateľným spôsobom podľa osobitného predpisu.</w:t>
            </w:r>
            <w:r>
              <w:rPr>
                <w:sz w:val="20"/>
                <w:szCs w:val="20"/>
                <w:vertAlign w:val="superscript"/>
              </w:rPr>
              <w:t>39</w:t>
            </w:r>
            <w:r w:rsidRPr="00101DD2">
              <w:rPr>
                <w:sz w:val="20"/>
                <w:szCs w:val="20"/>
              </w:rPr>
              <w:t>) Jednotková cena nemusí byť vyznačená, ak je zhodná s predajnou cenou. Tovar predávaný na množstvo sa označuje len jednotkovou cenou.</w:t>
            </w:r>
          </w:p>
          <w:p w14:paraId="547CCE7C" w14:textId="77777777" w:rsidR="001C3C8A" w:rsidRPr="00101DD2" w:rsidRDefault="001C3C8A" w:rsidP="001C3C8A">
            <w:pPr>
              <w:widowControl w:val="0"/>
              <w:numPr>
                <w:ilvl w:val="0"/>
                <w:numId w:val="5"/>
              </w:numPr>
              <w:adjustRightInd w:val="0"/>
              <w:textAlignment w:val="baseline"/>
              <w:rPr>
                <w:sz w:val="20"/>
                <w:szCs w:val="20"/>
              </w:rPr>
            </w:pPr>
            <w:r w:rsidRPr="00101DD2">
              <w:rPr>
                <w:sz w:val="20"/>
                <w:szCs w:val="20"/>
              </w:rPr>
              <w:t>Označenie podľa odseku 1 sa neuplatňuje na</w:t>
            </w:r>
          </w:p>
          <w:p w14:paraId="530A4961" w14:textId="77777777" w:rsidR="001C3C8A" w:rsidRPr="00101DD2" w:rsidRDefault="001C3C8A" w:rsidP="001C3C8A">
            <w:pPr>
              <w:widowControl w:val="0"/>
              <w:numPr>
                <w:ilvl w:val="0"/>
                <w:numId w:val="3"/>
              </w:numPr>
              <w:adjustRightInd w:val="0"/>
              <w:ind w:left="894"/>
              <w:textAlignment w:val="baseline"/>
              <w:rPr>
                <w:sz w:val="20"/>
                <w:szCs w:val="20"/>
              </w:rPr>
            </w:pPr>
            <w:r w:rsidRPr="00101DD2">
              <w:rPr>
                <w:sz w:val="20"/>
                <w:szCs w:val="20"/>
              </w:rPr>
              <w:t>tovar dodaný počas poskytovania služby,</w:t>
            </w:r>
          </w:p>
          <w:p w14:paraId="4CAE0260" w14:textId="77777777" w:rsidR="001C3C8A" w:rsidRPr="00101DD2" w:rsidRDefault="001C3C8A" w:rsidP="001C3C8A">
            <w:pPr>
              <w:widowControl w:val="0"/>
              <w:numPr>
                <w:ilvl w:val="0"/>
                <w:numId w:val="3"/>
              </w:numPr>
              <w:adjustRightInd w:val="0"/>
              <w:ind w:left="894"/>
              <w:textAlignment w:val="baseline"/>
              <w:rPr>
                <w:sz w:val="20"/>
                <w:szCs w:val="20"/>
              </w:rPr>
            </w:pPr>
            <w:r w:rsidRPr="00101DD2">
              <w:rPr>
                <w:sz w:val="20"/>
                <w:szCs w:val="20"/>
              </w:rPr>
              <w:t>predaj na verejnej dražbe,</w:t>
            </w:r>
            <w:r>
              <w:rPr>
                <w:sz w:val="20"/>
                <w:szCs w:val="20"/>
                <w:vertAlign w:val="superscript"/>
              </w:rPr>
              <w:t>40</w:t>
            </w:r>
            <w:r w:rsidRPr="00101DD2">
              <w:rPr>
                <w:sz w:val="20"/>
                <w:szCs w:val="20"/>
              </w:rPr>
              <w:t xml:space="preserve">) </w:t>
            </w:r>
          </w:p>
          <w:p w14:paraId="4A9E0B8B" w14:textId="77777777" w:rsidR="001C3C8A" w:rsidRPr="00101DD2" w:rsidRDefault="001C3C8A" w:rsidP="001C3C8A">
            <w:pPr>
              <w:widowControl w:val="0"/>
              <w:numPr>
                <w:ilvl w:val="0"/>
                <w:numId w:val="3"/>
              </w:numPr>
              <w:adjustRightInd w:val="0"/>
              <w:ind w:left="894"/>
              <w:textAlignment w:val="baseline"/>
              <w:rPr>
                <w:sz w:val="20"/>
                <w:szCs w:val="20"/>
              </w:rPr>
            </w:pPr>
            <w:r w:rsidRPr="00101DD2">
              <w:rPr>
                <w:sz w:val="20"/>
                <w:szCs w:val="20"/>
              </w:rPr>
              <w:t>predaj umeleckých diel a starožitností.</w:t>
            </w:r>
          </w:p>
          <w:p w14:paraId="2C2DB834" w14:textId="77777777" w:rsidR="001C3C8A" w:rsidRPr="00101DD2" w:rsidRDefault="001C3C8A" w:rsidP="001C3C8A">
            <w:pPr>
              <w:widowControl w:val="0"/>
              <w:numPr>
                <w:ilvl w:val="0"/>
                <w:numId w:val="5"/>
              </w:numPr>
              <w:adjustRightInd w:val="0"/>
              <w:textAlignment w:val="baseline"/>
              <w:rPr>
                <w:sz w:val="20"/>
                <w:szCs w:val="20"/>
              </w:rPr>
            </w:pPr>
            <w:r w:rsidRPr="00101DD2">
              <w:rPr>
                <w:sz w:val="20"/>
                <w:szCs w:val="20"/>
              </w:rPr>
              <w:t>Označenie jednotkovou cenou sa nevzťahuje na</w:t>
            </w:r>
          </w:p>
          <w:p w14:paraId="71005B29" w14:textId="77777777" w:rsidR="001C3C8A" w:rsidRPr="00101DD2" w:rsidRDefault="001C3C8A" w:rsidP="001C3C8A">
            <w:pPr>
              <w:widowControl w:val="0"/>
              <w:numPr>
                <w:ilvl w:val="0"/>
                <w:numId w:val="4"/>
              </w:numPr>
              <w:adjustRightInd w:val="0"/>
              <w:ind w:left="894"/>
              <w:textAlignment w:val="baseline"/>
              <w:rPr>
                <w:sz w:val="20"/>
                <w:szCs w:val="20"/>
              </w:rPr>
            </w:pPr>
            <w:r w:rsidRPr="00101DD2">
              <w:rPr>
                <w:sz w:val="20"/>
                <w:szCs w:val="20"/>
              </w:rPr>
              <w:t>tovar s menovitou hmotnosťou alebo menovitým objemom najviac 50 g alebo 50 ml,</w:t>
            </w:r>
          </w:p>
          <w:p w14:paraId="35B61D8B" w14:textId="77777777" w:rsidR="001C3C8A" w:rsidRPr="00101DD2" w:rsidRDefault="001C3C8A" w:rsidP="001C3C8A">
            <w:pPr>
              <w:widowControl w:val="0"/>
              <w:numPr>
                <w:ilvl w:val="0"/>
                <w:numId w:val="4"/>
              </w:numPr>
              <w:adjustRightInd w:val="0"/>
              <w:ind w:left="894"/>
              <w:textAlignment w:val="baseline"/>
              <w:rPr>
                <w:sz w:val="20"/>
                <w:szCs w:val="20"/>
              </w:rPr>
            </w:pPr>
            <w:r w:rsidRPr="00101DD2">
              <w:rPr>
                <w:sz w:val="20"/>
                <w:szCs w:val="20"/>
              </w:rPr>
              <w:t>rôzne druhy tovarov, ak sa predávajú v jednom balení za jednu cenu,</w:t>
            </w:r>
          </w:p>
          <w:p w14:paraId="26983BD5" w14:textId="77777777" w:rsidR="001C3C8A" w:rsidRPr="00101DD2" w:rsidRDefault="001C3C8A" w:rsidP="001C3C8A">
            <w:pPr>
              <w:widowControl w:val="0"/>
              <w:numPr>
                <w:ilvl w:val="0"/>
                <w:numId w:val="4"/>
              </w:numPr>
              <w:adjustRightInd w:val="0"/>
              <w:ind w:left="894"/>
              <w:textAlignment w:val="baseline"/>
              <w:rPr>
                <w:sz w:val="20"/>
                <w:szCs w:val="20"/>
              </w:rPr>
            </w:pPr>
            <w:r w:rsidRPr="00101DD2">
              <w:rPr>
                <w:sz w:val="20"/>
                <w:szCs w:val="20"/>
              </w:rPr>
              <w:t xml:space="preserve">tovar, ktorý nemožno rozdeliť na časti bez </w:t>
            </w:r>
            <w:r w:rsidRPr="00101DD2">
              <w:rPr>
                <w:sz w:val="20"/>
                <w:szCs w:val="20"/>
              </w:rPr>
              <w:lastRenderedPageBreak/>
              <w:t>zmeny kvality alebo vlastností a na ktorý sa povinnosť označovať jeho dĺžku, hmotnosť, objem alebo plochu nevzťahuje alebo ktorý sa obvykle neoznačuje údajom o dĺžke, hmotnosti, objeme a ploche,</w:t>
            </w:r>
          </w:p>
          <w:p w14:paraId="393C2828" w14:textId="77777777" w:rsidR="001C3C8A" w:rsidRPr="00101DD2" w:rsidRDefault="001C3C8A" w:rsidP="001C3C8A">
            <w:pPr>
              <w:widowControl w:val="0"/>
              <w:numPr>
                <w:ilvl w:val="0"/>
                <w:numId w:val="4"/>
              </w:numPr>
              <w:adjustRightInd w:val="0"/>
              <w:ind w:left="894"/>
              <w:textAlignment w:val="baseline"/>
              <w:rPr>
                <w:sz w:val="20"/>
                <w:szCs w:val="20"/>
              </w:rPr>
            </w:pPr>
            <w:r w:rsidRPr="00101DD2">
              <w:rPr>
                <w:sz w:val="20"/>
                <w:szCs w:val="20"/>
              </w:rPr>
              <w:t>predaj koncentrovaných potravín a dietetických potravín, z ktorých sa pridaním tekutiny pripravujú hotové jedlá alebo čiastočne hotové jedlá,</w:t>
            </w:r>
          </w:p>
          <w:p w14:paraId="53DD4ED6" w14:textId="77777777" w:rsidR="001C3C8A" w:rsidRPr="00101DD2" w:rsidRDefault="001C3C8A" w:rsidP="001C3C8A">
            <w:pPr>
              <w:widowControl w:val="0"/>
              <w:numPr>
                <w:ilvl w:val="0"/>
                <w:numId w:val="4"/>
              </w:numPr>
              <w:adjustRightInd w:val="0"/>
              <w:ind w:left="894"/>
              <w:textAlignment w:val="baseline"/>
              <w:rPr>
                <w:sz w:val="20"/>
                <w:szCs w:val="20"/>
              </w:rPr>
            </w:pPr>
            <w:r w:rsidRPr="00101DD2">
              <w:rPr>
                <w:sz w:val="20"/>
                <w:szCs w:val="20"/>
              </w:rPr>
              <w:t xml:space="preserve">predaj </w:t>
            </w:r>
            <w:r>
              <w:rPr>
                <w:sz w:val="20"/>
                <w:szCs w:val="20"/>
              </w:rPr>
              <w:t xml:space="preserve">tovaru </w:t>
            </w:r>
            <w:r w:rsidRPr="00101DD2">
              <w:rPr>
                <w:sz w:val="20"/>
                <w:szCs w:val="20"/>
              </w:rPr>
              <w:t>prostredníctvom nápojového automatu a stravovacieho automatu,</w:t>
            </w:r>
          </w:p>
          <w:p w14:paraId="6C264C72" w14:textId="77777777" w:rsidR="001C3C8A" w:rsidRPr="00101DD2" w:rsidRDefault="001C3C8A" w:rsidP="001C3C8A">
            <w:pPr>
              <w:widowControl w:val="0"/>
              <w:numPr>
                <w:ilvl w:val="0"/>
                <w:numId w:val="4"/>
              </w:numPr>
              <w:adjustRightInd w:val="0"/>
              <w:ind w:left="894"/>
              <w:textAlignment w:val="baseline"/>
              <w:rPr>
                <w:sz w:val="20"/>
                <w:szCs w:val="20"/>
              </w:rPr>
            </w:pPr>
            <w:r w:rsidRPr="00101DD2">
              <w:rPr>
                <w:sz w:val="20"/>
                <w:szCs w:val="20"/>
              </w:rPr>
              <w:t>pultový predaj okrem tovaru predávaného na množstvo,</w:t>
            </w:r>
          </w:p>
          <w:p w14:paraId="144F900D" w14:textId="77777777" w:rsidR="001C3C8A" w:rsidRPr="00101DD2" w:rsidRDefault="001C3C8A" w:rsidP="001C3C8A">
            <w:pPr>
              <w:widowControl w:val="0"/>
              <w:numPr>
                <w:ilvl w:val="0"/>
                <w:numId w:val="4"/>
              </w:numPr>
              <w:adjustRightInd w:val="0"/>
              <w:ind w:left="894"/>
              <w:textAlignment w:val="baseline"/>
              <w:rPr>
                <w:sz w:val="20"/>
                <w:szCs w:val="20"/>
              </w:rPr>
            </w:pPr>
            <w:r w:rsidRPr="00101DD2">
              <w:rPr>
                <w:sz w:val="20"/>
                <w:szCs w:val="20"/>
              </w:rPr>
              <w:t xml:space="preserve">ambulantný predaj potravín </w:t>
            </w:r>
            <w:r>
              <w:rPr>
                <w:sz w:val="20"/>
                <w:szCs w:val="20"/>
              </w:rPr>
              <w:t xml:space="preserve">a nápojov </w:t>
            </w:r>
            <w:r w:rsidRPr="00101DD2">
              <w:rPr>
                <w:sz w:val="20"/>
                <w:szCs w:val="20"/>
              </w:rPr>
              <w:t xml:space="preserve">určených na priamu konzumáciu na mieste okrem alkoholických nápojov a predaj potravín </w:t>
            </w:r>
            <w:r>
              <w:rPr>
                <w:sz w:val="20"/>
                <w:szCs w:val="20"/>
              </w:rPr>
              <w:t xml:space="preserve">a nápojov </w:t>
            </w:r>
            <w:r w:rsidRPr="00101DD2">
              <w:rPr>
                <w:sz w:val="20"/>
                <w:szCs w:val="20"/>
              </w:rPr>
              <w:t>na príležitostnom trhu určených na priamu konzumáciu na mieste okrem alkoholických nápojov.</w:t>
            </w:r>
          </w:p>
          <w:p w14:paraId="4B560615" w14:textId="77777777" w:rsidR="001C3C8A" w:rsidRDefault="001C3C8A" w:rsidP="001C3C8A">
            <w:pPr>
              <w:rPr>
                <w:sz w:val="20"/>
                <w:szCs w:val="20"/>
              </w:rPr>
            </w:pPr>
            <w:r>
              <w:rPr>
                <w:sz w:val="20"/>
                <w:szCs w:val="20"/>
              </w:rPr>
              <w:t>_______________</w:t>
            </w:r>
          </w:p>
          <w:p w14:paraId="3E3438C8" w14:textId="77777777" w:rsidR="001C3C8A" w:rsidRPr="00EE74DB" w:rsidRDefault="001C3C8A" w:rsidP="001C3C8A">
            <w:pPr>
              <w:pBdr>
                <w:top w:val="nil"/>
                <w:left w:val="nil"/>
                <w:bottom w:val="nil"/>
                <w:right w:val="nil"/>
                <w:between w:val="nil"/>
              </w:pBdr>
              <w:spacing w:line="264" w:lineRule="auto"/>
              <w:jc w:val="both"/>
              <w:rPr>
                <w:color w:val="000000"/>
                <w:sz w:val="20"/>
                <w:szCs w:val="20"/>
              </w:rPr>
            </w:pPr>
            <w:r>
              <w:rPr>
                <w:sz w:val="20"/>
                <w:szCs w:val="20"/>
                <w:vertAlign w:val="superscript"/>
              </w:rPr>
              <w:t>39</w:t>
            </w:r>
            <w:r w:rsidRPr="00EE74DB">
              <w:rPr>
                <w:color w:val="000000"/>
                <w:sz w:val="20"/>
                <w:szCs w:val="20"/>
              </w:rPr>
              <w:t>) § 15 zákona Národnej rady Slovenskej republiky č. 18/1996 Z. z.</w:t>
            </w:r>
          </w:p>
          <w:p w14:paraId="747332BC" w14:textId="77777777" w:rsidR="001C3C8A" w:rsidRDefault="001C3C8A" w:rsidP="001C3C8A">
            <w:pPr>
              <w:widowControl w:val="0"/>
              <w:adjustRightInd w:val="0"/>
              <w:textAlignment w:val="baseline"/>
              <w:rPr>
                <w:color w:val="000000"/>
                <w:sz w:val="20"/>
                <w:szCs w:val="20"/>
              </w:rPr>
            </w:pPr>
            <w:r>
              <w:rPr>
                <w:sz w:val="20"/>
                <w:szCs w:val="20"/>
                <w:vertAlign w:val="superscript"/>
              </w:rPr>
              <w:t>40</w:t>
            </w:r>
            <w:r w:rsidRPr="00EE74DB">
              <w:rPr>
                <w:color w:val="000000"/>
                <w:sz w:val="20"/>
                <w:szCs w:val="20"/>
              </w:rPr>
              <w:t>) § 6</w:t>
            </w:r>
            <w:r w:rsidRPr="00EE74DB">
              <w:rPr>
                <w:sz w:val="20"/>
                <w:szCs w:val="20"/>
              </w:rPr>
              <w:t>12</w:t>
            </w:r>
            <w:r w:rsidRPr="00EE74DB">
              <w:rPr>
                <w:color w:val="000000"/>
                <w:sz w:val="20"/>
                <w:szCs w:val="20"/>
              </w:rPr>
              <w:t xml:space="preserve"> ods. 3 písm. d) Občianskeho zákonníka.</w:t>
            </w:r>
          </w:p>
          <w:p w14:paraId="026E4D96"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CA32D8F"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B17BE62"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EFBAF9"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FE4C895" w14:textId="77777777" w:rsidR="001C3C8A" w:rsidRPr="002A3B52" w:rsidRDefault="001C3C8A" w:rsidP="001C3C8A">
            <w:pPr>
              <w:widowControl w:val="0"/>
              <w:adjustRightInd w:val="0"/>
              <w:textAlignment w:val="baseline"/>
              <w:rPr>
                <w:sz w:val="20"/>
                <w:szCs w:val="20"/>
              </w:rPr>
            </w:pPr>
          </w:p>
        </w:tc>
      </w:tr>
      <w:tr w:rsidR="001C3C8A" w:rsidRPr="002A3B52" w14:paraId="5E5FC436" w14:textId="77777777" w:rsidTr="000C190D">
        <w:tc>
          <w:tcPr>
            <w:tcW w:w="708" w:type="dxa"/>
            <w:tcBorders>
              <w:top w:val="single" w:sz="4" w:space="0" w:color="auto"/>
              <w:left w:val="single" w:sz="12" w:space="0" w:color="auto"/>
              <w:bottom w:val="single" w:sz="4" w:space="0" w:color="auto"/>
              <w:right w:val="single" w:sz="4" w:space="0" w:color="auto"/>
            </w:tcBorders>
          </w:tcPr>
          <w:p w14:paraId="3D4056C4" w14:textId="77777777" w:rsidR="001C3C8A" w:rsidRPr="002A3B52" w:rsidRDefault="001C3C8A" w:rsidP="001C3C8A">
            <w:pPr>
              <w:widowControl w:val="0"/>
              <w:adjustRightInd w:val="0"/>
              <w:textAlignment w:val="baseline"/>
              <w:rPr>
                <w:sz w:val="20"/>
                <w:szCs w:val="20"/>
              </w:rPr>
            </w:pPr>
            <w:r w:rsidRPr="002A3B52">
              <w:rPr>
                <w:sz w:val="20"/>
                <w:szCs w:val="20"/>
              </w:rPr>
              <w:t>Č:3</w:t>
            </w:r>
          </w:p>
          <w:p w14:paraId="684D6A14" w14:textId="77777777" w:rsidR="001C3C8A" w:rsidRPr="002A3B52" w:rsidRDefault="001C3C8A" w:rsidP="001C3C8A">
            <w:pPr>
              <w:widowControl w:val="0"/>
              <w:adjustRightInd w:val="0"/>
              <w:textAlignment w:val="baseline"/>
              <w:rPr>
                <w:sz w:val="20"/>
                <w:szCs w:val="20"/>
              </w:rPr>
            </w:pPr>
            <w:r w:rsidRPr="002A3B52">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7CEB690A" w14:textId="77777777" w:rsidR="001C3C8A" w:rsidRPr="002A3B52" w:rsidRDefault="001C3C8A" w:rsidP="001C3C8A">
            <w:pPr>
              <w:widowControl w:val="0"/>
              <w:adjustRightInd w:val="0"/>
              <w:textAlignment w:val="baseline"/>
              <w:rPr>
                <w:sz w:val="20"/>
                <w:szCs w:val="20"/>
              </w:rPr>
            </w:pPr>
            <w:r w:rsidRPr="002A3B52">
              <w:rPr>
                <w:sz w:val="20"/>
                <w:szCs w:val="20"/>
              </w:rPr>
              <w:t>2. Členské štáty sa môžu rozhodnúť neuplatňovať odsek 1 na:</w:t>
            </w:r>
          </w:p>
          <w:p w14:paraId="6E29946C" w14:textId="77777777" w:rsidR="001C3C8A" w:rsidRPr="002A3B52" w:rsidRDefault="001C3C8A" w:rsidP="001C3C8A">
            <w:pPr>
              <w:widowControl w:val="0"/>
              <w:adjustRightInd w:val="0"/>
              <w:textAlignment w:val="baseline"/>
              <w:rPr>
                <w:sz w:val="20"/>
                <w:szCs w:val="20"/>
              </w:rPr>
            </w:pPr>
          </w:p>
          <w:p w14:paraId="4C2FF3BC" w14:textId="77777777" w:rsidR="001C3C8A" w:rsidRPr="002A3B52" w:rsidRDefault="001C3C8A" w:rsidP="001C3C8A">
            <w:pPr>
              <w:widowControl w:val="0"/>
              <w:adjustRightInd w:val="0"/>
              <w:textAlignment w:val="baseline"/>
              <w:rPr>
                <w:sz w:val="20"/>
                <w:szCs w:val="20"/>
              </w:rPr>
            </w:pPr>
            <w:r w:rsidRPr="002A3B52">
              <w:rPr>
                <w:sz w:val="20"/>
                <w:szCs w:val="20"/>
              </w:rPr>
              <w:t>- výrobky dodávané v priebehu poskytovania služby,</w:t>
            </w:r>
          </w:p>
          <w:p w14:paraId="66A660EA" w14:textId="77777777" w:rsidR="001C3C8A" w:rsidRPr="002A3B52" w:rsidRDefault="001C3C8A" w:rsidP="001C3C8A">
            <w:pPr>
              <w:widowControl w:val="0"/>
              <w:adjustRightInd w:val="0"/>
              <w:textAlignment w:val="baseline"/>
              <w:rPr>
                <w:sz w:val="20"/>
                <w:szCs w:val="20"/>
              </w:rPr>
            </w:pPr>
          </w:p>
          <w:p w14:paraId="17E0E73F" w14:textId="77777777" w:rsidR="001C3C8A" w:rsidRPr="002A3B52" w:rsidRDefault="001C3C8A" w:rsidP="001C3C8A">
            <w:pPr>
              <w:widowControl w:val="0"/>
              <w:adjustRightInd w:val="0"/>
              <w:textAlignment w:val="baseline"/>
              <w:rPr>
                <w:sz w:val="20"/>
                <w:szCs w:val="20"/>
              </w:rPr>
            </w:pPr>
            <w:r w:rsidRPr="002A3B52">
              <w:rPr>
                <w:sz w:val="20"/>
                <w:szCs w:val="20"/>
              </w:rPr>
              <w:t>- predaje na dražbe a predaje umeleckých diel a starožitností.</w:t>
            </w:r>
          </w:p>
          <w:p w14:paraId="2A14277E"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23BCAD0" w14:textId="77777777" w:rsidR="001C3C8A" w:rsidRPr="002A3B52" w:rsidRDefault="001C3C8A" w:rsidP="001C3C8A">
            <w:pPr>
              <w:widowControl w:val="0"/>
              <w:adjustRightInd w:val="0"/>
              <w:textAlignment w:val="baseline"/>
              <w:rPr>
                <w:sz w:val="20"/>
                <w:szCs w:val="20"/>
              </w:rPr>
            </w:pPr>
            <w:r w:rsidRPr="002A3B52">
              <w:rPr>
                <w:sz w:val="20"/>
                <w:szCs w:val="20"/>
              </w:rPr>
              <w:t>D</w:t>
            </w:r>
          </w:p>
        </w:tc>
        <w:tc>
          <w:tcPr>
            <w:tcW w:w="1004" w:type="dxa"/>
            <w:tcBorders>
              <w:top w:val="single" w:sz="4" w:space="0" w:color="auto"/>
              <w:left w:val="nil"/>
              <w:bottom w:val="single" w:sz="4" w:space="0" w:color="auto"/>
              <w:right w:val="single" w:sz="4" w:space="0" w:color="auto"/>
            </w:tcBorders>
          </w:tcPr>
          <w:p w14:paraId="2AE076B0" w14:textId="77777777" w:rsidR="001C3C8A" w:rsidRPr="002A3B52" w:rsidRDefault="001C3C8A" w:rsidP="001C3C8A">
            <w:pPr>
              <w:widowControl w:val="0"/>
              <w:adjustRightInd w:val="0"/>
              <w:textAlignment w:val="baseline"/>
              <w:rPr>
                <w:sz w:val="20"/>
                <w:szCs w:val="20"/>
              </w:rPr>
            </w:pPr>
            <w:r>
              <w:rPr>
                <w:sz w:val="20"/>
                <w:szCs w:val="20"/>
              </w:rPr>
              <w:t>NZ (čl. I)</w:t>
            </w:r>
          </w:p>
        </w:tc>
        <w:tc>
          <w:tcPr>
            <w:tcW w:w="1004" w:type="dxa"/>
            <w:tcBorders>
              <w:top w:val="single" w:sz="4" w:space="0" w:color="auto"/>
              <w:left w:val="single" w:sz="4" w:space="0" w:color="auto"/>
              <w:bottom w:val="single" w:sz="4" w:space="0" w:color="auto"/>
              <w:right w:val="single" w:sz="4" w:space="0" w:color="auto"/>
            </w:tcBorders>
          </w:tcPr>
          <w:p w14:paraId="003611B6" w14:textId="77777777" w:rsidR="001C3C8A" w:rsidRDefault="001C3C8A" w:rsidP="001C3C8A">
            <w:pPr>
              <w:widowControl w:val="0"/>
              <w:adjustRightInd w:val="0"/>
              <w:textAlignment w:val="baseline"/>
              <w:rPr>
                <w:sz w:val="20"/>
                <w:szCs w:val="20"/>
              </w:rPr>
            </w:pPr>
            <w:r>
              <w:rPr>
                <w:sz w:val="20"/>
                <w:szCs w:val="20"/>
              </w:rPr>
              <w:t>Č: I</w:t>
            </w:r>
          </w:p>
          <w:p w14:paraId="35522971" w14:textId="77777777" w:rsidR="001C3C8A" w:rsidRPr="002A3B52" w:rsidRDefault="001C3C8A" w:rsidP="001C3C8A">
            <w:pPr>
              <w:widowControl w:val="0"/>
              <w:adjustRightInd w:val="0"/>
              <w:textAlignment w:val="baseline"/>
              <w:rPr>
                <w:sz w:val="20"/>
                <w:szCs w:val="20"/>
              </w:rPr>
            </w:pPr>
            <w:r w:rsidRPr="002A3B52">
              <w:rPr>
                <w:sz w:val="20"/>
                <w:szCs w:val="20"/>
              </w:rPr>
              <w:t xml:space="preserve">§ 6 </w:t>
            </w:r>
          </w:p>
          <w:p w14:paraId="2C0CA1FB" w14:textId="77777777" w:rsidR="001C3C8A" w:rsidRDefault="001C3C8A" w:rsidP="001C3C8A">
            <w:pPr>
              <w:widowControl w:val="0"/>
              <w:adjustRightInd w:val="0"/>
              <w:textAlignment w:val="baseline"/>
              <w:rPr>
                <w:sz w:val="20"/>
                <w:szCs w:val="20"/>
              </w:rPr>
            </w:pPr>
            <w:r w:rsidRPr="002A3B52">
              <w:rPr>
                <w:sz w:val="20"/>
                <w:szCs w:val="20"/>
              </w:rPr>
              <w:t>O: 2</w:t>
            </w:r>
          </w:p>
          <w:p w14:paraId="7BAED872"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7DB28B71" w14:textId="77777777" w:rsidR="001C3C8A" w:rsidRPr="00101DD2" w:rsidRDefault="001C3C8A" w:rsidP="001C3C8A">
            <w:pPr>
              <w:pStyle w:val="Odsekzoznamu"/>
              <w:widowControl w:val="0"/>
              <w:numPr>
                <w:ilvl w:val="0"/>
                <w:numId w:val="6"/>
              </w:numPr>
              <w:adjustRightInd w:val="0"/>
              <w:ind w:left="469"/>
              <w:textAlignment w:val="baseline"/>
              <w:rPr>
                <w:sz w:val="20"/>
                <w:szCs w:val="20"/>
              </w:rPr>
            </w:pPr>
            <w:r w:rsidRPr="00101DD2">
              <w:rPr>
                <w:sz w:val="20"/>
                <w:szCs w:val="20"/>
              </w:rPr>
              <w:t>Označenie podľa odseku 1 sa neuplatňuje na</w:t>
            </w:r>
          </w:p>
          <w:p w14:paraId="459C5BF8" w14:textId="77777777" w:rsidR="001C3C8A" w:rsidRPr="00101DD2" w:rsidRDefault="001C3C8A" w:rsidP="001C3C8A">
            <w:pPr>
              <w:widowControl w:val="0"/>
              <w:numPr>
                <w:ilvl w:val="0"/>
                <w:numId w:val="14"/>
              </w:numPr>
              <w:adjustRightInd w:val="0"/>
              <w:textAlignment w:val="baseline"/>
              <w:rPr>
                <w:sz w:val="20"/>
                <w:szCs w:val="20"/>
              </w:rPr>
            </w:pPr>
            <w:r w:rsidRPr="00101DD2">
              <w:rPr>
                <w:sz w:val="20"/>
                <w:szCs w:val="20"/>
              </w:rPr>
              <w:t>tovar dodaný počas poskytovania služby,</w:t>
            </w:r>
          </w:p>
          <w:p w14:paraId="1A8124EB" w14:textId="77777777" w:rsidR="001C3C8A" w:rsidRPr="00101DD2" w:rsidRDefault="001C3C8A" w:rsidP="001C3C8A">
            <w:pPr>
              <w:widowControl w:val="0"/>
              <w:numPr>
                <w:ilvl w:val="0"/>
                <w:numId w:val="14"/>
              </w:numPr>
              <w:adjustRightInd w:val="0"/>
              <w:textAlignment w:val="baseline"/>
              <w:rPr>
                <w:sz w:val="20"/>
                <w:szCs w:val="20"/>
              </w:rPr>
            </w:pPr>
            <w:r w:rsidRPr="00101DD2">
              <w:rPr>
                <w:sz w:val="20"/>
                <w:szCs w:val="20"/>
              </w:rPr>
              <w:t>predaj na verejnej dražbe,</w:t>
            </w:r>
            <w:r>
              <w:rPr>
                <w:sz w:val="20"/>
                <w:szCs w:val="20"/>
                <w:vertAlign w:val="superscript"/>
              </w:rPr>
              <w:t>40</w:t>
            </w:r>
            <w:r w:rsidRPr="00101DD2">
              <w:rPr>
                <w:sz w:val="20"/>
                <w:szCs w:val="20"/>
              </w:rPr>
              <w:t xml:space="preserve">) </w:t>
            </w:r>
          </w:p>
          <w:p w14:paraId="67720D75" w14:textId="77777777" w:rsidR="001C3C8A" w:rsidRPr="00101DD2" w:rsidRDefault="001C3C8A" w:rsidP="001C3C8A">
            <w:pPr>
              <w:widowControl w:val="0"/>
              <w:numPr>
                <w:ilvl w:val="0"/>
                <w:numId w:val="14"/>
              </w:numPr>
              <w:adjustRightInd w:val="0"/>
              <w:textAlignment w:val="baseline"/>
              <w:rPr>
                <w:sz w:val="20"/>
                <w:szCs w:val="20"/>
              </w:rPr>
            </w:pPr>
            <w:r w:rsidRPr="00101DD2">
              <w:rPr>
                <w:sz w:val="20"/>
                <w:szCs w:val="20"/>
              </w:rPr>
              <w:t>predaj umeleckých diel a starožitností.</w:t>
            </w:r>
          </w:p>
          <w:p w14:paraId="1D7B234A" w14:textId="77777777" w:rsidR="001C3C8A" w:rsidRDefault="001C3C8A" w:rsidP="001C3C8A">
            <w:pPr>
              <w:rPr>
                <w:sz w:val="20"/>
                <w:szCs w:val="20"/>
              </w:rPr>
            </w:pPr>
            <w:r>
              <w:rPr>
                <w:sz w:val="20"/>
                <w:szCs w:val="20"/>
              </w:rPr>
              <w:t>_______________</w:t>
            </w:r>
          </w:p>
          <w:p w14:paraId="180582EF" w14:textId="77777777" w:rsidR="001C3C8A" w:rsidRPr="002A3B52" w:rsidRDefault="001C3C8A" w:rsidP="001C3C8A">
            <w:pPr>
              <w:widowControl w:val="0"/>
              <w:adjustRightInd w:val="0"/>
              <w:textAlignment w:val="baseline"/>
              <w:rPr>
                <w:sz w:val="20"/>
                <w:szCs w:val="20"/>
              </w:rPr>
            </w:pPr>
            <w:r>
              <w:rPr>
                <w:sz w:val="20"/>
                <w:szCs w:val="20"/>
                <w:vertAlign w:val="superscript"/>
              </w:rPr>
              <w:t>40</w:t>
            </w:r>
            <w:r w:rsidRPr="00EE74DB">
              <w:rPr>
                <w:color w:val="000000"/>
                <w:sz w:val="20"/>
                <w:szCs w:val="20"/>
              </w:rPr>
              <w:t>) § 6</w:t>
            </w:r>
            <w:r w:rsidRPr="00EE74DB">
              <w:rPr>
                <w:sz w:val="20"/>
                <w:szCs w:val="20"/>
              </w:rPr>
              <w:t>12</w:t>
            </w:r>
            <w:r w:rsidRPr="00EE74DB">
              <w:rPr>
                <w:color w:val="000000"/>
                <w:sz w:val="20"/>
                <w:szCs w:val="20"/>
              </w:rPr>
              <w:t xml:space="preserve"> ods. 3 písm. d) Občianskeho zákonníka.</w:t>
            </w:r>
          </w:p>
        </w:tc>
        <w:tc>
          <w:tcPr>
            <w:tcW w:w="709" w:type="dxa"/>
            <w:tcBorders>
              <w:top w:val="single" w:sz="4" w:space="0" w:color="auto"/>
              <w:left w:val="single" w:sz="4" w:space="0" w:color="auto"/>
              <w:bottom w:val="single" w:sz="4" w:space="0" w:color="auto"/>
              <w:right w:val="single" w:sz="4" w:space="0" w:color="auto"/>
            </w:tcBorders>
          </w:tcPr>
          <w:p w14:paraId="267CD561"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E12B9D1"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6F36A8"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890998E" w14:textId="77777777" w:rsidR="001C3C8A" w:rsidRPr="002A3B52" w:rsidRDefault="001C3C8A" w:rsidP="001C3C8A">
            <w:pPr>
              <w:widowControl w:val="0"/>
              <w:adjustRightInd w:val="0"/>
              <w:textAlignment w:val="baseline"/>
              <w:rPr>
                <w:sz w:val="20"/>
                <w:szCs w:val="20"/>
              </w:rPr>
            </w:pPr>
          </w:p>
        </w:tc>
      </w:tr>
      <w:tr w:rsidR="001C3C8A" w:rsidRPr="002A3B52" w14:paraId="1C4C205D" w14:textId="77777777" w:rsidTr="000C190D">
        <w:tc>
          <w:tcPr>
            <w:tcW w:w="708" w:type="dxa"/>
            <w:tcBorders>
              <w:top w:val="single" w:sz="4" w:space="0" w:color="auto"/>
              <w:left w:val="single" w:sz="12" w:space="0" w:color="auto"/>
              <w:bottom w:val="single" w:sz="4" w:space="0" w:color="auto"/>
              <w:right w:val="single" w:sz="4" w:space="0" w:color="auto"/>
            </w:tcBorders>
          </w:tcPr>
          <w:p w14:paraId="1AF72D8D" w14:textId="77777777" w:rsidR="001C3C8A" w:rsidRPr="002A3B52" w:rsidRDefault="001C3C8A" w:rsidP="001C3C8A">
            <w:pPr>
              <w:widowControl w:val="0"/>
              <w:adjustRightInd w:val="0"/>
              <w:textAlignment w:val="baseline"/>
              <w:rPr>
                <w:sz w:val="20"/>
                <w:szCs w:val="20"/>
              </w:rPr>
            </w:pPr>
            <w:r w:rsidRPr="002A3B52">
              <w:rPr>
                <w:sz w:val="20"/>
                <w:szCs w:val="20"/>
              </w:rPr>
              <w:t>Č:3</w:t>
            </w:r>
          </w:p>
          <w:p w14:paraId="179B3D36" w14:textId="77777777" w:rsidR="001C3C8A" w:rsidRPr="002A3B52" w:rsidRDefault="001C3C8A" w:rsidP="001C3C8A">
            <w:pPr>
              <w:widowControl w:val="0"/>
              <w:adjustRightInd w:val="0"/>
              <w:textAlignment w:val="baseline"/>
              <w:rPr>
                <w:sz w:val="20"/>
                <w:szCs w:val="20"/>
              </w:rPr>
            </w:pPr>
            <w:r w:rsidRPr="002A3B52">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398802EE" w14:textId="77777777" w:rsidR="001C3C8A" w:rsidRPr="002A3B52" w:rsidRDefault="001C3C8A" w:rsidP="001C3C8A">
            <w:pPr>
              <w:widowControl w:val="0"/>
              <w:adjustRightInd w:val="0"/>
              <w:textAlignment w:val="baseline"/>
              <w:rPr>
                <w:sz w:val="20"/>
                <w:szCs w:val="20"/>
              </w:rPr>
            </w:pPr>
            <w:r w:rsidRPr="002A3B52">
              <w:rPr>
                <w:sz w:val="20"/>
                <w:szCs w:val="20"/>
              </w:rPr>
              <w:t>3. U výrobkov predávaných na množstvo musí byť označená iba jednotková cena.</w:t>
            </w:r>
          </w:p>
          <w:p w14:paraId="31E534C9"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126D212"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0955C838"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3AEED15A" w14:textId="77777777" w:rsidR="001C3C8A" w:rsidRDefault="001C3C8A" w:rsidP="001C3C8A">
            <w:pPr>
              <w:widowControl w:val="0"/>
              <w:adjustRightInd w:val="0"/>
              <w:textAlignment w:val="baseline"/>
              <w:rPr>
                <w:sz w:val="20"/>
                <w:szCs w:val="20"/>
              </w:rPr>
            </w:pPr>
            <w:r>
              <w:rPr>
                <w:sz w:val="20"/>
                <w:szCs w:val="20"/>
              </w:rPr>
              <w:t>Č: I</w:t>
            </w:r>
          </w:p>
          <w:p w14:paraId="76E24EB2" w14:textId="77777777" w:rsidR="001C3C8A" w:rsidRPr="002A3B52" w:rsidRDefault="001C3C8A" w:rsidP="001C3C8A">
            <w:pPr>
              <w:widowControl w:val="0"/>
              <w:adjustRightInd w:val="0"/>
              <w:textAlignment w:val="baseline"/>
              <w:rPr>
                <w:sz w:val="20"/>
                <w:szCs w:val="20"/>
              </w:rPr>
            </w:pPr>
            <w:r w:rsidRPr="002A3B52">
              <w:rPr>
                <w:sz w:val="20"/>
                <w:szCs w:val="20"/>
              </w:rPr>
              <w:t xml:space="preserve">§ 6 </w:t>
            </w:r>
          </w:p>
          <w:p w14:paraId="62F1FD2C" w14:textId="77777777" w:rsidR="001C3C8A" w:rsidRPr="002A3B52" w:rsidRDefault="001C3C8A" w:rsidP="001C3C8A">
            <w:pPr>
              <w:widowControl w:val="0"/>
              <w:adjustRightInd w:val="0"/>
              <w:textAlignment w:val="baseline"/>
              <w:rPr>
                <w:sz w:val="20"/>
                <w:szCs w:val="20"/>
              </w:rPr>
            </w:pPr>
            <w:r w:rsidRPr="002A3B52">
              <w:rPr>
                <w:sz w:val="20"/>
                <w:szCs w:val="20"/>
              </w:rPr>
              <w:t>O: 1</w:t>
            </w:r>
          </w:p>
        </w:tc>
        <w:tc>
          <w:tcPr>
            <w:tcW w:w="4422" w:type="dxa"/>
            <w:tcBorders>
              <w:top w:val="single" w:sz="4" w:space="0" w:color="auto"/>
              <w:left w:val="single" w:sz="4" w:space="0" w:color="auto"/>
              <w:bottom w:val="single" w:sz="4" w:space="0" w:color="auto"/>
              <w:right w:val="single" w:sz="4" w:space="0" w:color="auto"/>
            </w:tcBorders>
          </w:tcPr>
          <w:p w14:paraId="788A5A39" w14:textId="77777777" w:rsidR="001C3C8A" w:rsidRPr="001378A6" w:rsidRDefault="001C3C8A" w:rsidP="001C3C8A">
            <w:pPr>
              <w:pStyle w:val="Odsekzoznamu"/>
              <w:widowControl w:val="0"/>
              <w:numPr>
                <w:ilvl w:val="0"/>
                <w:numId w:val="7"/>
              </w:numPr>
              <w:adjustRightInd w:val="0"/>
              <w:ind w:left="327"/>
              <w:textAlignment w:val="baseline"/>
              <w:rPr>
                <w:sz w:val="20"/>
                <w:szCs w:val="20"/>
              </w:rPr>
            </w:pPr>
            <w:r w:rsidRPr="001378A6">
              <w:rPr>
                <w:sz w:val="20"/>
                <w:szCs w:val="20"/>
              </w:rPr>
              <w:t>Obchodník je povinný označiť tovar predajnou cenou a jednotkovou cenou jednoznačným a ľahko čitateľným spôsobom podľa osobitného predpisu.</w:t>
            </w:r>
            <w:r>
              <w:rPr>
                <w:sz w:val="20"/>
                <w:szCs w:val="20"/>
                <w:vertAlign w:val="superscript"/>
              </w:rPr>
              <w:t>39</w:t>
            </w:r>
            <w:r w:rsidRPr="001378A6">
              <w:rPr>
                <w:sz w:val="20"/>
                <w:szCs w:val="20"/>
              </w:rPr>
              <w:t>) Jednotková cena nemusí byť vyznačená, ak je zhodná s predajnou cenou. Tovar predávaný na množstvo sa označuje len jednotkovou cenou.</w:t>
            </w:r>
          </w:p>
          <w:p w14:paraId="6EB4235B" w14:textId="77777777" w:rsidR="001C3C8A" w:rsidRDefault="001C3C8A" w:rsidP="001C3C8A">
            <w:pPr>
              <w:rPr>
                <w:sz w:val="20"/>
                <w:szCs w:val="20"/>
              </w:rPr>
            </w:pPr>
            <w:r>
              <w:rPr>
                <w:sz w:val="20"/>
                <w:szCs w:val="20"/>
              </w:rPr>
              <w:t>_______________</w:t>
            </w:r>
          </w:p>
          <w:p w14:paraId="0FBD5492" w14:textId="77777777" w:rsidR="001C3C8A" w:rsidRDefault="001C3C8A" w:rsidP="001C3C8A">
            <w:pPr>
              <w:pBdr>
                <w:top w:val="nil"/>
                <w:left w:val="nil"/>
                <w:bottom w:val="nil"/>
                <w:right w:val="nil"/>
                <w:between w:val="nil"/>
              </w:pBdr>
              <w:spacing w:line="264" w:lineRule="auto"/>
              <w:jc w:val="both"/>
              <w:rPr>
                <w:color w:val="000000"/>
                <w:sz w:val="20"/>
                <w:szCs w:val="20"/>
              </w:rPr>
            </w:pPr>
            <w:r>
              <w:rPr>
                <w:sz w:val="20"/>
                <w:szCs w:val="20"/>
                <w:vertAlign w:val="superscript"/>
              </w:rPr>
              <w:t>39</w:t>
            </w:r>
            <w:r w:rsidRPr="00EE74DB">
              <w:rPr>
                <w:color w:val="000000"/>
                <w:sz w:val="20"/>
                <w:szCs w:val="20"/>
              </w:rPr>
              <w:t>) § 15 zákona Národnej rady Slovenskej republiky č. 18/1996 Z. z.</w:t>
            </w:r>
          </w:p>
          <w:p w14:paraId="6D6217EA" w14:textId="77777777" w:rsidR="001C3C8A" w:rsidRPr="001378A6" w:rsidRDefault="001C3C8A" w:rsidP="001C3C8A">
            <w:pPr>
              <w:pBdr>
                <w:top w:val="nil"/>
                <w:left w:val="nil"/>
                <w:bottom w:val="nil"/>
                <w:right w:val="nil"/>
                <w:between w:val="nil"/>
              </w:pBdr>
              <w:spacing w:line="264" w:lineRule="auto"/>
              <w:jc w:val="both"/>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673C52A8"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03BF18B"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6AE144C"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3F4D874B" w14:textId="77777777" w:rsidR="001C3C8A" w:rsidRPr="002A3B52" w:rsidRDefault="001C3C8A" w:rsidP="001C3C8A">
            <w:pPr>
              <w:widowControl w:val="0"/>
              <w:adjustRightInd w:val="0"/>
              <w:textAlignment w:val="baseline"/>
              <w:rPr>
                <w:sz w:val="20"/>
                <w:szCs w:val="20"/>
              </w:rPr>
            </w:pPr>
          </w:p>
        </w:tc>
      </w:tr>
      <w:tr w:rsidR="001C3C8A" w:rsidRPr="002A3B52" w14:paraId="2E3AB5E5" w14:textId="77777777" w:rsidTr="000C190D">
        <w:tc>
          <w:tcPr>
            <w:tcW w:w="708" w:type="dxa"/>
            <w:tcBorders>
              <w:top w:val="single" w:sz="4" w:space="0" w:color="auto"/>
              <w:left w:val="single" w:sz="12" w:space="0" w:color="auto"/>
              <w:bottom w:val="single" w:sz="4" w:space="0" w:color="auto"/>
              <w:right w:val="single" w:sz="4" w:space="0" w:color="auto"/>
            </w:tcBorders>
          </w:tcPr>
          <w:p w14:paraId="2F825AA4" w14:textId="77777777" w:rsidR="001C3C8A" w:rsidRPr="002A3B52" w:rsidRDefault="001C3C8A" w:rsidP="001C3C8A">
            <w:pPr>
              <w:widowControl w:val="0"/>
              <w:adjustRightInd w:val="0"/>
              <w:textAlignment w:val="baseline"/>
              <w:rPr>
                <w:sz w:val="20"/>
                <w:szCs w:val="20"/>
              </w:rPr>
            </w:pPr>
            <w:r w:rsidRPr="002A3B52">
              <w:rPr>
                <w:sz w:val="20"/>
                <w:szCs w:val="20"/>
              </w:rPr>
              <w:t>Č:3</w:t>
            </w:r>
          </w:p>
          <w:p w14:paraId="36DC0AAA" w14:textId="77777777" w:rsidR="001C3C8A" w:rsidRPr="002A3B52" w:rsidRDefault="001C3C8A" w:rsidP="001C3C8A">
            <w:pPr>
              <w:widowControl w:val="0"/>
              <w:adjustRightInd w:val="0"/>
              <w:textAlignment w:val="baseline"/>
              <w:rPr>
                <w:sz w:val="20"/>
                <w:szCs w:val="20"/>
              </w:rPr>
            </w:pPr>
            <w:r w:rsidRPr="002A3B52">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3291E15E" w14:textId="77777777" w:rsidR="001C3C8A" w:rsidRPr="002A3B52" w:rsidRDefault="001C3C8A" w:rsidP="001C3C8A">
            <w:pPr>
              <w:widowControl w:val="0"/>
              <w:adjustRightInd w:val="0"/>
              <w:textAlignment w:val="baseline"/>
              <w:rPr>
                <w:sz w:val="20"/>
                <w:szCs w:val="20"/>
              </w:rPr>
            </w:pPr>
            <w:r w:rsidRPr="002A3B52">
              <w:rPr>
                <w:sz w:val="20"/>
                <w:szCs w:val="20"/>
              </w:rPr>
              <w:t>4. V každej reklame, ktorá uvádza predajnú cenu výrobkov podľa článku 1, sa uvedie aj jednotková cena podľa článku 5.</w:t>
            </w:r>
          </w:p>
          <w:p w14:paraId="217FA32D"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8A3A886" w14:textId="77777777" w:rsidR="001C3C8A" w:rsidRPr="002A3B52" w:rsidRDefault="001C3C8A" w:rsidP="001C3C8A">
            <w:pPr>
              <w:widowControl w:val="0"/>
              <w:adjustRightInd w:val="0"/>
              <w:textAlignment w:val="baseline"/>
              <w:rPr>
                <w:sz w:val="20"/>
                <w:szCs w:val="20"/>
              </w:rPr>
            </w:pPr>
            <w:r>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7984F8D7" w14:textId="77777777" w:rsidR="001C3C8A" w:rsidRPr="002A3B52" w:rsidRDefault="001C3C8A" w:rsidP="001C3C8A">
            <w:pPr>
              <w:widowControl w:val="0"/>
              <w:adjustRightInd w:val="0"/>
              <w:textAlignment w:val="baseline"/>
              <w:rPr>
                <w:sz w:val="20"/>
                <w:szCs w:val="20"/>
              </w:rPr>
            </w:pPr>
            <w:r w:rsidRPr="002A3B52">
              <w:rPr>
                <w:sz w:val="20"/>
                <w:szCs w:val="20"/>
              </w:rPr>
              <w:t xml:space="preserve">Zákon </w:t>
            </w:r>
            <w:r>
              <w:rPr>
                <w:sz w:val="20"/>
                <w:szCs w:val="20"/>
              </w:rPr>
              <w:t xml:space="preserve">č. </w:t>
            </w:r>
            <w:r w:rsidRPr="002A3B52">
              <w:rPr>
                <w:sz w:val="20"/>
                <w:szCs w:val="20"/>
              </w:rPr>
              <w:t>147/2001 Z.</w:t>
            </w:r>
            <w:r>
              <w:rPr>
                <w:sz w:val="20"/>
                <w:szCs w:val="20"/>
              </w:rPr>
              <w:t xml:space="preserve"> </w:t>
            </w:r>
            <w:r w:rsidRPr="002A3B52">
              <w:rPr>
                <w:sz w:val="20"/>
                <w:szCs w:val="20"/>
              </w:rPr>
              <w:t xml:space="preserve">z.+ </w:t>
            </w:r>
            <w:r w:rsidRPr="001378A6">
              <w:rPr>
                <w:b/>
                <w:sz w:val="20"/>
                <w:szCs w:val="20"/>
              </w:rPr>
              <w:t>NZ</w:t>
            </w:r>
            <w:r>
              <w:rPr>
                <w:b/>
                <w:sz w:val="20"/>
                <w:szCs w:val="20"/>
              </w:rPr>
              <w:t xml:space="preserve"> </w:t>
            </w:r>
            <w:r>
              <w:rPr>
                <w:b/>
                <w:sz w:val="20"/>
                <w:szCs w:val="20"/>
              </w:rPr>
              <w:lastRenderedPageBreak/>
              <w:t xml:space="preserve">(čl. </w:t>
            </w:r>
            <w:r w:rsidR="005D1E0B">
              <w:rPr>
                <w:b/>
                <w:sz w:val="20"/>
                <w:szCs w:val="20"/>
              </w:rPr>
              <w:t>I</w:t>
            </w:r>
            <w:r>
              <w:rPr>
                <w:b/>
                <w:sz w:val="20"/>
                <w:szCs w:val="20"/>
              </w:rPr>
              <w:t>V)</w:t>
            </w:r>
          </w:p>
        </w:tc>
        <w:tc>
          <w:tcPr>
            <w:tcW w:w="1004" w:type="dxa"/>
            <w:tcBorders>
              <w:top w:val="single" w:sz="4" w:space="0" w:color="auto"/>
              <w:left w:val="single" w:sz="4" w:space="0" w:color="auto"/>
              <w:bottom w:val="single" w:sz="4" w:space="0" w:color="auto"/>
              <w:right w:val="single" w:sz="4" w:space="0" w:color="auto"/>
            </w:tcBorders>
          </w:tcPr>
          <w:p w14:paraId="7D4B39FA" w14:textId="77777777" w:rsidR="001C3C8A" w:rsidRPr="007372A0" w:rsidRDefault="001C3C8A" w:rsidP="001C3C8A">
            <w:pPr>
              <w:widowControl w:val="0"/>
              <w:adjustRightInd w:val="0"/>
              <w:textAlignment w:val="baseline"/>
              <w:rPr>
                <w:b/>
                <w:sz w:val="20"/>
                <w:szCs w:val="20"/>
              </w:rPr>
            </w:pPr>
            <w:r w:rsidRPr="007372A0">
              <w:rPr>
                <w:b/>
                <w:sz w:val="20"/>
                <w:szCs w:val="20"/>
              </w:rPr>
              <w:lastRenderedPageBreak/>
              <w:t xml:space="preserve">Č: </w:t>
            </w:r>
            <w:r w:rsidR="005D1E0B">
              <w:rPr>
                <w:b/>
                <w:sz w:val="20"/>
                <w:szCs w:val="20"/>
              </w:rPr>
              <w:t>I</w:t>
            </w:r>
            <w:r w:rsidRPr="007372A0">
              <w:rPr>
                <w:b/>
                <w:sz w:val="20"/>
                <w:szCs w:val="20"/>
              </w:rPr>
              <w:t>V</w:t>
            </w:r>
          </w:p>
          <w:p w14:paraId="49FC1EFC" w14:textId="77777777" w:rsidR="001C3C8A" w:rsidRPr="002A3B52" w:rsidRDefault="001C3C8A" w:rsidP="001C3C8A">
            <w:pPr>
              <w:widowControl w:val="0"/>
              <w:adjustRightInd w:val="0"/>
              <w:textAlignment w:val="baseline"/>
              <w:rPr>
                <w:sz w:val="20"/>
                <w:szCs w:val="20"/>
              </w:rPr>
            </w:pPr>
            <w:r w:rsidRPr="002A3B52">
              <w:rPr>
                <w:sz w:val="20"/>
                <w:szCs w:val="20"/>
              </w:rPr>
              <w:t>§ 3</w:t>
            </w:r>
          </w:p>
          <w:p w14:paraId="683D8A6D" w14:textId="77777777" w:rsidR="001C3C8A" w:rsidRPr="002A3B52" w:rsidRDefault="001C3C8A" w:rsidP="001C3C8A">
            <w:pPr>
              <w:widowControl w:val="0"/>
              <w:adjustRightInd w:val="0"/>
              <w:textAlignment w:val="baseline"/>
              <w:rPr>
                <w:sz w:val="20"/>
                <w:szCs w:val="20"/>
              </w:rPr>
            </w:pPr>
            <w:r w:rsidRPr="002A3B52">
              <w:rPr>
                <w:sz w:val="20"/>
                <w:szCs w:val="20"/>
              </w:rPr>
              <w:t>O: 7</w:t>
            </w:r>
          </w:p>
        </w:tc>
        <w:tc>
          <w:tcPr>
            <w:tcW w:w="4422" w:type="dxa"/>
            <w:tcBorders>
              <w:top w:val="single" w:sz="4" w:space="0" w:color="auto"/>
              <w:left w:val="single" w:sz="4" w:space="0" w:color="auto"/>
              <w:bottom w:val="single" w:sz="4" w:space="0" w:color="auto"/>
              <w:right w:val="single" w:sz="4" w:space="0" w:color="auto"/>
            </w:tcBorders>
          </w:tcPr>
          <w:p w14:paraId="1BF4727C" w14:textId="77777777" w:rsidR="001C3C8A" w:rsidRPr="001378A6" w:rsidRDefault="001C3C8A" w:rsidP="001C3C8A">
            <w:pPr>
              <w:widowControl w:val="0"/>
              <w:adjustRightInd w:val="0"/>
              <w:textAlignment w:val="baseline"/>
              <w:rPr>
                <w:b/>
                <w:sz w:val="20"/>
                <w:szCs w:val="20"/>
              </w:rPr>
            </w:pPr>
            <w:r w:rsidRPr="001378A6">
              <w:rPr>
                <w:b/>
                <w:sz w:val="20"/>
                <w:szCs w:val="20"/>
              </w:rPr>
              <w:t>(7) Šíriteľ reklamy, ktorý uvádza v reklame predajnú cenu tovaru,</w:t>
            </w:r>
            <w:r w:rsidRPr="001378A6">
              <w:rPr>
                <w:b/>
                <w:sz w:val="20"/>
                <w:szCs w:val="20"/>
                <w:vertAlign w:val="superscript"/>
              </w:rPr>
              <w:t>9c</w:t>
            </w:r>
            <w:r>
              <w:rPr>
                <w:b/>
                <w:sz w:val="20"/>
                <w:szCs w:val="20"/>
              </w:rPr>
              <w:t xml:space="preserve">) je povinný uviesť aj </w:t>
            </w:r>
            <w:r w:rsidRPr="001378A6">
              <w:rPr>
                <w:b/>
                <w:sz w:val="20"/>
                <w:szCs w:val="20"/>
              </w:rPr>
              <w:t>jednotkovú cenu,</w:t>
            </w:r>
            <w:r w:rsidRPr="001378A6">
              <w:rPr>
                <w:b/>
                <w:sz w:val="20"/>
                <w:szCs w:val="20"/>
                <w:vertAlign w:val="superscript"/>
              </w:rPr>
              <w:t>9d</w:t>
            </w:r>
            <w:r w:rsidRPr="001378A6">
              <w:rPr>
                <w:b/>
                <w:sz w:val="20"/>
                <w:szCs w:val="20"/>
              </w:rPr>
              <w:t>) ak osobitný predpis</w:t>
            </w:r>
            <w:r w:rsidRPr="001378A6">
              <w:rPr>
                <w:b/>
                <w:sz w:val="20"/>
                <w:szCs w:val="20"/>
                <w:vertAlign w:val="superscript"/>
              </w:rPr>
              <w:t>9e</w:t>
            </w:r>
            <w:r w:rsidRPr="001378A6">
              <w:rPr>
                <w:b/>
                <w:sz w:val="20"/>
                <w:szCs w:val="20"/>
              </w:rPr>
              <w:t xml:space="preserve">) </w:t>
            </w:r>
            <w:r w:rsidRPr="001378A6">
              <w:rPr>
                <w:b/>
                <w:sz w:val="20"/>
                <w:szCs w:val="20"/>
              </w:rPr>
              <w:lastRenderedPageBreak/>
              <w:t>vyžaduje označenie tovaru jednotkovou cenou.</w:t>
            </w:r>
          </w:p>
          <w:p w14:paraId="0BD8AE55" w14:textId="77777777" w:rsidR="001C3C8A" w:rsidRPr="001378A6" w:rsidRDefault="001C3C8A" w:rsidP="001C3C8A">
            <w:pPr>
              <w:rPr>
                <w:b/>
                <w:sz w:val="20"/>
                <w:szCs w:val="20"/>
              </w:rPr>
            </w:pPr>
            <w:r w:rsidRPr="001378A6">
              <w:rPr>
                <w:b/>
                <w:sz w:val="20"/>
                <w:szCs w:val="20"/>
              </w:rPr>
              <w:t>_______________</w:t>
            </w:r>
          </w:p>
          <w:p w14:paraId="12A49799" w14:textId="77777777" w:rsidR="001C3C8A" w:rsidRPr="001378A6" w:rsidRDefault="001C3C8A" w:rsidP="001C3C8A">
            <w:pPr>
              <w:widowControl w:val="0"/>
              <w:adjustRightInd w:val="0"/>
              <w:textAlignment w:val="baseline"/>
              <w:rPr>
                <w:b/>
                <w:sz w:val="20"/>
                <w:szCs w:val="20"/>
              </w:rPr>
            </w:pPr>
            <w:r w:rsidRPr="001378A6">
              <w:rPr>
                <w:b/>
                <w:sz w:val="20"/>
                <w:szCs w:val="20"/>
                <w:vertAlign w:val="superscript"/>
              </w:rPr>
              <w:t>9c</w:t>
            </w:r>
            <w:r>
              <w:rPr>
                <w:b/>
                <w:sz w:val="20"/>
                <w:szCs w:val="20"/>
              </w:rPr>
              <w:t>) § 2 písm. g</w:t>
            </w:r>
            <w:r w:rsidRPr="001378A6">
              <w:rPr>
                <w:b/>
                <w:sz w:val="20"/>
                <w:szCs w:val="20"/>
              </w:rPr>
              <w:t>) zákona č. .../2023 Z. z. o ochrane spotrebiteľa a o zmene a doplnení niektorých zákonov.</w:t>
            </w:r>
          </w:p>
          <w:p w14:paraId="4F587C35" w14:textId="77777777" w:rsidR="001C3C8A" w:rsidRPr="001378A6" w:rsidRDefault="001C3C8A" w:rsidP="001C3C8A">
            <w:pPr>
              <w:widowControl w:val="0"/>
              <w:adjustRightInd w:val="0"/>
              <w:textAlignment w:val="baseline"/>
              <w:rPr>
                <w:b/>
                <w:sz w:val="20"/>
                <w:szCs w:val="20"/>
              </w:rPr>
            </w:pPr>
            <w:r w:rsidRPr="001378A6">
              <w:rPr>
                <w:b/>
                <w:sz w:val="20"/>
                <w:szCs w:val="20"/>
                <w:vertAlign w:val="superscript"/>
              </w:rPr>
              <w:t>9d</w:t>
            </w:r>
            <w:r w:rsidRPr="001378A6">
              <w:rPr>
                <w:b/>
                <w:sz w:val="20"/>
                <w:szCs w:val="20"/>
              </w:rPr>
              <w:t>) § 2 pí</w:t>
            </w:r>
            <w:r>
              <w:rPr>
                <w:b/>
                <w:sz w:val="20"/>
                <w:szCs w:val="20"/>
              </w:rPr>
              <w:t>sm. h</w:t>
            </w:r>
            <w:r w:rsidRPr="001378A6">
              <w:rPr>
                <w:b/>
                <w:sz w:val="20"/>
                <w:szCs w:val="20"/>
              </w:rPr>
              <w:t>) zákona č. .../2023 Z. z.</w:t>
            </w:r>
          </w:p>
          <w:p w14:paraId="10A1DCDE" w14:textId="77777777" w:rsidR="001C3C8A" w:rsidRPr="002A3B52" w:rsidRDefault="001C3C8A" w:rsidP="001C3C8A">
            <w:pPr>
              <w:widowControl w:val="0"/>
              <w:adjustRightInd w:val="0"/>
              <w:textAlignment w:val="baseline"/>
              <w:rPr>
                <w:sz w:val="20"/>
                <w:szCs w:val="20"/>
              </w:rPr>
            </w:pPr>
            <w:r w:rsidRPr="001378A6">
              <w:rPr>
                <w:b/>
                <w:sz w:val="20"/>
                <w:szCs w:val="20"/>
                <w:vertAlign w:val="superscript"/>
              </w:rPr>
              <w:t>9e</w:t>
            </w:r>
            <w:r w:rsidRPr="001378A6">
              <w:rPr>
                <w:b/>
                <w:sz w:val="20"/>
                <w:szCs w:val="20"/>
              </w:rPr>
              <w:t xml:space="preserve">) </w:t>
            </w:r>
            <w:r>
              <w:rPr>
                <w:b/>
                <w:sz w:val="20"/>
                <w:szCs w:val="20"/>
              </w:rPr>
              <w:t>§ 6 z</w:t>
            </w:r>
            <w:r w:rsidRPr="001378A6">
              <w:rPr>
                <w:b/>
                <w:sz w:val="20"/>
                <w:szCs w:val="20"/>
              </w:rPr>
              <w:t>ákon</w:t>
            </w:r>
            <w:r>
              <w:rPr>
                <w:b/>
                <w:sz w:val="20"/>
                <w:szCs w:val="20"/>
              </w:rPr>
              <w:t>a</w:t>
            </w:r>
            <w:r w:rsidRPr="001378A6">
              <w:rPr>
                <w:b/>
                <w:sz w:val="20"/>
                <w:szCs w:val="20"/>
              </w:rPr>
              <w:t xml:space="preserve"> č. .../2023 Z. z.</w:t>
            </w:r>
          </w:p>
        </w:tc>
        <w:tc>
          <w:tcPr>
            <w:tcW w:w="709" w:type="dxa"/>
            <w:tcBorders>
              <w:top w:val="single" w:sz="4" w:space="0" w:color="auto"/>
              <w:left w:val="single" w:sz="4" w:space="0" w:color="auto"/>
              <w:bottom w:val="single" w:sz="4" w:space="0" w:color="auto"/>
              <w:right w:val="single" w:sz="4" w:space="0" w:color="auto"/>
            </w:tcBorders>
          </w:tcPr>
          <w:p w14:paraId="2CA2DB6F"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EC9004C"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01D4EB0"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F6058C7" w14:textId="77777777" w:rsidR="001C3C8A" w:rsidRPr="002A3B52" w:rsidRDefault="001C3C8A" w:rsidP="001C3C8A">
            <w:pPr>
              <w:widowControl w:val="0"/>
              <w:adjustRightInd w:val="0"/>
              <w:textAlignment w:val="baseline"/>
              <w:rPr>
                <w:sz w:val="20"/>
                <w:szCs w:val="20"/>
              </w:rPr>
            </w:pPr>
          </w:p>
        </w:tc>
      </w:tr>
      <w:tr w:rsidR="001C3C8A" w:rsidRPr="002A3B52" w14:paraId="40E40103" w14:textId="77777777" w:rsidTr="000C190D">
        <w:tc>
          <w:tcPr>
            <w:tcW w:w="708" w:type="dxa"/>
            <w:tcBorders>
              <w:top w:val="single" w:sz="4" w:space="0" w:color="auto"/>
              <w:left w:val="single" w:sz="12" w:space="0" w:color="auto"/>
              <w:bottom w:val="single" w:sz="4" w:space="0" w:color="auto"/>
              <w:right w:val="single" w:sz="4" w:space="0" w:color="auto"/>
            </w:tcBorders>
          </w:tcPr>
          <w:p w14:paraId="1D60CDC3" w14:textId="77777777" w:rsidR="001C3C8A" w:rsidRPr="002A3B52" w:rsidRDefault="001C3C8A" w:rsidP="001C3C8A">
            <w:pPr>
              <w:widowControl w:val="0"/>
              <w:adjustRightInd w:val="0"/>
              <w:textAlignment w:val="baseline"/>
              <w:rPr>
                <w:sz w:val="20"/>
                <w:szCs w:val="20"/>
              </w:rPr>
            </w:pPr>
            <w:r w:rsidRPr="002A3B52">
              <w:rPr>
                <w:sz w:val="20"/>
                <w:szCs w:val="20"/>
              </w:rPr>
              <w:t>Č:4</w:t>
            </w:r>
          </w:p>
          <w:p w14:paraId="25C274D4" w14:textId="77777777" w:rsidR="001C3C8A" w:rsidRPr="002A3B52" w:rsidRDefault="001C3C8A" w:rsidP="001C3C8A">
            <w:pPr>
              <w:widowControl w:val="0"/>
              <w:adjustRightInd w:val="0"/>
              <w:textAlignment w:val="baseline"/>
              <w:rPr>
                <w:sz w:val="20"/>
                <w:szCs w:val="20"/>
              </w:rPr>
            </w:pPr>
            <w:r w:rsidRPr="002A3B52">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3008AB54" w14:textId="77777777" w:rsidR="001C3C8A" w:rsidRPr="002A3B52" w:rsidRDefault="001C3C8A" w:rsidP="001C3C8A">
            <w:pPr>
              <w:widowControl w:val="0"/>
              <w:adjustRightInd w:val="0"/>
              <w:textAlignment w:val="baseline"/>
              <w:rPr>
                <w:sz w:val="20"/>
                <w:szCs w:val="20"/>
              </w:rPr>
            </w:pPr>
            <w:r w:rsidRPr="002A3B52">
              <w:rPr>
                <w:sz w:val="20"/>
                <w:szCs w:val="20"/>
              </w:rPr>
              <w:t>1. Predajná cena a jednotková cena musia byť jednoznačné, ľahko rozpoznateľné a ľahko čitateľné. Členské štáty môžu stanoviť, že maximálny počet označených cien sa obmedzí.</w:t>
            </w:r>
          </w:p>
          <w:p w14:paraId="57A185D6" w14:textId="77777777" w:rsidR="001C3C8A" w:rsidRPr="002A3B52" w:rsidRDefault="001C3C8A" w:rsidP="001C3C8A">
            <w:pPr>
              <w:widowControl w:val="0"/>
              <w:adjustRightInd w:val="0"/>
              <w:jc w:val="both"/>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A985827"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717AC235"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 </w:t>
            </w:r>
          </w:p>
        </w:tc>
        <w:tc>
          <w:tcPr>
            <w:tcW w:w="1004" w:type="dxa"/>
            <w:tcBorders>
              <w:top w:val="single" w:sz="4" w:space="0" w:color="auto"/>
              <w:left w:val="single" w:sz="4" w:space="0" w:color="auto"/>
              <w:bottom w:val="single" w:sz="4" w:space="0" w:color="auto"/>
              <w:right w:val="single" w:sz="4" w:space="0" w:color="auto"/>
            </w:tcBorders>
          </w:tcPr>
          <w:p w14:paraId="0D7956A1" w14:textId="77777777" w:rsidR="001C3C8A" w:rsidRDefault="001C3C8A" w:rsidP="001C3C8A">
            <w:pPr>
              <w:widowControl w:val="0"/>
              <w:adjustRightInd w:val="0"/>
              <w:textAlignment w:val="baseline"/>
              <w:rPr>
                <w:sz w:val="20"/>
                <w:szCs w:val="20"/>
              </w:rPr>
            </w:pPr>
            <w:r>
              <w:rPr>
                <w:sz w:val="20"/>
                <w:szCs w:val="20"/>
              </w:rPr>
              <w:t>Č: I</w:t>
            </w:r>
          </w:p>
          <w:p w14:paraId="02FD1D35" w14:textId="77777777" w:rsidR="001C3C8A" w:rsidRPr="002A3B52" w:rsidRDefault="001C3C8A" w:rsidP="001C3C8A">
            <w:pPr>
              <w:widowControl w:val="0"/>
              <w:adjustRightInd w:val="0"/>
              <w:textAlignment w:val="baseline"/>
              <w:rPr>
                <w:sz w:val="20"/>
                <w:szCs w:val="20"/>
              </w:rPr>
            </w:pPr>
            <w:r w:rsidRPr="002A3B52">
              <w:rPr>
                <w:sz w:val="20"/>
                <w:szCs w:val="20"/>
              </w:rPr>
              <w:t>§ 6</w:t>
            </w:r>
          </w:p>
          <w:p w14:paraId="43562F01" w14:textId="77777777" w:rsidR="001C3C8A" w:rsidRPr="002A3B52" w:rsidRDefault="001C3C8A" w:rsidP="001C3C8A">
            <w:pPr>
              <w:widowControl w:val="0"/>
              <w:adjustRightInd w:val="0"/>
              <w:textAlignment w:val="baseline"/>
              <w:rPr>
                <w:sz w:val="20"/>
                <w:szCs w:val="20"/>
              </w:rPr>
            </w:pPr>
            <w:r w:rsidRPr="002A3B52">
              <w:rPr>
                <w:sz w:val="20"/>
                <w:szCs w:val="20"/>
              </w:rPr>
              <w:t>O: 1</w:t>
            </w:r>
          </w:p>
        </w:tc>
        <w:tc>
          <w:tcPr>
            <w:tcW w:w="4422" w:type="dxa"/>
            <w:tcBorders>
              <w:top w:val="single" w:sz="4" w:space="0" w:color="auto"/>
              <w:left w:val="single" w:sz="4" w:space="0" w:color="auto"/>
              <w:bottom w:val="single" w:sz="4" w:space="0" w:color="auto"/>
              <w:right w:val="single" w:sz="4" w:space="0" w:color="auto"/>
            </w:tcBorders>
          </w:tcPr>
          <w:p w14:paraId="5C560E68" w14:textId="77777777" w:rsidR="001C3C8A" w:rsidRPr="001378A6" w:rsidRDefault="001C3C8A" w:rsidP="001C3C8A">
            <w:pPr>
              <w:pStyle w:val="Odsekzoznamu"/>
              <w:widowControl w:val="0"/>
              <w:numPr>
                <w:ilvl w:val="0"/>
                <w:numId w:val="8"/>
              </w:numPr>
              <w:adjustRightInd w:val="0"/>
              <w:ind w:left="327"/>
              <w:textAlignment w:val="baseline"/>
              <w:rPr>
                <w:sz w:val="20"/>
                <w:szCs w:val="20"/>
              </w:rPr>
            </w:pPr>
            <w:r w:rsidRPr="001378A6">
              <w:rPr>
                <w:sz w:val="20"/>
                <w:szCs w:val="20"/>
              </w:rPr>
              <w:t>Obchodník je povinný označiť tovar predajnou cenou a jednotkovou cenou jednoznačným a ľahko čitateľným spôsobom podľa osobitného predpisu.</w:t>
            </w:r>
            <w:r>
              <w:rPr>
                <w:sz w:val="20"/>
                <w:szCs w:val="20"/>
                <w:vertAlign w:val="superscript"/>
              </w:rPr>
              <w:t>39</w:t>
            </w:r>
            <w:r w:rsidRPr="001378A6">
              <w:rPr>
                <w:sz w:val="20"/>
                <w:szCs w:val="20"/>
              </w:rPr>
              <w:t>) Jednotková cena nemusí byť vyznačená, ak je zhodná s predajnou cenou. Tovar predávaný na množstvo sa označuje len jednotkovou cenou.</w:t>
            </w:r>
          </w:p>
          <w:p w14:paraId="6C73A2D7" w14:textId="77777777" w:rsidR="001C3C8A" w:rsidRPr="001378A6" w:rsidRDefault="001C3C8A" w:rsidP="001C3C8A">
            <w:pPr>
              <w:widowControl w:val="0"/>
              <w:adjustRightInd w:val="0"/>
              <w:textAlignment w:val="baseline"/>
              <w:rPr>
                <w:sz w:val="20"/>
                <w:szCs w:val="20"/>
              </w:rPr>
            </w:pPr>
            <w:r w:rsidRPr="001378A6">
              <w:rPr>
                <w:sz w:val="20"/>
                <w:szCs w:val="20"/>
              </w:rPr>
              <w:t>_______________</w:t>
            </w:r>
          </w:p>
          <w:p w14:paraId="2B3B0400" w14:textId="77777777" w:rsidR="001C3C8A" w:rsidRPr="002A3B52" w:rsidRDefault="001C3C8A" w:rsidP="001C3C8A">
            <w:pPr>
              <w:widowControl w:val="0"/>
              <w:adjustRightInd w:val="0"/>
              <w:textAlignment w:val="baseline"/>
              <w:rPr>
                <w:sz w:val="20"/>
                <w:szCs w:val="20"/>
              </w:rPr>
            </w:pPr>
            <w:r>
              <w:rPr>
                <w:sz w:val="20"/>
                <w:szCs w:val="20"/>
                <w:vertAlign w:val="superscript"/>
              </w:rPr>
              <w:t>39</w:t>
            </w:r>
            <w:r w:rsidRPr="001378A6">
              <w:rPr>
                <w:sz w:val="20"/>
                <w:szCs w:val="20"/>
              </w:rPr>
              <w:t>) § 15 zákona Národnej rady Slovenskej republiky č. 18/1996 Z. z.</w:t>
            </w:r>
          </w:p>
        </w:tc>
        <w:tc>
          <w:tcPr>
            <w:tcW w:w="709" w:type="dxa"/>
            <w:tcBorders>
              <w:top w:val="single" w:sz="4" w:space="0" w:color="auto"/>
              <w:left w:val="single" w:sz="4" w:space="0" w:color="auto"/>
              <w:bottom w:val="single" w:sz="4" w:space="0" w:color="auto"/>
              <w:right w:val="single" w:sz="4" w:space="0" w:color="auto"/>
            </w:tcBorders>
          </w:tcPr>
          <w:p w14:paraId="12152B13"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1223EC9" w14:textId="77777777" w:rsidR="001C3C8A" w:rsidRPr="002A3B52" w:rsidRDefault="001C3C8A" w:rsidP="001C3C8A">
            <w:pPr>
              <w:widowControl w:val="0"/>
              <w:adjustRightInd w:val="0"/>
              <w:textAlignment w:val="baseline"/>
              <w:rPr>
                <w:sz w:val="20"/>
                <w:szCs w:val="20"/>
              </w:rPr>
            </w:pPr>
            <w:r w:rsidRPr="002A3B52">
              <w:rPr>
                <w:sz w:val="20"/>
                <w:szCs w:val="20"/>
              </w:rPr>
              <w:t>Slovenská republika nevyužila možnosť stanoviť, že maximálny počet označených cien sa obmedzí.</w:t>
            </w:r>
          </w:p>
        </w:tc>
        <w:tc>
          <w:tcPr>
            <w:tcW w:w="1134" w:type="dxa"/>
            <w:tcBorders>
              <w:top w:val="single" w:sz="4" w:space="0" w:color="auto"/>
              <w:left w:val="single" w:sz="4" w:space="0" w:color="auto"/>
              <w:bottom w:val="single" w:sz="4" w:space="0" w:color="auto"/>
              <w:right w:val="single" w:sz="4" w:space="0" w:color="auto"/>
            </w:tcBorders>
          </w:tcPr>
          <w:p w14:paraId="29CF786B"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174B5AB8" w14:textId="77777777" w:rsidR="001C3C8A" w:rsidRPr="002A3B52" w:rsidRDefault="001C3C8A" w:rsidP="001C3C8A">
            <w:pPr>
              <w:widowControl w:val="0"/>
              <w:adjustRightInd w:val="0"/>
              <w:textAlignment w:val="baseline"/>
              <w:rPr>
                <w:sz w:val="20"/>
                <w:szCs w:val="20"/>
              </w:rPr>
            </w:pPr>
          </w:p>
        </w:tc>
      </w:tr>
      <w:tr w:rsidR="001C3C8A" w:rsidRPr="002A3B52" w14:paraId="2E130F57" w14:textId="77777777" w:rsidTr="000C190D">
        <w:tc>
          <w:tcPr>
            <w:tcW w:w="708" w:type="dxa"/>
            <w:tcBorders>
              <w:top w:val="single" w:sz="4" w:space="0" w:color="auto"/>
              <w:left w:val="single" w:sz="12" w:space="0" w:color="auto"/>
              <w:bottom w:val="single" w:sz="4" w:space="0" w:color="auto"/>
              <w:right w:val="single" w:sz="4" w:space="0" w:color="auto"/>
            </w:tcBorders>
          </w:tcPr>
          <w:p w14:paraId="0607A477" w14:textId="77777777" w:rsidR="001C3C8A" w:rsidRPr="002A3B52" w:rsidRDefault="001C3C8A" w:rsidP="001C3C8A">
            <w:pPr>
              <w:widowControl w:val="0"/>
              <w:adjustRightInd w:val="0"/>
              <w:textAlignment w:val="baseline"/>
              <w:rPr>
                <w:sz w:val="20"/>
                <w:szCs w:val="20"/>
              </w:rPr>
            </w:pPr>
            <w:r w:rsidRPr="002A3B52">
              <w:rPr>
                <w:sz w:val="20"/>
                <w:szCs w:val="20"/>
              </w:rPr>
              <w:t>Č:4</w:t>
            </w:r>
          </w:p>
          <w:p w14:paraId="6E3D0A92" w14:textId="77777777" w:rsidR="001C3C8A" w:rsidRPr="002A3B52" w:rsidRDefault="001C3C8A" w:rsidP="001C3C8A">
            <w:pPr>
              <w:widowControl w:val="0"/>
              <w:adjustRightInd w:val="0"/>
              <w:textAlignment w:val="baseline"/>
              <w:rPr>
                <w:sz w:val="20"/>
                <w:szCs w:val="20"/>
              </w:rPr>
            </w:pPr>
            <w:r w:rsidRPr="002A3B52">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36CB7CB9" w14:textId="77777777" w:rsidR="001C3C8A" w:rsidRPr="002A3B52" w:rsidRDefault="001C3C8A" w:rsidP="001C3C8A">
            <w:pPr>
              <w:widowControl w:val="0"/>
              <w:adjustRightInd w:val="0"/>
              <w:textAlignment w:val="baseline"/>
              <w:rPr>
                <w:sz w:val="20"/>
                <w:szCs w:val="20"/>
              </w:rPr>
            </w:pPr>
            <w:r w:rsidRPr="002A3B52">
              <w:rPr>
                <w:sz w:val="20"/>
                <w:szCs w:val="20"/>
              </w:rPr>
              <w:t>2. Jednotková cena sa vzťahuje na množstvo uvedené v súlade s národnými ustanoveniami a ustanoveniami spoločenstva. Ak pri niektorých vopred balených výrobkoch národné ustanovenia alebo ustanovenia spoločenstva vyžadujú uvedenie čistej váhy a čistej váhy po vysušení, je dostatočné uviesť jednotkovú cenu čistej vysušenej váhy.</w:t>
            </w:r>
          </w:p>
          <w:p w14:paraId="377C9E73"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2D76211"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5BD9FA2B"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545F3536" w14:textId="77777777" w:rsidR="001C3C8A" w:rsidRDefault="001C3C8A" w:rsidP="001C3C8A">
            <w:pPr>
              <w:widowControl w:val="0"/>
              <w:adjustRightInd w:val="0"/>
              <w:textAlignment w:val="baseline"/>
              <w:rPr>
                <w:sz w:val="20"/>
                <w:szCs w:val="20"/>
              </w:rPr>
            </w:pPr>
            <w:r>
              <w:rPr>
                <w:sz w:val="20"/>
                <w:szCs w:val="20"/>
              </w:rPr>
              <w:t>Č: I</w:t>
            </w:r>
          </w:p>
          <w:p w14:paraId="6389408A" w14:textId="77777777" w:rsidR="001C3C8A" w:rsidRPr="002A3B52" w:rsidRDefault="001C3C8A" w:rsidP="001C3C8A">
            <w:pPr>
              <w:widowControl w:val="0"/>
              <w:adjustRightInd w:val="0"/>
              <w:textAlignment w:val="baseline"/>
              <w:rPr>
                <w:sz w:val="20"/>
                <w:szCs w:val="20"/>
              </w:rPr>
            </w:pPr>
            <w:r w:rsidRPr="002A3B52">
              <w:rPr>
                <w:sz w:val="20"/>
                <w:szCs w:val="20"/>
              </w:rPr>
              <w:t>§ 6</w:t>
            </w:r>
          </w:p>
          <w:p w14:paraId="237DEBDD" w14:textId="77777777" w:rsidR="001C3C8A" w:rsidRPr="002A3B52" w:rsidRDefault="001C3C8A" w:rsidP="001C3C8A">
            <w:pPr>
              <w:widowControl w:val="0"/>
              <w:adjustRightInd w:val="0"/>
              <w:textAlignment w:val="baseline"/>
              <w:rPr>
                <w:sz w:val="20"/>
                <w:szCs w:val="20"/>
              </w:rPr>
            </w:pPr>
            <w:r w:rsidRPr="002A3B52">
              <w:rPr>
                <w:sz w:val="20"/>
                <w:szCs w:val="20"/>
              </w:rPr>
              <w:t>O: 4</w:t>
            </w:r>
          </w:p>
        </w:tc>
        <w:tc>
          <w:tcPr>
            <w:tcW w:w="4422" w:type="dxa"/>
            <w:tcBorders>
              <w:top w:val="single" w:sz="4" w:space="0" w:color="auto"/>
              <w:left w:val="single" w:sz="4" w:space="0" w:color="auto"/>
              <w:bottom w:val="single" w:sz="4" w:space="0" w:color="auto"/>
              <w:right w:val="single" w:sz="4" w:space="0" w:color="auto"/>
            </w:tcBorders>
          </w:tcPr>
          <w:p w14:paraId="30CE4F2F" w14:textId="77777777" w:rsidR="001C3C8A" w:rsidRPr="001378A6" w:rsidRDefault="001C3C8A" w:rsidP="001C3C8A">
            <w:pPr>
              <w:widowControl w:val="0"/>
              <w:numPr>
                <w:ilvl w:val="0"/>
                <w:numId w:val="5"/>
              </w:numPr>
              <w:adjustRightInd w:val="0"/>
              <w:textAlignment w:val="baseline"/>
              <w:rPr>
                <w:sz w:val="20"/>
                <w:szCs w:val="20"/>
              </w:rPr>
            </w:pPr>
            <w:r w:rsidRPr="001378A6">
              <w:rPr>
                <w:sz w:val="20"/>
                <w:szCs w:val="20"/>
              </w:rPr>
              <w:t>Pri tovare v spotrebiteľskom balení,</w:t>
            </w:r>
            <w:r>
              <w:rPr>
                <w:sz w:val="20"/>
                <w:szCs w:val="20"/>
                <w:vertAlign w:val="superscript"/>
              </w:rPr>
              <w:t>41</w:t>
            </w:r>
            <w:r>
              <w:rPr>
                <w:sz w:val="20"/>
                <w:szCs w:val="20"/>
              </w:rPr>
              <w:t>) pre ktorý osobitné</w:t>
            </w:r>
            <w:r w:rsidRPr="001378A6">
              <w:rPr>
                <w:sz w:val="20"/>
                <w:szCs w:val="20"/>
              </w:rPr>
              <w:t xml:space="preserve"> predpis</w:t>
            </w:r>
            <w:r>
              <w:rPr>
                <w:sz w:val="20"/>
                <w:szCs w:val="20"/>
              </w:rPr>
              <w:t>y</w:t>
            </w:r>
            <w:r>
              <w:rPr>
                <w:sz w:val="20"/>
                <w:szCs w:val="20"/>
                <w:vertAlign w:val="superscript"/>
              </w:rPr>
              <w:t>42</w:t>
            </w:r>
            <w:r>
              <w:rPr>
                <w:sz w:val="20"/>
                <w:szCs w:val="20"/>
              </w:rPr>
              <w:t>) vyžadujú</w:t>
            </w:r>
            <w:r w:rsidRPr="001378A6">
              <w:rPr>
                <w:sz w:val="20"/>
                <w:szCs w:val="20"/>
              </w:rPr>
              <w:t xml:space="preserve"> uviesť čistú hmotnosť a čistú hmotnosť po vysušení, je obchodník povinný uviesť jednotkovú cenu pre čistú hmotnosť po vysušení.</w:t>
            </w:r>
          </w:p>
          <w:p w14:paraId="75C08601" w14:textId="77777777" w:rsidR="001C3C8A" w:rsidRDefault="001C3C8A" w:rsidP="001C3C8A">
            <w:pPr>
              <w:widowControl w:val="0"/>
              <w:adjustRightInd w:val="0"/>
              <w:textAlignment w:val="baseline"/>
              <w:rPr>
                <w:sz w:val="20"/>
                <w:szCs w:val="20"/>
              </w:rPr>
            </w:pPr>
            <w:r w:rsidRPr="001378A6">
              <w:rPr>
                <w:sz w:val="20"/>
                <w:szCs w:val="20"/>
              </w:rPr>
              <w:t>_______________</w:t>
            </w:r>
          </w:p>
          <w:p w14:paraId="75E1BC96" w14:textId="77777777" w:rsidR="001C3C8A" w:rsidRDefault="001C3C8A" w:rsidP="001C3C8A">
            <w:pPr>
              <w:widowControl w:val="0"/>
              <w:adjustRightInd w:val="0"/>
              <w:textAlignment w:val="baseline"/>
              <w:rPr>
                <w:sz w:val="20"/>
                <w:szCs w:val="20"/>
              </w:rPr>
            </w:pPr>
            <w:r>
              <w:rPr>
                <w:sz w:val="20"/>
                <w:szCs w:val="20"/>
                <w:vertAlign w:val="superscript"/>
              </w:rPr>
              <w:t>41</w:t>
            </w:r>
            <w:r w:rsidRPr="001378A6">
              <w:rPr>
                <w:sz w:val="20"/>
                <w:szCs w:val="20"/>
              </w:rPr>
              <w:t>) § 14 zákona č. 157/2018 Z. z. o metrológii a o zmene a doplnení niektorých zákonov.</w:t>
            </w:r>
            <w:r>
              <w:rPr>
                <w:sz w:val="20"/>
                <w:szCs w:val="20"/>
              </w:rPr>
              <w:t xml:space="preserve"> </w:t>
            </w:r>
          </w:p>
          <w:p w14:paraId="700CB9CE" w14:textId="77777777" w:rsidR="001C3C8A" w:rsidRDefault="001C3C8A" w:rsidP="001C3C8A">
            <w:pPr>
              <w:widowControl w:val="0"/>
              <w:adjustRightInd w:val="0"/>
              <w:textAlignment w:val="baseline"/>
              <w:rPr>
                <w:sz w:val="20"/>
                <w:szCs w:val="20"/>
              </w:rPr>
            </w:pPr>
            <w:r>
              <w:rPr>
                <w:sz w:val="20"/>
                <w:szCs w:val="20"/>
                <w:vertAlign w:val="superscript"/>
              </w:rPr>
              <w:t>42</w:t>
            </w:r>
            <w:r w:rsidRPr="001378A6">
              <w:rPr>
                <w:sz w:val="20"/>
                <w:szCs w:val="20"/>
              </w:rPr>
              <w:t>) Napríklad 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v platnom znení.</w:t>
            </w:r>
          </w:p>
          <w:p w14:paraId="334102A8"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0FB362"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56193F6"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762AA6"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1F4ED376" w14:textId="77777777" w:rsidR="001C3C8A" w:rsidRPr="002A3B52" w:rsidRDefault="001C3C8A" w:rsidP="001C3C8A">
            <w:pPr>
              <w:widowControl w:val="0"/>
              <w:adjustRightInd w:val="0"/>
              <w:textAlignment w:val="baseline"/>
              <w:rPr>
                <w:sz w:val="20"/>
                <w:szCs w:val="20"/>
              </w:rPr>
            </w:pPr>
          </w:p>
        </w:tc>
      </w:tr>
      <w:tr w:rsidR="001C3C8A" w:rsidRPr="002A3B52" w14:paraId="0DF43914" w14:textId="77777777" w:rsidTr="000C190D">
        <w:tc>
          <w:tcPr>
            <w:tcW w:w="708" w:type="dxa"/>
            <w:tcBorders>
              <w:top w:val="single" w:sz="4" w:space="0" w:color="auto"/>
              <w:left w:val="single" w:sz="12" w:space="0" w:color="auto"/>
              <w:bottom w:val="single" w:sz="4" w:space="0" w:color="auto"/>
              <w:right w:val="single" w:sz="4" w:space="0" w:color="auto"/>
            </w:tcBorders>
          </w:tcPr>
          <w:p w14:paraId="2C403C4C" w14:textId="77777777" w:rsidR="001C3C8A" w:rsidRPr="002A3B52" w:rsidRDefault="001C3C8A" w:rsidP="001C3C8A">
            <w:pPr>
              <w:widowControl w:val="0"/>
              <w:adjustRightInd w:val="0"/>
              <w:textAlignment w:val="baseline"/>
              <w:rPr>
                <w:sz w:val="20"/>
                <w:szCs w:val="20"/>
              </w:rPr>
            </w:pPr>
            <w:r w:rsidRPr="002A3B52">
              <w:rPr>
                <w:sz w:val="20"/>
                <w:szCs w:val="20"/>
              </w:rPr>
              <w:t>Č:5</w:t>
            </w:r>
          </w:p>
          <w:p w14:paraId="3755F239" w14:textId="77777777" w:rsidR="001C3C8A" w:rsidRPr="002A3B52" w:rsidRDefault="001C3C8A" w:rsidP="001C3C8A">
            <w:pPr>
              <w:widowControl w:val="0"/>
              <w:adjustRightInd w:val="0"/>
              <w:textAlignment w:val="baseline"/>
              <w:rPr>
                <w:sz w:val="20"/>
                <w:szCs w:val="20"/>
              </w:rPr>
            </w:pPr>
            <w:r w:rsidRPr="002A3B52">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73A3A8A" w14:textId="77777777" w:rsidR="001C3C8A" w:rsidRPr="002A3B52" w:rsidRDefault="001C3C8A" w:rsidP="001C3C8A">
            <w:pPr>
              <w:widowControl w:val="0"/>
              <w:adjustRightInd w:val="0"/>
              <w:textAlignment w:val="baseline"/>
              <w:rPr>
                <w:sz w:val="20"/>
                <w:szCs w:val="20"/>
              </w:rPr>
            </w:pPr>
            <w:r w:rsidRPr="002A3B52">
              <w:rPr>
                <w:sz w:val="20"/>
                <w:szCs w:val="20"/>
              </w:rPr>
              <w:t>1. Členské štáty nemusia splniť povinnosť označiť jednotkovú cenu výrobku na výrobkoch, u ktorých by to nebolo prospešné kvôli charakteru výrobku alebo jeho účelu, alebo by to viedlo k zámene.</w:t>
            </w:r>
          </w:p>
          <w:p w14:paraId="0FE4A511"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19D2410" w14:textId="77777777" w:rsidR="001C3C8A" w:rsidRPr="002A3B52" w:rsidRDefault="001C3C8A" w:rsidP="001C3C8A">
            <w:pPr>
              <w:widowControl w:val="0"/>
              <w:adjustRightInd w:val="0"/>
              <w:textAlignment w:val="baseline"/>
              <w:rPr>
                <w:sz w:val="20"/>
                <w:szCs w:val="20"/>
              </w:rPr>
            </w:pPr>
            <w:r w:rsidRPr="002A3B52">
              <w:rPr>
                <w:sz w:val="20"/>
                <w:szCs w:val="20"/>
              </w:rPr>
              <w:t>D</w:t>
            </w:r>
          </w:p>
        </w:tc>
        <w:tc>
          <w:tcPr>
            <w:tcW w:w="1004" w:type="dxa"/>
            <w:tcBorders>
              <w:top w:val="single" w:sz="4" w:space="0" w:color="auto"/>
              <w:left w:val="nil"/>
              <w:bottom w:val="single" w:sz="4" w:space="0" w:color="auto"/>
              <w:right w:val="single" w:sz="4" w:space="0" w:color="auto"/>
            </w:tcBorders>
          </w:tcPr>
          <w:p w14:paraId="147D5E12"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288E8D5E" w14:textId="77777777" w:rsidR="001C3C8A" w:rsidRDefault="001C3C8A" w:rsidP="001C3C8A">
            <w:pPr>
              <w:widowControl w:val="0"/>
              <w:adjustRightInd w:val="0"/>
              <w:textAlignment w:val="baseline"/>
              <w:rPr>
                <w:sz w:val="20"/>
                <w:szCs w:val="20"/>
              </w:rPr>
            </w:pPr>
            <w:r>
              <w:rPr>
                <w:sz w:val="20"/>
                <w:szCs w:val="20"/>
              </w:rPr>
              <w:t>Č: I</w:t>
            </w:r>
          </w:p>
          <w:p w14:paraId="7FD204CB" w14:textId="77777777" w:rsidR="001C3C8A" w:rsidRPr="002A3B52" w:rsidRDefault="001C3C8A" w:rsidP="001C3C8A">
            <w:pPr>
              <w:widowControl w:val="0"/>
              <w:adjustRightInd w:val="0"/>
              <w:textAlignment w:val="baseline"/>
              <w:rPr>
                <w:sz w:val="20"/>
                <w:szCs w:val="20"/>
              </w:rPr>
            </w:pPr>
            <w:r w:rsidRPr="002A3B52">
              <w:rPr>
                <w:sz w:val="20"/>
                <w:szCs w:val="20"/>
              </w:rPr>
              <w:t>§ 6</w:t>
            </w:r>
          </w:p>
          <w:p w14:paraId="370EE20C" w14:textId="77777777" w:rsidR="001C3C8A" w:rsidRPr="002A3B52" w:rsidRDefault="001C3C8A" w:rsidP="001C3C8A">
            <w:pPr>
              <w:widowControl w:val="0"/>
              <w:adjustRightInd w:val="0"/>
              <w:textAlignment w:val="baseline"/>
              <w:rPr>
                <w:sz w:val="20"/>
                <w:szCs w:val="20"/>
              </w:rPr>
            </w:pPr>
            <w:r w:rsidRPr="002A3B52">
              <w:rPr>
                <w:sz w:val="20"/>
                <w:szCs w:val="20"/>
              </w:rPr>
              <w:t>O: 3</w:t>
            </w:r>
          </w:p>
        </w:tc>
        <w:tc>
          <w:tcPr>
            <w:tcW w:w="4422" w:type="dxa"/>
            <w:tcBorders>
              <w:top w:val="single" w:sz="4" w:space="0" w:color="auto"/>
              <w:left w:val="single" w:sz="4" w:space="0" w:color="auto"/>
              <w:bottom w:val="single" w:sz="4" w:space="0" w:color="auto"/>
              <w:right w:val="single" w:sz="4" w:space="0" w:color="auto"/>
            </w:tcBorders>
          </w:tcPr>
          <w:p w14:paraId="5102BB67" w14:textId="77777777" w:rsidR="001C3C8A" w:rsidRPr="001378A6" w:rsidRDefault="001C3C8A" w:rsidP="001C3C8A">
            <w:pPr>
              <w:pStyle w:val="Odsekzoznamu"/>
              <w:widowControl w:val="0"/>
              <w:numPr>
                <w:ilvl w:val="0"/>
                <w:numId w:val="10"/>
              </w:numPr>
              <w:adjustRightInd w:val="0"/>
              <w:ind w:left="469"/>
              <w:textAlignment w:val="baseline"/>
              <w:rPr>
                <w:sz w:val="20"/>
                <w:szCs w:val="20"/>
              </w:rPr>
            </w:pPr>
            <w:r w:rsidRPr="001378A6">
              <w:rPr>
                <w:sz w:val="20"/>
                <w:szCs w:val="20"/>
              </w:rPr>
              <w:t>Označenie jednotkovou cenou sa nevzťahuje na</w:t>
            </w:r>
          </w:p>
          <w:p w14:paraId="70DC3E79" w14:textId="77777777" w:rsidR="001C3C8A" w:rsidRPr="001378A6" w:rsidRDefault="001C3C8A" w:rsidP="001C3C8A">
            <w:pPr>
              <w:widowControl w:val="0"/>
              <w:numPr>
                <w:ilvl w:val="0"/>
                <w:numId w:val="9"/>
              </w:numPr>
              <w:adjustRightInd w:val="0"/>
              <w:ind w:left="469" w:firstLine="0"/>
              <w:textAlignment w:val="baseline"/>
              <w:rPr>
                <w:sz w:val="20"/>
                <w:szCs w:val="20"/>
              </w:rPr>
            </w:pPr>
            <w:r w:rsidRPr="001378A6">
              <w:rPr>
                <w:sz w:val="20"/>
                <w:szCs w:val="20"/>
              </w:rPr>
              <w:t>tovar s menovitou hmotnosťou alebo menovitým objemom najviac 50 g alebo 50 ml,</w:t>
            </w:r>
          </w:p>
          <w:p w14:paraId="4C55A2EA" w14:textId="77777777" w:rsidR="001C3C8A" w:rsidRPr="001378A6" w:rsidRDefault="001C3C8A" w:rsidP="001C3C8A">
            <w:pPr>
              <w:widowControl w:val="0"/>
              <w:numPr>
                <w:ilvl w:val="0"/>
                <w:numId w:val="9"/>
              </w:numPr>
              <w:adjustRightInd w:val="0"/>
              <w:ind w:left="469" w:firstLine="0"/>
              <w:textAlignment w:val="baseline"/>
              <w:rPr>
                <w:sz w:val="20"/>
                <w:szCs w:val="20"/>
              </w:rPr>
            </w:pPr>
            <w:r w:rsidRPr="001378A6">
              <w:rPr>
                <w:sz w:val="20"/>
                <w:szCs w:val="20"/>
              </w:rPr>
              <w:t>rôzne druhy tovarov, ak sa predávajú v jednom balení za jednu cenu,</w:t>
            </w:r>
          </w:p>
          <w:p w14:paraId="0C57C7B3" w14:textId="77777777" w:rsidR="001C3C8A" w:rsidRPr="001378A6" w:rsidRDefault="001C3C8A" w:rsidP="001C3C8A">
            <w:pPr>
              <w:widowControl w:val="0"/>
              <w:numPr>
                <w:ilvl w:val="0"/>
                <w:numId w:val="9"/>
              </w:numPr>
              <w:adjustRightInd w:val="0"/>
              <w:ind w:left="469" w:firstLine="0"/>
              <w:textAlignment w:val="baseline"/>
              <w:rPr>
                <w:sz w:val="20"/>
                <w:szCs w:val="20"/>
              </w:rPr>
            </w:pPr>
            <w:r w:rsidRPr="001378A6">
              <w:rPr>
                <w:sz w:val="20"/>
                <w:szCs w:val="20"/>
              </w:rPr>
              <w:t xml:space="preserve">tovar, ktorý nemožno rozdeliť na časti bez zmeny kvality alebo vlastností a na ktorý sa povinnosť označovať jeho dĺžku, hmotnosť, objem alebo plochu nevzťahuje alebo ktorý sa </w:t>
            </w:r>
            <w:r w:rsidRPr="001378A6">
              <w:rPr>
                <w:sz w:val="20"/>
                <w:szCs w:val="20"/>
              </w:rPr>
              <w:lastRenderedPageBreak/>
              <w:t>obvykle neoznačuje údajom o dĺžke, hmotnosti, objeme a ploche,</w:t>
            </w:r>
          </w:p>
          <w:p w14:paraId="1E94C598" w14:textId="77777777" w:rsidR="001C3C8A" w:rsidRPr="001378A6" w:rsidRDefault="001C3C8A" w:rsidP="001C3C8A">
            <w:pPr>
              <w:widowControl w:val="0"/>
              <w:numPr>
                <w:ilvl w:val="0"/>
                <w:numId w:val="9"/>
              </w:numPr>
              <w:adjustRightInd w:val="0"/>
              <w:ind w:left="469" w:firstLine="0"/>
              <w:textAlignment w:val="baseline"/>
              <w:rPr>
                <w:sz w:val="20"/>
                <w:szCs w:val="20"/>
              </w:rPr>
            </w:pPr>
            <w:r w:rsidRPr="001378A6">
              <w:rPr>
                <w:sz w:val="20"/>
                <w:szCs w:val="20"/>
              </w:rPr>
              <w:t>predaj koncentrovaných potravín a dietetických potravín, z ktorých sa pridaním tekutiny pripravujú hotové jedlá alebo čiastočne hotové jedlá,</w:t>
            </w:r>
          </w:p>
          <w:p w14:paraId="4C6D0819" w14:textId="77777777" w:rsidR="001C3C8A" w:rsidRPr="001378A6" w:rsidRDefault="001C3C8A" w:rsidP="001C3C8A">
            <w:pPr>
              <w:widowControl w:val="0"/>
              <w:numPr>
                <w:ilvl w:val="0"/>
                <w:numId w:val="9"/>
              </w:numPr>
              <w:adjustRightInd w:val="0"/>
              <w:ind w:left="469" w:firstLine="0"/>
              <w:textAlignment w:val="baseline"/>
              <w:rPr>
                <w:sz w:val="20"/>
                <w:szCs w:val="20"/>
              </w:rPr>
            </w:pPr>
            <w:r w:rsidRPr="001378A6">
              <w:rPr>
                <w:sz w:val="20"/>
                <w:szCs w:val="20"/>
              </w:rPr>
              <w:t xml:space="preserve">predaj </w:t>
            </w:r>
            <w:r>
              <w:rPr>
                <w:sz w:val="20"/>
                <w:szCs w:val="20"/>
              </w:rPr>
              <w:t xml:space="preserve">tovaru </w:t>
            </w:r>
            <w:r w:rsidRPr="001378A6">
              <w:rPr>
                <w:sz w:val="20"/>
                <w:szCs w:val="20"/>
              </w:rPr>
              <w:t>prostredníctvom nápojového automatu a stravovacieho automatu,</w:t>
            </w:r>
          </w:p>
          <w:p w14:paraId="0DDC838C" w14:textId="77777777" w:rsidR="001C3C8A" w:rsidRPr="001378A6" w:rsidRDefault="001C3C8A" w:rsidP="001C3C8A">
            <w:pPr>
              <w:widowControl w:val="0"/>
              <w:numPr>
                <w:ilvl w:val="0"/>
                <w:numId w:val="9"/>
              </w:numPr>
              <w:adjustRightInd w:val="0"/>
              <w:ind w:left="469" w:firstLine="0"/>
              <w:textAlignment w:val="baseline"/>
              <w:rPr>
                <w:sz w:val="20"/>
                <w:szCs w:val="20"/>
              </w:rPr>
            </w:pPr>
            <w:r w:rsidRPr="001378A6">
              <w:rPr>
                <w:sz w:val="20"/>
                <w:szCs w:val="20"/>
              </w:rPr>
              <w:t>pultový predaj okrem tovaru predávaného na množstvo,</w:t>
            </w:r>
          </w:p>
          <w:p w14:paraId="5FAF4AE1" w14:textId="77777777" w:rsidR="001C3C8A" w:rsidRPr="001378A6" w:rsidRDefault="001C3C8A" w:rsidP="001C3C8A">
            <w:pPr>
              <w:widowControl w:val="0"/>
              <w:numPr>
                <w:ilvl w:val="0"/>
                <w:numId w:val="9"/>
              </w:numPr>
              <w:adjustRightInd w:val="0"/>
              <w:ind w:left="469" w:firstLine="0"/>
              <w:textAlignment w:val="baseline"/>
              <w:rPr>
                <w:sz w:val="20"/>
                <w:szCs w:val="20"/>
              </w:rPr>
            </w:pPr>
            <w:r w:rsidRPr="001378A6">
              <w:rPr>
                <w:sz w:val="20"/>
                <w:szCs w:val="20"/>
              </w:rPr>
              <w:t>ambulantný predaj potravín</w:t>
            </w:r>
            <w:r>
              <w:rPr>
                <w:sz w:val="20"/>
                <w:szCs w:val="20"/>
              </w:rPr>
              <w:t xml:space="preserve"> a nápojov</w:t>
            </w:r>
            <w:r w:rsidRPr="001378A6">
              <w:rPr>
                <w:sz w:val="20"/>
                <w:szCs w:val="20"/>
              </w:rPr>
              <w:t xml:space="preserve"> určených na priamu konzumáciu na mieste okrem alkoholických nápojov a predaj potravín </w:t>
            </w:r>
            <w:r>
              <w:rPr>
                <w:sz w:val="20"/>
                <w:szCs w:val="20"/>
              </w:rPr>
              <w:t xml:space="preserve">a nápojov </w:t>
            </w:r>
            <w:r w:rsidRPr="001378A6">
              <w:rPr>
                <w:sz w:val="20"/>
                <w:szCs w:val="20"/>
              </w:rPr>
              <w:t>na príležitostnom trhu určených na priamu konzumáciu na mieste okrem alkoholických nápojov.</w:t>
            </w:r>
          </w:p>
          <w:p w14:paraId="62D87C58"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627174F"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4B5F549"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8FC538"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0D8DA4B4" w14:textId="77777777" w:rsidR="001C3C8A" w:rsidRPr="002A3B52" w:rsidRDefault="001C3C8A" w:rsidP="001C3C8A">
            <w:pPr>
              <w:widowControl w:val="0"/>
              <w:adjustRightInd w:val="0"/>
              <w:textAlignment w:val="baseline"/>
              <w:rPr>
                <w:sz w:val="20"/>
                <w:szCs w:val="20"/>
              </w:rPr>
            </w:pPr>
          </w:p>
        </w:tc>
      </w:tr>
      <w:tr w:rsidR="001C3C8A" w:rsidRPr="002A3B52" w14:paraId="4D22D910" w14:textId="77777777" w:rsidTr="000C190D">
        <w:tc>
          <w:tcPr>
            <w:tcW w:w="708" w:type="dxa"/>
            <w:tcBorders>
              <w:top w:val="single" w:sz="4" w:space="0" w:color="auto"/>
              <w:left w:val="single" w:sz="12" w:space="0" w:color="auto"/>
              <w:bottom w:val="single" w:sz="4" w:space="0" w:color="auto"/>
              <w:right w:val="single" w:sz="4" w:space="0" w:color="auto"/>
            </w:tcBorders>
          </w:tcPr>
          <w:p w14:paraId="6D3E63C5" w14:textId="77777777" w:rsidR="001C3C8A" w:rsidRPr="002A3B52" w:rsidRDefault="001C3C8A" w:rsidP="001C3C8A">
            <w:pPr>
              <w:widowControl w:val="0"/>
              <w:adjustRightInd w:val="0"/>
              <w:textAlignment w:val="baseline"/>
              <w:rPr>
                <w:sz w:val="20"/>
                <w:szCs w:val="20"/>
              </w:rPr>
            </w:pPr>
            <w:r w:rsidRPr="002A3B52">
              <w:rPr>
                <w:sz w:val="20"/>
                <w:szCs w:val="20"/>
              </w:rPr>
              <w:t>Č:5</w:t>
            </w:r>
          </w:p>
          <w:p w14:paraId="0D865C8E" w14:textId="77777777" w:rsidR="001C3C8A" w:rsidRPr="002A3B52" w:rsidRDefault="001C3C8A" w:rsidP="001C3C8A">
            <w:pPr>
              <w:widowControl w:val="0"/>
              <w:adjustRightInd w:val="0"/>
              <w:textAlignment w:val="baseline"/>
              <w:rPr>
                <w:sz w:val="20"/>
                <w:szCs w:val="20"/>
              </w:rPr>
            </w:pPr>
            <w:r w:rsidRPr="002A3B52">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76995AEC" w14:textId="77777777" w:rsidR="001C3C8A" w:rsidRPr="002A3B52" w:rsidRDefault="001C3C8A" w:rsidP="001C3C8A">
            <w:pPr>
              <w:widowControl w:val="0"/>
              <w:adjustRightInd w:val="0"/>
              <w:textAlignment w:val="baseline"/>
              <w:rPr>
                <w:sz w:val="20"/>
                <w:szCs w:val="20"/>
              </w:rPr>
            </w:pPr>
            <w:r w:rsidRPr="002A3B52">
              <w:rPr>
                <w:sz w:val="20"/>
                <w:szCs w:val="20"/>
              </w:rPr>
              <w:t>2. Kvôli zavedeniu odseku 1 môžu členské štáty, v prípade nepotravinárskych výrobkov, vytvoriť zoznam výrobkov alebo kategórií výrobkov, na ktoré sa naďalej bude vzťahovať povinnosť označovať jednotkovú cenu.</w:t>
            </w:r>
          </w:p>
          <w:p w14:paraId="7441F76F"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1BE4627" w14:textId="77777777" w:rsidR="001C3C8A" w:rsidRPr="002A3B52" w:rsidRDefault="001C3C8A" w:rsidP="001C3C8A">
            <w:pPr>
              <w:widowControl w:val="0"/>
              <w:adjustRightInd w:val="0"/>
              <w:textAlignment w:val="baseline"/>
              <w:rPr>
                <w:sz w:val="20"/>
                <w:szCs w:val="20"/>
              </w:rPr>
            </w:pPr>
            <w:r w:rsidRPr="002A3B52">
              <w:rPr>
                <w:sz w:val="20"/>
                <w:szCs w:val="20"/>
              </w:rPr>
              <w:t>D</w:t>
            </w:r>
          </w:p>
        </w:tc>
        <w:tc>
          <w:tcPr>
            <w:tcW w:w="1004" w:type="dxa"/>
            <w:tcBorders>
              <w:top w:val="single" w:sz="4" w:space="0" w:color="auto"/>
              <w:left w:val="nil"/>
              <w:bottom w:val="single" w:sz="4" w:space="0" w:color="auto"/>
              <w:right w:val="single" w:sz="4" w:space="0" w:color="auto"/>
            </w:tcBorders>
          </w:tcPr>
          <w:p w14:paraId="1B95FE24"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44378DA"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0B8031DE"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005CFFD" w14:textId="77777777" w:rsidR="001C3C8A" w:rsidRPr="002A3B52" w:rsidRDefault="001C3C8A" w:rsidP="001C3C8A">
            <w:pPr>
              <w:widowControl w:val="0"/>
              <w:adjustRightInd w:val="0"/>
              <w:textAlignment w:val="baseline"/>
              <w:rPr>
                <w:sz w:val="20"/>
                <w:szCs w:val="20"/>
              </w:rPr>
            </w:pPr>
            <w:r w:rsidRPr="002A3B52">
              <w:rPr>
                <w:sz w:val="20"/>
                <w:szCs w:val="20"/>
              </w:rPr>
              <w:t xml:space="preserve">n.a. </w:t>
            </w:r>
          </w:p>
        </w:tc>
        <w:tc>
          <w:tcPr>
            <w:tcW w:w="992" w:type="dxa"/>
            <w:tcBorders>
              <w:top w:val="single" w:sz="4" w:space="0" w:color="auto"/>
              <w:left w:val="single" w:sz="4" w:space="0" w:color="auto"/>
              <w:bottom w:val="single" w:sz="4" w:space="0" w:color="auto"/>
              <w:right w:val="single" w:sz="4" w:space="0" w:color="auto"/>
            </w:tcBorders>
          </w:tcPr>
          <w:p w14:paraId="0A08FB8C" w14:textId="77777777" w:rsidR="001C3C8A" w:rsidRPr="00142CCD"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A6ED26" w14:textId="77777777" w:rsidR="001C3C8A" w:rsidRPr="00142CCD" w:rsidRDefault="00835BAB" w:rsidP="001C3C8A">
            <w:pPr>
              <w:widowControl w:val="0"/>
              <w:adjustRightInd w:val="0"/>
              <w:textAlignment w:val="baseline"/>
              <w:rPr>
                <w:sz w:val="20"/>
                <w:szCs w:val="20"/>
              </w:rPr>
            </w:pPr>
            <w:r w:rsidRPr="00142CCD">
              <w:rPr>
                <w:sz w:val="20"/>
                <w:szCs w:val="20"/>
              </w:rPr>
              <w:t xml:space="preserve">GP – A </w:t>
            </w:r>
          </w:p>
          <w:p w14:paraId="3FE482A0" w14:textId="62940BBA" w:rsidR="008C1704" w:rsidRPr="00142CCD" w:rsidRDefault="0050439B" w:rsidP="00142CCD">
            <w:pPr>
              <w:widowControl w:val="0"/>
              <w:adjustRightInd w:val="0"/>
              <w:textAlignment w:val="baseline"/>
              <w:rPr>
                <w:sz w:val="20"/>
                <w:szCs w:val="20"/>
              </w:rPr>
            </w:pPr>
            <w:r>
              <w:rPr>
                <w:sz w:val="20"/>
                <w:szCs w:val="20"/>
              </w:rPr>
              <w:t>c</w:t>
            </w:r>
            <w:r w:rsidR="008C1704" w:rsidRPr="00142CCD">
              <w:rPr>
                <w:sz w:val="20"/>
                <w:szCs w:val="20"/>
              </w:rPr>
              <w:t xml:space="preserve">) </w:t>
            </w:r>
            <w:r w:rsidRPr="0050439B">
              <w:rPr>
                <w:sz w:val="20"/>
                <w:szCs w:val="20"/>
              </w:rPr>
              <w:t>nevyužitie výnimky</w:t>
            </w:r>
          </w:p>
        </w:tc>
        <w:tc>
          <w:tcPr>
            <w:tcW w:w="1104" w:type="dxa"/>
            <w:tcBorders>
              <w:top w:val="single" w:sz="4" w:space="0" w:color="auto"/>
              <w:left w:val="single" w:sz="4" w:space="0" w:color="auto"/>
              <w:bottom w:val="single" w:sz="4" w:space="0" w:color="auto"/>
              <w:right w:val="single" w:sz="12" w:space="0" w:color="auto"/>
            </w:tcBorders>
          </w:tcPr>
          <w:p w14:paraId="3C741A54" w14:textId="6492C61F" w:rsidR="001C3C8A" w:rsidRPr="002A3B52" w:rsidRDefault="0050439B" w:rsidP="001C3C8A">
            <w:pPr>
              <w:widowControl w:val="0"/>
              <w:adjustRightInd w:val="0"/>
              <w:textAlignment w:val="baseline"/>
              <w:rPr>
                <w:sz w:val="20"/>
                <w:szCs w:val="20"/>
              </w:rPr>
            </w:pPr>
            <w:r w:rsidRPr="0050439B">
              <w:rPr>
                <w:sz w:val="20"/>
                <w:szCs w:val="20"/>
              </w:rPr>
              <w:t xml:space="preserve">Oblasť s vplyvom </w:t>
            </w:r>
            <w:r w:rsidR="00835BAB" w:rsidRPr="00835BAB">
              <w:rPr>
                <w:sz w:val="20"/>
                <w:szCs w:val="20"/>
              </w:rPr>
              <w:t>na podnikateľské prostredie</w:t>
            </w:r>
            <w:r w:rsidR="00835BAB">
              <w:rPr>
                <w:sz w:val="20"/>
                <w:szCs w:val="20"/>
              </w:rPr>
              <w:t xml:space="preserve"> </w:t>
            </w:r>
          </w:p>
        </w:tc>
      </w:tr>
      <w:tr w:rsidR="001C3C8A" w:rsidRPr="002A3B52" w14:paraId="3D43C680" w14:textId="77777777" w:rsidTr="000C190D">
        <w:tc>
          <w:tcPr>
            <w:tcW w:w="708" w:type="dxa"/>
            <w:tcBorders>
              <w:top w:val="single" w:sz="4" w:space="0" w:color="auto"/>
              <w:left w:val="single" w:sz="12" w:space="0" w:color="auto"/>
              <w:bottom w:val="single" w:sz="4" w:space="0" w:color="auto"/>
              <w:right w:val="single" w:sz="4" w:space="0" w:color="auto"/>
            </w:tcBorders>
          </w:tcPr>
          <w:p w14:paraId="4CEE1EC4" w14:textId="77777777" w:rsidR="001C3C8A" w:rsidRPr="002A3B52" w:rsidRDefault="001C3C8A" w:rsidP="001C3C8A">
            <w:pPr>
              <w:widowControl w:val="0"/>
              <w:adjustRightInd w:val="0"/>
              <w:textAlignment w:val="baseline"/>
              <w:rPr>
                <w:sz w:val="20"/>
                <w:szCs w:val="20"/>
              </w:rPr>
            </w:pPr>
            <w:r w:rsidRPr="002A3B52">
              <w:rPr>
                <w:sz w:val="20"/>
                <w:szCs w:val="20"/>
              </w:rPr>
              <w:t>Č:6</w:t>
            </w:r>
          </w:p>
        </w:tc>
        <w:tc>
          <w:tcPr>
            <w:tcW w:w="4266" w:type="dxa"/>
            <w:tcBorders>
              <w:top w:val="single" w:sz="4" w:space="0" w:color="auto"/>
              <w:left w:val="single" w:sz="4" w:space="0" w:color="auto"/>
              <w:bottom w:val="single" w:sz="4" w:space="0" w:color="auto"/>
              <w:right w:val="single" w:sz="4" w:space="0" w:color="auto"/>
            </w:tcBorders>
          </w:tcPr>
          <w:p w14:paraId="661F2AE1" w14:textId="77777777" w:rsidR="001C3C8A" w:rsidRPr="002A3B52" w:rsidRDefault="001C3C8A" w:rsidP="001C3C8A">
            <w:pPr>
              <w:widowControl w:val="0"/>
              <w:adjustRightInd w:val="0"/>
              <w:textAlignment w:val="baseline"/>
              <w:rPr>
                <w:sz w:val="20"/>
                <w:szCs w:val="20"/>
              </w:rPr>
            </w:pPr>
            <w:r w:rsidRPr="002A3B52">
              <w:rPr>
                <w:sz w:val="20"/>
                <w:szCs w:val="20"/>
              </w:rPr>
              <w:t>Ak by mala povinnosť uvádzať jednotkovú cenu vytvoriť nadmernú záťaž pre niektoré drobné maloobchodné firmy kvôli počtu predávaných výrobkov, predajným priestorom, charakteru miesta predaja, špecifickým podmienkam predaja, keď výrobok nie je pre spotrebiteľa priamo dostupný alebo kvôli niektorým formám obchodu, napríklad niektorým druhom ambulantného predaja, môžu členské štáty na prechodné obdobie od dňa uvedeného v článku 11 ods. 1 stanoviť, že na výrobky predávané v uvedených obchodoch, s výnimkou výrobkov predávaných na množstvo, sa podľa článku 12 nevzťahuje povinnosť označiť jednotkovú cenu týchto výrobkov.</w:t>
            </w:r>
          </w:p>
          <w:p w14:paraId="54BCE63C"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DD9663C" w14:textId="77777777" w:rsidR="001C3C8A" w:rsidRPr="002A3B52" w:rsidRDefault="001C3C8A" w:rsidP="001C3C8A">
            <w:pPr>
              <w:widowControl w:val="0"/>
              <w:adjustRightInd w:val="0"/>
              <w:textAlignment w:val="baseline"/>
              <w:rPr>
                <w:sz w:val="20"/>
                <w:szCs w:val="20"/>
              </w:rPr>
            </w:pPr>
            <w:r w:rsidRPr="002A3B52">
              <w:rPr>
                <w:sz w:val="20"/>
                <w:szCs w:val="20"/>
              </w:rPr>
              <w:t>D</w:t>
            </w:r>
          </w:p>
        </w:tc>
        <w:tc>
          <w:tcPr>
            <w:tcW w:w="1004" w:type="dxa"/>
            <w:tcBorders>
              <w:top w:val="single" w:sz="4" w:space="0" w:color="auto"/>
              <w:left w:val="nil"/>
              <w:bottom w:val="single" w:sz="4" w:space="0" w:color="auto"/>
              <w:right w:val="single" w:sz="4" w:space="0" w:color="auto"/>
            </w:tcBorders>
          </w:tcPr>
          <w:p w14:paraId="4833EEDA"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B5F0022"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5694D125"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6286C82"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77D77890"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391524"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48ECBE0D" w14:textId="77777777" w:rsidR="001C3C8A" w:rsidRPr="002A3B52" w:rsidRDefault="001C3C8A" w:rsidP="001C3C8A">
            <w:pPr>
              <w:widowControl w:val="0"/>
              <w:adjustRightInd w:val="0"/>
              <w:textAlignment w:val="baseline"/>
              <w:rPr>
                <w:sz w:val="20"/>
                <w:szCs w:val="20"/>
              </w:rPr>
            </w:pPr>
          </w:p>
        </w:tc>
      </w:tr>
      <w:tr w:rsidR="001C3C8A" w:rsidRPr="002A3B52" w14:paraId="6BFDFE4E" w14:textId="77777777" w:rsidTr="000C190D">
        <w:tc>
          <w:tcPr>
            <w:tcW w:w="708" w:type="dxa"/>
            <w:tcBorders>
              <w:top w:val="single" w:sz="4" w:space="0" w:color="auto"/>
              <w:left w:val="single" w:sz="12" w:space="0" w:color="auto"/>
              <w:bottom w:val="single" w:sz="4" w:space="0" w:color="auto"/>
              <w:right w:val="single" w:sz="4" w:space="0" w:color="auto"/>
            </w:tcBorders>
          </w:tcPr>
          <w:p w14:paraId="6C22E4CE" w14:textId="77777777" w:rsidR="001C3C8A" w:rsidRPr="002A3B52" w:rsidRDefault="001C3C8A" w:rsidP="001C3C8A">
            <w:pPr>
              <w:widowControl w:val="0"/>
              <w:adjustRightInd w:val="0"/>
              <w:textAlignment w:val="baseline"/>
              <w:rPr>
                <w:sz w:val="20"/>
                <w:szCs w:val="20"/>
              </w:rPr>
            </w:pPr>
            <w:r w:rsidRPr="002A3B52">
              <w:rPr>
                <w:sz w:val="20"/>
                <w:szCs w:val="20"/>
              </w:rPr>
              <w:t>Č:6a</w:t>
            </w:r>
          </w:p>
          <w:p w14:paraId="11B0978B" w14:textId="77777777" w:rsidR="001C3C8A" w:rsidRPr="002A3B52" w:rsidRDefault="001C3C8A" w:rsidP="001C3C8A">
            <w:pPr>
              <w:widowControl w:val="0"/>
              <w:adjustRightInd w:val="0"/>
              <w:textAlignment w:val="baseline"/>
              <w:rPr>
                <w:sz w:val="20"/>
                <w:szCs w:val="20"/>
              </w:rPr>
            </w:pPr>
            <w:r w:rsidRPr="002A3B52">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3EB267C5" w14:textId="77777777" w:rsidR="001C3C8A" w:rsidRPr="002A3B52" w:rsidRDefault="001C3C8A" w:rsidP="001C3C8A">
            <w:pPr>
              <w:widowControl w:val="0"/>
              <w:adjustRightInd w:val="0"/>
              <w:textAlignment w:val="baseline"/>
              <w:rPr>
                <w:sz w:val="20"/>
                <w:szCs w:val="20"/>
              </w:rPr>
            </w:pPr>
            <w:r w:rsidRPr="002A3B52">
              <w:rPr>
                <w:sz w:val="20"/>
                <w:szCs w:val="20"/>
              </w:rPr>
              <w:t>1.   V každom oznámení o znížení ceny sa uvedie predchádzajúca cena, ktorú obchodník uplatňoval počas určitého obdobia pred uplatnením zníženia ceny.</w:t>
            </w:r>
          </w:p>
          <w:p w14:paraId="5D43B3DA"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9579062"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7F4ABF70"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719F2299" w14:textId="77777777" w:rsidR="001C3C8A" w:rsidRDefault="001C3C8A" w:rsidP="001C3C8A">
            <w:pPr>
              <w:widowControl w:val="0"/>
              <w:adjustRightInd w:val="0"/>
              <w:textAlignment w:val="baseline"/>
              <w:rPr>
                <w:sz w:val="20"/>
                <w:szCs w:val="20"/>
              </w:rPr>
            </w:pPr>
            <w:r>
              <w:rPr>
                <w:sz w:val="20"/>
                <w:szCs w:val="20"/>
              </w:rPr>
              <w:t>Č: I</w:t>
            </w:r>
          </w:p>
          <w:p w14:paraId="00FF2B9E" w14:textId="77777777" w:rsidR="001C3C8A" w:rsidRPr="002A3B52" w:rsidRDefault="001C3C8A" w:rsidP="001C3C8A">
            <w:pPr>
              <w:widowControl w:val="0"/>
              <w:adjustRightInd w:val="0"/>
              <w:textAlignment w:val="baseline"/>
              <w:rPr>
                <w:sz w:val="20"/>
                <w:szCs w:val="20"/>
              </w:rPr>
            </w:pPr>
            <w:r w:rsidRPr="002A3B52">
              <w:rPr>
                <w:sz w:val="20"/>
                <w:szCs w:val="20"/>
              </w:rPr>
              <w:t xml:space="preserve">§ 7 </w:t>
            </w:r>
          </w:p>
          <w:p w14:paraId="5838EC64" w14:textId="77777777" w:rsidR="001C3C8A" w:rsidRPr="002A3B52" w:rsidRDefault="001C3C8A" w:rsidP="001C3C8A">
            <w:pPr>
              <w:widowControl w:val="0"/>
              <w:adjustRightInd w:val="0"/>
              <w:textAlignment w:val="baseline"/>
              <w:rPr>
                <w:sz w:val="20"/>
                <w:szCs w:val="20"/>
              </w:rPr>
            </w:pPr>
            <w:r w:rsidRPr="002A3B52">
              <w:rPr>
                <w:sz w:val="20"/>
                <w:szCs w:val="20"/>
              </w:rPr>
              <w:t>O: 1</w:t>
            </w:r>
          </w:p>
        </w:tc>
        <w:tc>
          <w:tcPr>
            <w:tcW w:w="4422" w:type="dxa"/>
            <w:tcBorders>
              <w:top w:val="single" w:sz="4" w:space="0" w:color="auto"/>
              <w:left w:val="single" w:sz="4" w:space="0" w:color="auto"/>
              <w:bottom w:val="single" w:sz="4" w:space="0" w:color="auto"/>
              <w:right w:val="single" w:sz="4" w:space="0" w:color="auto"/>
            </w:tcBorders>
          </w:tcPr>
          <w:p w14:paraId="1AD1A7AD" w14:textId="77777777" w:rsidR="001C3C8A" w:rsidRPr="001378A6" w:rsidRDefault="001C3C8A" w:rsidP="001C3C8A">
            <w:pPr>
              <w:pStyle w:val="Odsekzoznamu"/>
              <w:widowControl w:val="0"/>
              <w:numPr>
                <w:ilvl w:val="0"/>
                <w:numId w:val="11"/>
              </w:numPr>
              <w:adjustRightInd w:val="0"/>
              <w:ind w:left="327"/>
              <w:textAlignment w:val="baseline"/>
              <w:rPr>
                <w:sz w:val="20"/>
                <w:szCs w:val="20"/>
              </w:rPr>
            </w:pPr>
            <w:r w:rsidRPr="001378A6">
              <w:rPr>
                <w:sz w:val="20"/>
                <w:szCs w:val="20"/>
              </w:rPr>
              <w:t>Obchodník je povinný v každom oznámení o znížení ceny tovaru uviesť predchádzajúcu cenu</w:t>
            </w:r>
            <w:r>
              <w:rPr>
                <w:sz w:val="20"/>
                <w:szCs w:val="20"/>
              </w:rPr>
              <w:t xml:space="preserve"> tovaru</w:t>
            </w:r>
            <w:r w:rsidRPr="001378A6">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81A53A3"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5079279"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8AE1FB"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210C329A" w14:textId="77777777" w:rsidR="001C3C8A" w:rsidRPr="002A3B52" w:rsidRDefault="001C3C8A" w:rsidP="001C3C8A">
            <w:pPr>
              <w:widowControl w:val="0"/>
              <w:adjustRightInd w:val="0"/>
              <w:textAlignment w:val="baseline"/>
              <w:rPr>
                <w:sz w:val="20"/>
                <w:szCs w:val="20"/>
              </w:rPr>
            </w:pPr>
          </w:p>
        </w:tc>
      </w:tr>
      <w:tr w:rsidR="001C3C8A" w:rsidRPr="002A3B52" w14:paraId="3D94FD0C" w14:textId="77777777" w:rsidTr="000C190D">
        <w:tc>
          <w:tcPr>
            <w:tcW w:w="708" w:type="dxa"/>
            <w:tcBorders>
              <w:top w:val="single" w:sz="4" w:space="0" w:color="auto"/>
              <w:left w:val="single" w:sz="12" w:space="0" w:color="auto"/>
              <w:bottom w:val="single" w:sz="4" w:space="0" w:color="auto"/>
              <w:right w:val="single" w:sz="4" w:space="0" w:color="auto"/>
            </w:tcBorders>
          </w:tcPr>
          <w:p w14:paraId="0A11F7AA" w14:textId="77777777" w:rsidR="001C3C8A" w:rsidRPr="002A3B52" w:rsidRDefault="001C3C8A" w:rsidP="001C3C8A">
            <w:pPr>
              <w:widowControl w:val="0"/>
              <w:adjustRightInd w:val="0"/>
              <w:textAlignment w:val="baseline"/>
              <w:rPr>
                <w:sz w:val="20"/>
                <w:szCs w:val="20"/>
              </w:rPr>
            </w:pPr>
            <w:r w:rsidRPr="002A3B52">
              <w:rPr>
                <w:sz w:val="20"/>
                <w:szCs w:val="20"/>
              </w:rPr>
              <w:t>Č:6a</w:t>
            </w:r>
          </w:p>
          <w:p w14:paraId="6E56FC03" w14:textId="77777777" w:rsidR="001C3C8A" w:rsidRPr="002A3B52" w:rsidRDefault="001C3C8A" w:rsidP="001C3C8A">
            <w:pPr>
              <w:widowControl w:val="0"/>
              <w:adjustRightInd w:val="0"/>
              <w:textAlignment w:val="baseline"/>
              <w:rPr>
                <w:sz w:val="20"/>
                <w:szCs w:val="20"/>
              </w:rPr>
            </w:pPr>
            <w:r w:rsidRPr="002A3B52">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1A0EF554" w14:textId="77777777" w:rsidR="001C3C8A" w:rsidRPr="002A3B52" w:rsidRDefault="001C3C8A" w:rsidP="001C3C8A">
            <w:pPr>
              <w:widowControl w:val="0"/>
              <w:adjustRightInd w:val="0"/>
              <w:textAlignment w:val="baseline"/>
              <w:rPr>
                <w:sz w:val="20"/>
                <w:szCs w:val="20"/>
              </w:rPr>
            </w:pPr>
            <w:r w:rsidRPr="002A3B52">
              <w:rPr>
                <w:sz w:val="20"/>
                <w:szCs w:val="20"/>
              </w:rPr>
              <w:t>2.   Predchádzajúca cena je najnižšia cena, ktorú uplatňoval obchodník počas obdobia, ktoré nie je kratšie ako 30 dní, pred uplatnením zníženia ceny.</w:t>
            </w:r>
          </w:p>
          <w:p w14:paraId="4AE66345"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37B1A0C"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24A2F8E1"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1B32A443" w14:textId="77777777" w:rsidR="001C3C8A" w:rsidRDefault="001C3C8A" w:rsidP="001C3C8A">
            <w:pPr>
              <w:widowControl w:val="0"/>
              <w:adjustRightInd w:val="0"/>
              <w:textAlignment w:val="baseline"/>
              <w:rPr>
                <w:sz w:val="20"/>
                <w:szCs w:val="20"/>
              </w:rPr>
            </w:pPr>
            <w:r>
              <w:rPr>
                <w:sz w:val="20"/>
                <w:szCs w:val="20"/>
              </w:rPr>
              <w:t>Č: I</w:t>
            </w:r>
          </w:p>
          <w:p w14:paraId="00D44DA0" w14:textId="77777777" w:rsidR="001C3C8A" w:rsidRPr="002A3B52" w:rsidRDefault="001C3C8A" w:rsidP="001C3C8A">
            <w:pPr>
              <w:widowControl w:val="0"/>
              <w:adjustRightInd w:val="0"/>
              <w:textAlignment w:val="baseline"/>
              <w:rPr>
                <w:sz w:val="20"/>
                <w:szCs w:val="20"/>
              </w:rPr>
            </w:pPr>
            <w:r w:rsidRPr="002A3B52">
              <w:rPr>
                <w:sz w:val="20"/>
                <w:szCs w:val="20"/>
              </w:rPr>
              <w:t>§ 7</w:t>
            </w:r>
          </w:p>
          <w:p w14:paraId="6BB297D6" w14:textId="77777777" w:rsidR="001C3C8A" w:rsidRPr="002A3B52" w:rsidRDefault="001C3C8A" w:rsidP="001C3C8A">
            <w:pPr>
              <w:widowControl w:val="0"/>
              <w:adjustRightInd w:val="0"/>
              <w:textAlignment w:val="baseline"/>
              <w:rPr>
                <w:sz w:val="20"/>
                <w:szCs w:val="20"/>
              </w:rPr>
            </w:pPr>
            <w:r w:rsidRPr="002A3B52">
              <w:rPr>
                <w:sz w:val="20"/>
                <w:szCs w:val="20"/>
              </w:rPr>
              <w:t>O: 2</w:t>
            </w:r>
          </w:p>
          <w:p w14:paraId="3D77ED19" w14:textId="77777777" w:rsidR="001C3C8A" w:rsidRPr="002A3B52" w:rsidRDefault="001C3C8A" w:rsidP="001C3C8A">
            <w:pPr>
              <w:widowControl w:val="0"/>
              <w:adjustRightInd w:val="0"/>
              <w:textAlignment w:val="baseline"/>
              <w:rPr>
                <w:sz w:val="20"/>
                <w:szCs w:val="20"/>
              </w:rPr>
            </w:pPr>
            <w:r w:rsidRPr="002A3B52">
              <w:rPr>
                <w:sz w:val="20"/>
                <w:szCs w:val="20"/>
              </w:rPr>
              <w:t>P: a)</w:t>
            </w:r>
          </w:p>
        </w:tc>
        <w:tc>
          <w:tcPr>
            <w:tcW w:w="4422" w:type="dxa"/>
            <w:tcBorders>
              <w:top w:val="single" w:sz="4" w:space="0" w:color="auto"/>
              <w:left w:val="single" w:sz="4" w:space="0" w:color="auto"/>
              <w:bottom w:val="single" w:sz="4" w:space="0" w:color="auto"/>
              <w:right w:val="single" w:sz="4" w:space="0" w:color="auto"/>
            </w:tcBorders>
          </w:tcPr>
          <w:p w14:paraId="3CCF9CF1" w14:textId="77777777" w:rsidR="001C3C8A" w:rsidRPr="0001757D" w:rsidRDefault="001C3C8A" w:rsidP="001C3C8A">
            <w:pPr>
              <w:widowControl w:val="0"/>
              <w:adjustRightInd w:val="0"/>
              <w:textAlignment w:val="baseline"/>
              <w:rPr>
                <w:sz w:val="20"/>
                <w:szCs w:val="20"/>
              </w:rPr>
            </w:pPr>
            <w:r>
              <w:rPr>
                <w:sz w:val="20"/>
                <w:szCs w:val="20"/>
              </w:rPr>
              <w:t xml:space="preserve">(2) </w:t>
            </w:r>
            <w:r w:rsidRPr="0001757D">
              <w:rPr>
                <w:sz w:val="20"/>
                <w:szCs w:val="20"/>
              </w:rPr>
              <w:t>Predchádzajúca cena</w:t>
            </w:r>
            <w:r>
              <w:rPr>
                <w:sz w:val="20"/>
                <w:szCs w:val="20"/>
              </w:rPr>
              <w:t xml:space="preserve"> tovaru</w:t>
            </w:r>
            <w:r w:rsidRPr="0001757D">
              <w:rPr>
                <w:sz w:val="20"/>
                <w:szCs w:val="20"/>
              </w:rPr>
              <w:t xml:space="preserve"> je najnižšia cena, za ktorú obchodník predával alebo poskytoval tovar </w:t>
            </w:r>
          </w:p>
          <w:p w14:paraId="03C4A09F" w14:textId="77777777" w:rsidR="001C3C8A" w:rsidRPr="002A3B52" w:rsidRDefault="001C3C8A" w:rsidP="001C3C8A">
            <w:pPr>
              <w:widowControl w:val="0"/>
              <w:adjustRightInd w:val="0"/>
              <w:textAlignment w:val="baseline"/>
              <w:rPr>
                <w:sz w:val="20"/>
                <w:szCs w:val="20"/>
              </w:rPr>
            </w:pPr>
            <w:r>
              <w:rPr>
                <w:sz w:val="20"/>
                <w:szCs w:val="20"/>
              </w:rPr>
              <w:t xml:space="preserve">a) </w:t>
            </w:r>
            <w:r w:rsidRPr="0001757D">
              <w:rPr>
                <w:sz w:val="20"/>
                <w:szCs w:val="20"/>
              </w:rPr>
              <w:t>v období nie kratšom ako 30 dní pred znížením ceny</w:t>
            </w:r>
            <w:r>
              <w:rPr>
                <w:sz w:val="20"/>
                <w:szCs w:val="20"/>
              </w:rPr>
              <w:t xml:space="preserve"> tovaru</w:t>
            </w:r>
            <w:r w:rsidRPr="0001757D">
              <w:rPr>
                <w:sz w:val="20"/>
                <w:szCs w:val="20"/>
              </w:rPr>
              <w:t>, alebo</w:t>
            </w:r>
          </w:p>
        </w:tc>
        <w:tc>
          <w:tcPr>
            <w:tcW w:w="709" w:type="dxa"/>
            <w:tcBorders>
              <w:top w:val="single" w:sz="4" w:space="0" w:color="auto"/>
              <w:left w:val="single" w:sz="4" w:space="0" w:color="auto"/>
              <w:bottom w:val="single" w:sz="4" w:space="0" w:color="auto"/>
              <w:right w:val="single" w:sz="4" w:space="0" w:color="auto"/>
            </w:tcBorders>
          </w:tcPr>
          <w:p w14:paraId="2952A9C9"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3485C6F"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A0EF50C"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5ADBCEAF" w14:textId="77777777" w:rsidR="001C3C8A" w:rsidRPr="002A3B52" w:rsidRDefault="001C3C8A" w:rsidP="001C3C8A">
            <w:pPr>
              <w:widowControl w:val="0"/>
              <w:adjustRightInd w:val="0"/>
              <w:textAlignment w:val="baseline"/>
              <w:rPr>
                <w:sz w:val="20"/>
                <w:szCs w:val="20"/>
              </w:rPr>
            </w:pPr>
          </w:p>
        </w:tc>
      </w:tr>
      <w:tr w:rsidR="001C3C8A" w:rsidRPr="002A3B52" w14:paraId="55497F06" w14:textId="77777777" w:rsidTr="000C190D">
        <w:tc>
          <w:tcPr>
            <w:tcW w:w="708" w:type="dxa"/>
            <w:tcBorders>
              <w:top w:val="single" w:sz="4" w:space="0" w:color="auto"/>
              <w:left w:val="single" w:sz="12" w:space="0" w:color="auto"/>
              <w:bottom w:val="single" w:sz="4" w:space="0" w:color="auto"/>
              <w:right w:val="single" w:sz="4" w:space="0" w:color="auto"/>
            </w:tcBorders>
          </w:tcPr>
          <w:p w14:paraId="17BC774D" w14:textId="77777777" w:rsidR="001C3C8A" w:rsidRPr="002A3B52" w:rsidRDefault="001C3C8A" w:rsidP="001C3C8A">
            <w:pPr>
              <w:widowControl w:val="0"/>
              <w:adjustRightInd w:val="0"/>
              <w:textAlignment w:val="baseline"/>
              <w:rPr>
                <w:sz w:val="20"/>
                <w:szCs w:val="20"/>
              </w:rPr>
            </w:pPr>
            <w:r w:rsidRPr="002A3B52">
              <w:rPr>
                <w:sz w:val="20"/>
                <w:szCs w:val="20"/>
              </w:rPr>
              <w:t>Č:6a</w:t>
            </w:r>
          </w:p>
          <w:p w14:paraId="34397275"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O:3</w:t>
            </w:r>
          </w:p>
        </w:tc>
        <w:tc>
          <w:tcPr>
            <w:tcW w:w="4266" w:type="dxa"/>
            <w:tcBorders>
              <w:top w:val="single" w:sz="4" w:space="0" w:color="auto"/>
              <w:left w:val="single" w:sz="4" w:space="0" w:color="auto"/>
              <w:bottom w:val="single" w:sz="4" w:space="0" w:color="auto"/>
              <w:right w:val="single" w:sz="4" w:space="0" w:color="auto"/>
            </w:tcBorders>
          </w:tcPr>
          <w:p w14:paraId="1AE8AFCC"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 xml:space="preserve">3.   Členské štáty môžu stanoviť odlišné pravidlá </w:t>
            </w:r>
            <w:r w:rsidRPr="002A3B52">
              <w:rPr>
                <w:sz w:val="20"/>
                <w:szCs w:val="20"/>
              </w:rPr>
              <w:lastRenderedPageBreak/>
              <w:t>pre tovar, ktorý by sa mohol poškodiť alebo sa rýchlo kazí.</w:t>
            </w:r>
          </w:p>
          <w:p w14:paraId="6BACEEE9"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4565D9F"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D</w:t>
            </w:r>
          </w:p>
        </w:tc>
        <w:tc>
          <w:tcPr>
            <w:tcW w:w="1004" w:type="dxa"/>
            <w:tcBorders>
              <w:top w:val="single" w:sz="4" w:space="0" w:color="auto"/>
              <w:left w:val="nil"/>
              <w:bottom w:val="single" w:sz="4" w:space="0" w:color="auto"/>
              <w:right w:val="single" w:sz="4" w:space="0" w:color="auto"/>
            </w:tcBorders>
          </w:tcPr>
          <w:p w14:paraId="60529C10" w14:textId="77777777" w:rsidR="001C3C8A" w:rsidRPr="002A3B52" w:rsidRDefault="001C3C8A" w:rsidP="001C3C8A">
            <w:pPr>
              <w:widowControl w:val="0"/>
              <w:adjustRightInd w:val="0"/>
              <w:textAlignment w:val="baseline"/>
              <w:rPr>
                <w:sz w:val="20"/>
                <w:szCs w:val="20"/>
              </w:rPr>
            </w:pPr>
            <w:r>
              <w:rPr>
                <w:sz w:val="20"/>
                <w:szCs w:val="20"/>
              </w:rPr>
              <w:t>NZ (čl. I)</w:t>
            </w:r>
          </w:p>
        </w:tc>
        <w:tc>
          <w:tcPr>
            <w:tcW w:w="1004" w:type="dxa"/>
            <w:tcBorders>
              <w:top w:val="single" w:sz="4" w:space="0" w:color="auto"/>
              <w:left w:val="single" w:sz="4" w:space="0" w:color="auto"/>
              <w:bottom w:val="single" w:sz="4" w:space="0" w:color="auto"/>
              <w:right w:val="single" w:sz="4" w:space="0" w:color="auto"/>
            </w:tcBorders>
          </w:tcPr>
          <w:p w14:paraId="5C3A02F4" w14:textId="77777777" w:rsidR="001C3C8A" w:rsidRDefault="001C3C8A" w:rsidP="001C3C8A">
            <w:pPr>
              <w:widowControl w:val="0"/>
              <w:adjustRightInd w:val="0"/>
              <w:textAlignment w:val="baseline"/>
              <w:rPr>
                <w:sz w:val="20"/>
                <w:szCs w:val="20"/>
              </w:rPr>
            </w:pPr>
            <w:r>
              <w:rPr>
                <w:sz w:val="20"/>
                <w:szCs w:val="20"/>
              </w:rPr>
              <w:t>Č: I</w:t>
            </w:r>
          </w:p>
          <w:p w14:paraId="38902F1F"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 7</w:t>
            </w:r>
          </w:p>
          <w:p w14:paraId="0E6C81FF" w14:textId="77777777" w:rsidR="001C3C8A" w:rsidRPr="002A3B52" w:rsidRDefault="001C3C8A" w:rsidP="001C3C8A">
            <w:pPr>
              <w:widowControl w:val="0"/>
              <w:adjustRightInd w:val="0"/>
              <w:textAlignment w:val="baseline"/>
              <w:rPr>
                <w:sz w:val="20"/>
                <w:szCs w:val="20"/>
              </w:rPr>
            </w:pPr>
            <w:r w:rsidRPr="002A3B52">
              <w:rPr>
                <w:sz w:val="20"/>
                <w:szCs w:val="20"/>
              </w:rPr>
              <w:t xml:space="preserve">O: </w:t>
            </w:r>
            <w:r>
              <w:rPr>
                <w:sz w:val="20"/>
                <w:szCs w:val="20"/>
              </w:rPr>
              <w:t>4</w:t>
            </w:r>
          </w:p>
          <w:p w14:paraId="73C3BCEB"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373386CC" w14:textId="77777777" w:rsidR="001C3C8A" w:rsidRDefault="005D1E0B" w:rsidP="005D1E0B">
            <w:pPr>
              <w:widowControl w:val="0"/>
              <w:adjustRightInd w:val="0"/>
              <w:textAlignment w:val="baseline"/>
              <w:rPr>
                <w:sz w:val="20"/>
                <w:szCs w:val="20"/>
              </w:rPr>
            </w:pPr>
            <w:r w:rsidRPr="005D1E0B">
              <w:rPr>
                <w:sz w:val="20"/>
                <w:szCs w:val="20"/>
              </w:rPr>
              <w:lastRenderedPageBreak/>
              <w:t>(4</w:t>
            </w:r>
            <w:r>
              <w:rPr>
                <w:sz w:val="20"/>
                <w:szCs w:val="20"/>
              </w:rPr>
              <w:t xml:space="preserve">) </w:t>
            </w:r>
            <w:r w:rsidRPr="005D1E0B">
              <w:rPr>
                <w:sz w:val="20"/>
                <w:szCs w:val="20"/>
              </w:rPr>
              <w:t xml:space="preserve">Odseky 1 a 2 sa nevzťahujú na tovar, ktorý </w:t>
            </w:r>
            <w:r w:rsidRPr="005D1E0B">
              <w:rPr>
                <w:sz w:val="20"/>
                <w:szCs w:val="20"/>
              </w:rPr>
              <w:lastRenderedPageBreak/>
              <w:t>podlieha rýchlemu zníženiu kvality alebo skaze.</w:t>
            </w:r>
            <w:r>
              <w:rPr>
                <w:sz w:val="20"/>
                <w:szCs w:val="20"/>
                <w:vertAlign w:val="superscript"/>
              </w:rPr>
              <w:t>43</w:t>
            </w:r>
            <w:r w:rsidRPr="005D1E0B">
              <w:rPr>
                <w:sz w:val="20"/>
                <w:szCs w:val="20"/>
              </w:rPr>
              <w:t>)</w:t>
            </w:r>
          </w:p>
          <w:p w14:paraId="4EC70AAA" w14:textId="77777777" w:rsidR="005D1E0B" w:rsidRDefault="005D1E0B" w:rsidP="005D1E0B">
            <w:pPr>
              <w:widowControl w:val="0"/>
              <w:adjustRightInd w:val="0"/>
              <w:textAlignment w:val="baseline"/>
              <w:rPr>
                <w:sz w:val="20"/>
                <w:szCs w:val="20"/>
              </w:rPr>
            </w:pPr>
            <w:r w:rsidRPr="001378A6">
              <w:rPr>
                <w:sz w:val="20"/>
                <w:szCs w:val="20"/>
              </w:rPr>
              <w:t>_______________</w:t>
            </w:r>
          </w:p>
          <w:p w14:paraId="44F0EB55" w14:textId="77777777" w:rsidR="005D1E0B" w:rsidRPr="005D1E0B" w:rsidRDefault="005D1E0B" w:rsidP="005D1E0B">
            <w:pPr>
              <w:widowControl w:val="0"/>
              <w:adjustRightInd w:val="0"/>
              <w:textAlignment w:val="baseline"/>
              <w:rPr>
                <w:sz w:val="20"/>
                <w:szCs w:val="20"/>
              </w:rPr>
            </w:pPr>
            <w:r>
              <w:rPr>
                <w:sz w:val="20"/>
                <w:szCs w:val="20"/>
                <w:vertAlign w:val="superscript"/>
              </w:rPr>
              <w:t>43</w:t>
            </w:r>
            <w:r w:rsidRPr="001378A6">
              <w:rPr>
                <w:sz w:val="20"/>
                <w:szCs w:val="20"/>
              </w:rPr>
              <w:t>)</w:t>
            </w:r>
            <w:r>
              <w:rPr>
                <w:sz w:val="20"/>
                <w:szCs w:val="20"/>
              </w:rPr>
              <w:t xml:space="preserve"> </w:t>
            </w:r>
            <w:r w:rsidRPr="005D1E0B">
              <w:rPr>
                <w:sz w:val="20"/>
                <w:szCs w:val="20"/>
              </w:rPr>
              <w:t>Napríklad čl. 24 ods. 1 nariadenia (EÚ) č. 1169/2011 v platnom znení.</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6980F1F8" w14:textId="77777777" w:rsidR="001C3C8A" w:rsidRPr="002A3B52" w:rsidRDefault="001C3C8A" w:rsidP="001C3C8A">
            <w:pPr>
              <w:widowControl w:val="0"/>
              <w:adjustRightInd w:val="0"/>
              <w:textAlignment w:val="baseline"/>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2CFABFC"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05A3CF" w14:textId="77777777" w:rsidR="00592A49" w:rsidRDefault="00835BAB" w:rsidP="001C3C8A">
            <w:pPr>
              <w:widowControl w:val="0"/>
              <w:adjustRightInd w:val="0"/>
              <w:textAlignment w:val="baseline"/>
              <w:rPr>
                <w:sz w:val="20"/>
                <w:szCs w:val="20"/>
              </w:rPr>
            </w:pPr>
            <w:r w:rsidRPr="00835BAB">
              <w:rPr>
                <w:sz w:val="20"/>
                <w:szCs w:val="20"/>
              </w:rPr>
              <w:t>GP – A</w:t>
            </w:r>
            <w:r w:rsidR="00592A49">
              <w:rPr>
                <w:sz w:val="20"/>
                <w:szCs w:val="20"/>
              </w:rPr>
              <w:t> </w:t>
            </w:r>
          </w:p>
          <w:p w14:paraId="276A1E0F" w14:textId="77777777" w:rsidR="00592A49" w:rsidRPr="002A3B52" w:rsidRDefault="005378A4" w:rsidP="0086524E">
            <w:pPr>
              <w:widowControl w:val="0"/>
              <w:adjustRightInd w:val="0"/>
              <w:textAlignment w:val="baseline"/>
              <w:rPr>
                <w:sz w:val="20"/>
                <w:szCs w:val="20"/>
              </w:rPr>
            </w:pPr>
            <w:r>
              <w:rPr>
                <w:sz w:val="20"/>
                <w:szCs w:val="20"/>
              </w:rPr>
              <w:lastRenderedPageBreak/>
              <w:t>g</w:t>
            </w:r>
            <w:r w:rsidR="00592A49" w:rsidRPr="0086524E">
              <w:rPr>
                <w:sz w:val="20"/>
                <w:szCs w:val="20"/>
              </w:rPr>
              <w:t xml:space="preserve">) </w:t>
            </w:r>
            <w:r w:rsidR="0086524E" w:rsidRPr="0086524E">
              <w:rPr>
                <w:sz w:val="20"/>
                <w:szCs w:val="20"/>
              </w:rPr>
              <w:t>iné</w:t>
            </w:r>
          </w:p>
        </w:tc>
        <w:tc>
          <w:tcPr>
            <w:tcW w:w="1104" w:type="dxa"/>
            <w:tcBorders>
              <w:top w:val="single" w:sz="4" w:space="0" w:color="auto"/>
              <w:left w:val="single" w:sz="4" w:space="0" w:color="auto"/>
              <w:bottom w:val="single" w:sz="4" w:space="0" w:color="auto"/>
              <w:right w:val="single" w:sz="12" w:space="0" w:color="auto"/>
            </w:tcBorders>
          </w:tcPr>
          <w:p w14:paraId="2D0FE178" w14:textId="6DC76E26" w:rsidR="001C3C8A" w:rsidRPr="002A3B52" w:rsidRDefault="0050439B" w:rsidP="001C3C8A">
            <w:pPr>
              <w:widowControl w:val="0"/>
              <w:adjustRightInd w:val="0"/>
              <w:textAlignment w:val="baseline"/>
              <w:rPr>
                <w:sz w:val="20"/>
                <w:szCs w:val="20"/>
              </w:rPr>
            </w:pPr>
            <w:r w:rsidRPr="0050439B">
              <w:rPr>
                <w:sz w:val="20"/>
                <w:szCs w:val="20"/>
              </w:rPr>
              <w:lastRenderedPageBreak/>
              <w:t xml:space="preserve">Oblasť s </w:t>
            </w:r>
            <w:r w:rsidRPr="0050439B">
              <w:rPr>
                <w:sz w:val="20"/>
                <w:szCs w:val="20"/>
              </w:rPr>
              <w:lastRenderedPageBreak/>
              <w:t xml:space="preserve">vplyvom </w:t>
            </w:r>
            <w:r w:rsidR="00835BAB" w:rsidRPr="00835BAB">
              <w:rPr>
                <w:sz w:val="20"/>
                <w:szCs w:val="20"/>
              </w:rPr>
              <w:t>na podnikateľské prostredie</w:t>
            </w:r>
            <w:r w:rsidR="00835BAB">
              <w:rPr>
                <w:sz w:val="20"/>
                <w:szCs w:val="20"/>
              </w:rPr>
              <w:t xml:space="preserve"> </w:t>
            </w:r>
          </w:p>
        </w:tc>
      </w:tr>
      <w:tr w:rsidR="001C3C8A" w:rsidRPr="002A3B52" w14:paraId="0DEEFD8F" w14:textId="77777777" w:rsidTr="000C190D">
        <w:tc>
          <w:tcPr>
            <w:tcW w:w="708" w:type="dxa"/>
            <w:tcBorders>
              <w:top w:val="single" w:sz="4" w:space="0" w:color="auto"/>
              <w:left w:val="single" w:sz="12" w:space="0" w:color="auto"/>
              <w:bottom w:val="single" w:sz="4" w:space="0" w:color="auto"/>
              <w:right w:val="single" w:sz="4" w:space="0" w:color="auto"/>
            </w:tcBorders>
          </w:tcPr>
          <w:p w14:paraId="7F9AFF7D"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Č:6a</w:t>
            </w:r>
          </w:p>
          <w:p w14:paraId="78485757" w14:textId="77777777" w:rsidR="001C3C8A" w:rsidRPr="002A3B52" w:rsidRDefault="001C3C8A" w:rsidP="001C3C8A">
            <w:pPr>
              <w:widowControl w:val="0"/>
              <w:adjustRightInd w:val="0"/>
              <w:textAlignment w:val="baseline"/>
              <w:rPr>
                <w:sz w:val="20"/>
                <w:szCs w:val="20"/>
              </w:rPr>
            </w:pPr>
            <w:r w:rsidRPr="002A3B52">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0A4BAB68" w14:textId="77777777" w:rsidR="001C3C8A" w:rsidRPr="002A3B52" w:rsidRDefault="001C3C8A" w:rsidP="001C3C8A">
            <w:pPr>
              <w:widowControl w:val="0"/>
              <w:adjustRightInd w:val="0"/>
              <w:textAlignment w:val="baseline"/>
              <w:rPr>
                <w:sz w:val="20"/>
                <w:szCs w:val="20"/>
              </w:rPr>
            </w:pPr>
            <w:r w:rsidRPr="002A3B52">
              <w:rPr>
                <w:sz w:val="20"/>
                <w:szCs w:val="20"/>
              </w:rPr>
              <w:t>4.   Ak bol výrobok na trhu menej ako 30 dní, členské štáty môžu stanoviť aj kratšie obdobie, ako je obdobie stanovené v odseku 2.</w:t>
            </w:r>
          </w:p>
          <w:p w14:paraId="13FB5F91"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D8E0CA7" w14:textId="77777777" w:rsidR="001C3C8A" w:rsidRPr="002A3B52" w:rsidRDefault="001C3C8A" w:rsidP="001C3C8A">
            <w:pPr>
              <w:widowControl w:val="0"/>
              <w:adjustRightInd w:val="0"/>
              <w:textAlignment w:val="baseline"/>
              <w:rPr>
                <w:sz w:val="20"/>
                <w:szCs w:val="20"/>
              </w:rPr>
            </w:pPr>
            <w:r w:rsidRPr="002A3B52">
              <w:rPr>
                <w:sz w:val="20"/>
                <w:szCs w:val="20"/>
              </w:rPr>
              <w:t>D</w:t>
            </w:r>
          </w:p>
        </w:tc>
        <w:tc>
          <w:tcPr>
            <w:tcW w:w="1004" w:type="dxa"/>
            <w:tcBorders>
              <w:top w:val="single" w:sz="4" w:space="0" w:color="auto"/>
              <w:left w:val="nil"/>
              <w:bottom w:val="single" w:sz="4" w:space="0" w:color="auto"/>
              <w:right w:val="single" w:sz="4" w:space="0" w:color="auto"/>
            </w:tcBorders>
          </w:tcPr>
          <w:p w14:paraId="3D882761"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2B5B7D5F" w14:textId="77777777" w:rsidR="001C3C8A" w:rsidRDefault="001C3C8A" w:rsidP="001C3C8A">
            <w:pPr>
              <w:widowControl w:val="0"/>
              <w:adjustRightInd w:val="0"/>
              <w:textAlignment w:val="baseline"/>
              <w:rPr>
                <w:sz w:val="20"/>
                <w:szCs w:val="20"/>
              </w:rPr>
            </w:pPr>
            <w:r>
              <w:rPr>
                <w:sz w:val="20"/>
                <w:szCs w:val="20"/>
              </w:rPr>
              <w:t>Č: I</w:t>
            </w:r>
          </w:p>
          <w:p w14:paraId="6FE563C6" w14:textId="77777777" w:rsidR="001C3C8A" w:rsidRPr="002A3B52" w:rsidRDefault="001C3C8A" w:rsidP="001C3C8A">
            <w:pPr>
              <w:widowControl w:val="0"/>
              <w:adjustRightInd w:val="0"/>
              <w:textAlignment w:val="baseline"/>
              <w:rPr>
                <w:sz w:val="20"/>
                <w:szCs w:val="20"/>
              </w:rPr>
            </w:pPr>
            <w:r w:rsidRPr="002A3B52">
              <w:rPr>
                <w:sz w:val="20"/>
                <w:szCs w:val="20"/>
              </w:rPr>
              <w:t xml:space="preserve">§ 7 </w:t>
            </w:r>
          </w:p>
          <w:p w14:paraId="4E31A0F5" w14:textId="77777777" w:rsidR="001C3C8A" w:rsidRPr="002A3B52" w:rsidRDefault="001C3C8A" w:rsidP="001C3C8A">
            <w:pPr>
              <w:widowControl w:val="0"/>
              <w:adjustRightInd w:val="0"/>
              <w:textAlignment w:val="baseline"/>
              <w:rPr>
                <w:sz w:val="20"/>
                <w:szCs w:val="20"/>
              </w:rPr>
            </w:pPr>
            <w:r w:rsidRPr="002A3B52">
              <w:rPr>
                <w:sz w:val="20"/>
                <w:szCs w:val="20"/>
              </w:rPr>
              <w:t>O: 2</w:t>
            </w:r>
          </w:p>
          <w:p w14:paraId="60F8C4EC" w14:textId="77777777" w:rsidR="001C3C8A" w:rsidRPr="002A3B52" w:rsidRDefault="001C3C8A" w:rsidP="001C3C8A">
            <w:pPr>
              <w:widowControl w:val="0"/>
              <w:adjustRightInd w:val="0"/>
              <w:textAlignment w:val="baseline"/>
              <w:rPr>
                <w:sz w:val="20"/>
                <w:szCs w:val="20"/>
              </w:rPr>
            </w:pPr>
            <w:r w:rsidRPr="002A3B52">
              <w:rPr>
                <w:sz w:val="20"/>
                <w:szCs w:val="20"/>
              </w:rPr>
              <w:t>P: b)</w:t>
            </w:r>
          </w:p>
        </w:tc>
        <w:tc>
          <w:tcPr>
            <w:tcW w:w="4422" w:type="dxa"/>
            <w:tcBorders>
              <w:top w:val="single" w:sz="4" w:space="0" w:color="auto"/>
              <w:left w:val="single" w:sz="4" w:space="0" w:color="auto"/>
              <w:bottom w:val="single" w:sz="4" w:space="0" w:color="auto"/>
              <w:right w:val="single" w:sz="4" w:space="0" w:color="auto"/>
            </w:tcBorders>
          </w:tcPr>
          <w:p w14:paraId="42A77D7B" w14:textId="77777777" w:rsidR="001C3C8A" w:rsidRPr="002A3B52" w:rsidRDefault="001C3C8A" w:rsidP="001C3C8A">
            <w:pPr>
              <w:widowControl w:val="0"/>
              <w:adjustRightInd w:val="0"/>
              <w:textAlignment w:val="baseline"/>
              <w:rPr>
                <w:sz w:val="20"/>
                <w:szCs w:val="20"/>
              </w:rPr>
            </w:pPr>
            <w:r w:rsidRPr="002A3B52">
              <w:rPr>
                <w:sz w:val="20"/>
                <w:szCs w:val="20"/>
              </w:rPr>
              <w:t xml:space="preserve">(2) </w:t>
            </w:r>
            <w:r w:rsidRPr="0001757D">
              <w:rPr>
                <w:sz w:val="20"/>
                <w:szCs w:val="20"/>
              </w:rPr>
              <w:t>Predchádzajúca cena je najnižšia cena, za ktorú obchodník predával alebo poskytoval tovar</w:t>
            </w:r>
          </w:p>
          <w:p w14:paraId="2E85B92B" w14:textId="77777777" w:rsidR="001C3C8A" w:rsidRDefault="001C3C8A" w:rsidP="001C3C8A">
            <w:pPr>
              <w:widowControl w:val="0"/>
              <w:adjustRightInd w:val="0"/>
              <w:textAlignment w:val="baseline"/>
              <w:rPr>
                <w:sz w:val="20"/>
                <w:szCs w:val="20"/>
              </w:rPr>
            </w:pPr>
            <w:r w:rsidRPr="002A3B52">
              <w:rPr>
                <w:sz w:val="20"/>
                <w:szCs w:val="20"/>
              </w:rPr>
              <w:t xml:space="preserve">b) </w:t>
            </w:r>
            <w:r w:rsidRPr="0001757D">
              <w:rPr>
                <w:sz w:val="20"/>
                <w:szCs w:val="20"/>
              </w:rPr>
              <w:t>od začiatku predaja alebo poskytovania tovaru, ak obchodník predával alebo poskytoval tovar v období kratšom ako 30 dní pred znížením ceny.</w:t>
            </w:r>
          </w:p>
          <w:p w14:paraId="5B1D6629"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E50DEF"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B5457E7"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BCF6BD" w14:textId="77777777" w:rsidR="001C3C8A" w:rsidRPr="0086524E" w:rsidRDefault="00835BAB" w:rsidP="001C3C8A">
            <w:pPr>
              <w:widowControl w:val="0"/>
              <w:adjustRightInd w:val="0"/>
              <w:textAlignment w:val="baseline"/>
              <w:rPr>
                <w:sz w:val="20"/>
                <w:szCs w:val="20"/>
              </w:rPr>
            </w:pPr>
            <w:r w:rsidRPr="0086524E">
              <w:rPr>
                <w:sz w:val="20"/>
                <w:szCs w:val="20"/>
              </w:rPr>
              <w:t xml:space="preserve">GP – A </w:t>
            </w:r>
          </w:p>
          <w:p w14:paraId="25525E85" w14:textId="77777777" w:rsidR="00592A49" w:rsidRPr="0086524E" w:rsidRDefault="005378A4" w:rsidP="0086524E">
            <w:pPr>
              <w:widowControl w:val="0"/>
              <w:adjustRightInd w:val="0"/>
              <w:textAlignment w:val="baseline"/>
              <w:rPr>
                <w:sz w:val="20"/>
                <w:szCs w:val="20"/>
              </w:rPr>
            </w:pPr>
            <w:r>
              <w:rPr>
                <w:sz w:val="20"/>
                <w:szCs w:val="20"/>
              </w:rPr>
              <w:t>g</w:t>
            </w:r>
            <w:r w:rsidR="00592A49" w:rsidRPr="0086524E">
              <w:rPr>
                <w:sz w:val="20"/>
                <w:szCs w:val="20"/>
              </w:rPr>
              <w:t xml:space="preserve">) </w:t>
            </w:r>
            <w:r w:rsidR="0086524E" w:rsidRPr="0086524E">
              <w:rPr>
                <w:sz w:val="20"/>
                <w:szCs w:val="20"/>
              </w:rPr>
              <w:t>iné</w:t>
            </w:r>
            <w:r w:rsidR="00592A49" w:rsidRPr="0086524E">
              <w:rPr>
                <w:sz w:val="20"/>
                <w:szCs w:val="20"/>
              </w:rPr>
              <w:t xml:space="preserve"> </w:t>
            </w:r>
          </w:p>
        </w:tc>
        <w:tc>
          <w:tcPr>
            <w:tcW w:w="1104" w:type="dxa"/>
            <w:tcBorders>
              <w:top w:val="single" w:sz="4" w:space="0" w:color="auto"/>
              <w:left w:val="single" w:sz="4" w:space="0" w:color="auto"/>
              <w:bottom w:val="single" w:sz="4" w:space="0" w:color="auto"/>
              <w:right w:val="single" w:sz="12" w:space="0" w:color="auto"/>
            </w:tcBorders>
          </w:tcPr>
          <w:p w14:paraId="6400CE16" w14:textId="16D98E4F" w:rsidR="001C3C8A" w:rsidRPr="002A3B52" w:rsidRDefault="0050439B" w:rsidP="001C3C8A">
            <w:pPr>
              <w:widowControl w:val="0"/>
              <w:adjustRightInd w:val="0"/>
              <w:textAlignment w:val="baseline"/>
              <w:rPr>
                <w:sz w:val="20"/>
                <w:szCs w:val="20"/>
              </w:rPr>
            </w:pPr>
            <w:r w:rsidRPr="0050439B">
              <w:rPr>
                <w:sz w:val="20"/>
                <w:szCs w:val="20"/>
              </w:rPr>
              <w:t xml:space="preserve">Oblasť s vplyvom </w:t>
            </w:r>
            <w:r w:rsidR="00A0673F" w:rsidRPr="00835BAB">
              <w:rPr>
                <w:sz w:val="20"/>
                <w:szCs w:val="20"/>
              </w:rPr>
              <w:t>na podnikateľské prostredie</w:t>
            </w:r>
            <w:r w:rsidR="00A0673F">
              <w:rPr>
                <w:sz w:val="20"/>
                <w:szCs w:val="20"/>
              </w:rPr>
              <w:t xml:space="preserve"> </w:t>
            </w:r>
          </w:p>
        </w:tc>
      </w:tr>
      <w:tr w:rsidR="001C3C8A" w:rsidRPr="002A3B52" w14:paraId="73128376" w14:textId="77777777" w:rsidTr="000C190D">
        <w:tc>
          <w:tcPr>
            <w:tcW w:w="708" w:type="dxa"/>
            <w:tcBorders>
              <w:top w:val="single" w:sz="4" w:space="0" w:color="auto"/>
              <w:left w:val="single" w:sz="12" w:space="0" w:color="auto"/>
              <w:bottom w:val="single" w:sz="4" w:space="0" w:color="auto"/>
              <w:right w:val="single" w:sz="4" w:space="0" w:color="auto"/>
            </w:tcBorders>
          </w:tcPr>
          <w:p w14:paraId="24820914" w14:textId="77777777" w:rsidR="001C3C8A" w:rsidRPr="00D947B1" w:rsidRDefault="001C3C8A" w:rsidP="001C3C8A">
            <w:pPr>
              <w:widowControl w:val="0"/>
              <w:adjustRightInd w:val="0"/>
              <w:textAlignment w:val="baseline"/>
              <w:rPr>
                <w:sz w:val="20"/>
                <w:szCs w:val="20"/>
              </w:rPr>
            </w:pPr>
            <w:r w:rsidRPr="00D947B1">
              <w:rPr>
                <w:sz w:val="20"/>
                <w:szCs w:val="20"/>
              </w:rPr>
              <w:t>Č:6a</w:t>
            </w:r>
          </w:p>
          <w:p w14:paraId="2BA30B99" w14:textId="77777777" w:rsidR="001C3C8A" w:rsidRPr="00D947B1" w:rsidRDefault="001C3C8A" w:rsidP="001C3C8A">
            <w:pPr>
              <w:widowControl w:val="0"/>
              <w:adjustRightInd w:val="0"/>
              <w:textAlignment w:val="baseline"/>
              <w:rPr>
                <w:sz w:val="20"/>
                <w:szCs w:val="20"/>
              </w:rPr>
            </w:pPr>
            <w:r w:rsidRPr="00D947B1">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2900C36D" w14:textId="77777777" w:rsidR="001C3C8A" w:rsidRPr="00D947B1" w:rsidRDefault="001C3C8A" w:rsidP="001C3C8A">
            <w:pPr>
              <w:widowControl w:val="0"/>
              <w:adjustRightInd w:val="0"/>
              <w:textAlignment w:val="baseline"/>
              <w:rPr>
                <w:sz w:val="20"/>
                <w:szCs w:val="20"/>
              </w:rPr>
            </w:pPr>
            <w:r w:rsidRPr="00D947B1">
              <w:rPr>
                <w:sz w:val="20"/>
                <w:szCs w:val="20"/>
              </w:rPr>
              <w:t>5.   Členské štáty môžu stanoviť, že ak sa zníženie ceny postupne zvyšuje, predchádzajúca cena je cena bez zníženia ceny pred prvým uplatnením zníženia ceny.</w:t>
            </w:r>
          </w:p>
          <w:p w14:paraId="1D55F415" w14:textId="77777777" w:rsidR="001C3C8A" w:rsidRPr="00D947B1"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581880C" w14:textId="77777777" w:rsidR="001C3C8A" w:rsidRPr="00D947B1" w:rsidRDefault="001C3C8A" w:rsidP="001C3C8A">
            <w:pPr>
              <w:widowControl w:val="0"/>
              <w:adjustRightInd w:val="0"/>
              <w:textAlignment w:val="baseline"/>
              <w:rPr>
                <w:sz w:val="20"/>
                <w:szCs w:val="20"/>
              </w:rPr>
            </w:pPr>
            <w:r w:rsidRPr="00D947B1">
              <w:rPr>
                <w:sz w:val="20"/>
                <w:szCs w:val="20"/>
              </w:rPr>
              <w:t>D</w:t>
            </w:r>
          </w:p>
        </w:tc>
        <w:tc>
          <w:tcPr>
            <w:tcW w:w="1004" w:type="dxa"/>
            <w:tcBorders>
              <w:top w:val="single" w:sz="4" w:space="0" w:color="auto"/>
              <w:left w:val="nil"/>
              <w:bottom w:val="single" w:sz="4" w:space="0" w:color="auto"/>
              <w:right w:val="single" w:sz="4" w:space="0" w:color="auto"/>
            </w:tcBorders>
          </w:tcPr>
          <w:p w14:paraId="554CF399" w14:textId="77777777" w:rsidR="001C3C8A" w:rsidRPr="00D947B1" w:rsidRDefault="001C3C8A" w:rsidP="001C3C8A">
            <w:pPr>
              <w:widowControl w:val="0"/>
              <w:adjustRightInd w:val="0"/>
              <w:textAlignment w:val="baseline"/>
              <w:rPr>
                <w:sz w:val="20"/>
                <w:szCs w:val="20"/>
              </w:rPr>
            </w:pPr>
            <w:r w:rsidRPr="00D947B1">
              <w:rPr>
                <w:sz w:val="20"/>
                <w:szCs w:val="20"/>
              </w:rPr>
              <w:t>NZ</w:t>
            </w:r>
            <w:r>
              <w:rPr>
                <w:sz w:val="20"/>
                <w:szCs w:val="20"/>
              </w:rPr>
              <w:t xml:space="preserve"> (čl. I)</w:t>
            </w:r>
          </w:p>
        </w:tc>
        <w:tc>
          <w:tcPr>
            <w:tcW w:w="1004" w:type="dxa"/>
            <w:tcBorders>
              <w:top w:val="single" w:sz="4" w:space="0" w:color="auto"/>
              <w:left w:val="single" w:sz="4" w:space="0" w:color="auto"/>
              <w:bottom w:val="single" w:sz="4" w:space="0" w:color="auto"/>
              <w:right w:val="single" w:sz="4" w:space="0" w:color="auto"/>
            </w:tcBorders>
          </w:tcPr>
          <w:p w14:paraId="042A1A1D" w14:textId="77777777" w:rsidR="001C3C8A" w:rsidRDefault="001C3C8A" w:rsidP="001C3C8A">
            <w:pPr>
              <w:widowControl w:val="0"/>
              <w:adjustRightInd w:val="0"/>
              <w:textAlignment w:val="baseline"/>
              <w:rPr>
                <w:sz w:val="20"/>
                <w:szCs w:val="20"/>
              </w:rPr>
            </w:pPr>
            <w:r>
              <w:rPr>
                <w:sz w:val="20"/>
                <w:szCs w:val="20"/>
              </w:rPr>
              <w:t>Č: I</w:t>
            </w:r>
          </w:p>
          <w:p w14:paraId="5E3882BB" w14:textId="77777777" w:rsidR="001C3C8A" w:rsidRPr="00D947B1" w:rsidRDefault="001C3C8A" w:rsidP="001C3C8A">
            <w:pPr>
              <w:widowControl w:val="0"/>
              <w:adjustRightInd w:val="0"/>
              <w:textAlignment w:val="baseline"/>
              <w:rPr>
                <w:sz w:val="20"/>
                <w:szCs w:val="20"/>
              </w:rPr>
            </w:pPr>
            <w:r w:rsidRPr="00D947B1">
              <w:rPr>
                <w:sz w:val="20"/>
                <w:szCs w:val="20"/>
              </w:rPr>
              <w:t>§ 7</w:t>
            </w:r>
          </w:p>
          <w:p w14:paraId="38FC229D" w14:textId="77777777" w:rsidR="001C3C8A" w:rsidRPr="00D947B1" w:rsidRDefault="001C3C8A" w:rsidP="001C3C8A">
            <w:pPr>
              <w:widowControl w:val="0"/>
              <w:adjustRightInd w:val="0"/>
              <w:textAlignment w:val="baseline"/>
              <w:rPr>
                <w:sz w:val="20"/>
                <w:szCs w:val="20"/>
              </w:rPr>
            </w:pPr>
            <w:r w:rsidRPr="00D947B1">
              <w:rPr>
                <w:sz w:val="20"/>
                <w:szCs w:val="20"/>
              </w:rPr>
              <w:t>O: 3</w:t>
            </w:r>
          </w:p>
        </w:tc>
        <w:tc>
          <w:tcPr>
            <w:tcW w:w="4422" w:type="dxa"/>
            <w:tcBorders>
              <w:top w:val="single" w:sz="4" w:space="0" w:color="auto"/>
              <w:left w:val="single" w:sz="4" w:space="0" w:color="auto"/>
              <w:bottom w:val="single" w:sz="4" w:space="0" w:color="auto"/>
              <w:right w:val="single" w:sz="4" w:space="0" w:color="auto"/>
            </w:tcBorders>
          </w:tcPr>
          <w:p w14:paraId="3BC8C357" w14:textId="77777777" w:rsidR="001C3C8A" w:rsidRPr="00D947B1" w:rsidRDefault="001C3C8A" w:rsidP="001C3C8A">
            <w:pPr>
              <w:widowControl w:val="0"/>
              <w:adjustRightInd w:val="0"/>
              <w:textAlignment w:val="baseline"/>
              <w:rPr>
                <w:sz w:val="20"/>
                <w:szCs w:val="20"/>
              </w:rPr>
            </w:pPr>
            <w:r w:rsidRPr="00D947B1">
              <w:rPr>
                <w:sz w:val="20"/>
                <w:szCs w:val="20"/>
              </w:rPr>
              <w:t>(3) Obchodník môže pri postupnom znižovaní ceny</w:t>
            </w:r>
            <w:r>
              <w:rPr>
                <w:sz w:val="20"/>
                <w:szCs w:val="20"/>
              </w:rPr>
              <w:t xml:space="preserve"> tovaru</w:t>
            </w:r>
            <w:r w:rsidRPr="00D947B1">
              <w:rPr>
                <w:sz w:val="20"/>
                <w:szCs w:val="20"/>
              </w:rPr>
              <w:t xml:space="preserve"> uviesť ako predchádzajúcu cenu </w:t>
            </w:r>
            <w:r>
              <w:rPr>
                <w:sz w:val="20"/>
                <w:szCs w:val="20"/>
              </w:rPr>
              <w:t xml:space="preserve">tovaru </w:t>
            </w:r>
            <w:r w:rsidRPr="00D947B1">
              <w:rPr>
                <w:sz w:val="20"/>
                <w:szCs w:val="20"/>
              </w:rPr>
              <w:t xml:space="preserve">pôvodnú cenu </w:t>
            </w:r>
            <w:r>
              <w:rPr>
                <w:sz w:val="20"/>
                <w:szCs w:val="20"/>
              </w:rPr>
              <w:t xml:space="preserve">tovaru </w:t>
            </w:r>
            <w:r w:rsidRPr="00D947B1">
              <w:rPr>
                <w:sz w:val="20"/>
                <w:szCs w:val="20"/>
              </w:rPr>
              <w:t xml:space="preserve">pred prvým znížením ceny </w:t>
            </w:r>
            <w:r>
              <w:rPr>
                <w:sz w:val="20"/>
                <w:szCs w:val="20"/>
              </w:rPr>
              <w:t xml:space="preserve">tovaru </w:t>
            </w:r>
            <w:r w:rsidRPr="00D947B1">
              <w:rPr>
                <w:sz w:val="20"/>
                <w:szCs w:val="20"/>
              </w:rPr>
              <w:t>bez ohľadu na čas predaja alebo poskytovania tovaru.</w:t>
            </w:r>
          </w:p>
        </w:tc>
        <w:tc>
          <w:tcPr>
            <w:tcW w:w="709" w:type="dxa"/>
            <w:tcBorders>
              <w:top w:val="single" w:sz="4" w:space="0" w:color="auto"/>
              <w:left w:val="single" w:sz="4" w:space="0" w:color="auto"/>
              <w:bottom w:val="single" w:sz="4" w:space="0" w:color="auto"/>
              <w:right w:val="single" w:sz="4" w:space="0" w:color="auto"/>
            </w:tcBorders>
          </w:tcPr>
          <w:p w14:paraId="1FFAC66F" w14:textId="77777777" w:rsidR="001C3C8A" w:rsidRPr="00D947B1" w:rsidRDefault="001C3C8A" w:rsidP="001C3C8A">
            <w:pPr>
              <w:widowControl w:val="0"/>
              <w:adjustRightInd w:val="0"/>
              <w:textAlignment w:val="baseline"/>
              <w:rPr>
                <w:sz w:val="20"/>
                <w:szCs w:val="20"/>
              </w:rPr>
            </w:pPr>
            <w:r w:rsidRPr="00D947B1">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29B6464" w14:textId="77777777" w:rsidR="001C3C8A" w:rsidRPr="00D947B1"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6748E3" w14:textId="77777777" w:rsidR="001C3C8A" w:rsidRPr="0086524E" w:rsidRDefault="00835BAB" w:rsidP="001C3C8A">
            <w:pPr>
              <w:widowControl w:val="0"/>
              <w:adjustRightInd w:val="0"/>
              <w:textAlignment w:val="baseline"/>
              <w:rPr>
                <w:sz w:val="20"/>
                <w:szCs w:val="20"/>
              </w:rPr>
            </w:pPr>
            <w:r w:rsidRPr="0086524E">
              <w:rPr>
                <w:sz w:val="20"/>
                <w:szCs w:val="20"/>
              </w:rPr>
              <w:t xml:space="preserve">GP – A </w:t>
            </w:r>
          </w:p>
          <w:p w14:paraId="6B641058" w14:textId="77777777" w:rsidR="00592A49" w:rsidRPr="0086524E" w:rsidRDefault="005378A4" w:rsidP="0086524E">
            <w:pPr>
              <w:widowControl w:val="0"/>
              <w:adjustRightInd w:val="0"/>
              <w:textAlignment w:val="baseline"/>
              <w:rPr>
                <w:sz w:val="20"/>
                <w:szCs w:val="20"/>
              </w:rPr>
            </w:pPr>
            <w:r>
              <w:rPr>
                <w:sz w:val="20"/>
                <w:szCs w:val="20"/>
              </w:rPr>
              <w:t>g</w:t>
            </w:r>
            <w:r w:rsidR="00592A49" w:rsidRPr="0086524E">
              <w:rPr>
                <w:sz w:val="20"/>
                <w:szCs w:val="20"/>
              </w:rPr>
              <w:t xml:space="preserve">) </w:t>
            </w:r>
            <w:r w:rsidR="0086524E" w:rsidRPr="0086524E">
              <w:rPr>
                <w:sz w:val="20"/>
                <w:szCs w:val="20"/>
              </w:rPr>
              <w:t>iné</w:t>
            </w:r>
          </w:p>
        </w:tc>
        <w:tc>
          <w:tcPr>
            <w:tcW w:w="1104" w:type="dxa"/>
            <w:tcBorders>
              <w:top w:val="single" w:sz="4" w:space="0" w:color="auto"/>
              <w:left w:val="single" w:sz="4" w:space="0" w:color="auto"/>
              <w:bottom w:val="single" w:sz="4" w:space="0" w:color="auto"/>
              <w:right w:val="single" w:sz="12" w:space="0" w:color="auto"/>
            </w:tcBorders>
          </w:tcPr>
          <w:p w14:paraId="78D3DEAD" w14:textId="333532C2" w:rsidR="001C3C8A" w:rsidRPr="00D947B1" w:rsidRDefault="0050439B" w:rsidP="001C3C8A">
            <w:pPr>
              <w:widowControl w:val="0"/>
              <w:adjustRightInd w:val="0"/>
              <w:textAlignment w:val="baseline"/>
              <w:rPr>
                <w:sz w:val="20"/>
                <w:szCs w:val="20"/>
              </w:rPr>
            </w:pPr>
            <w:r w:rsidRPr="0050439B">
              <w:rPr>
                <w:sz w:val="20"/>
                <w:szCs w:val="20"/>
              </w:rPr>
              <w:t xml:space="preserve">Oblasť s vplyvom </w:t>
            </w:r>
            <w:r w:rsidR="00835BAB" w:rsidRPr="00835BAB">
              <w:rPr>
                <w:sz w:val="20"/>
                <w:szCs w:val="20"/>
              </w:rPr>
              <w:t>na podnikateľské prostredie</w:t>
            </w:r>
          </w:p>
        </w:tc>
      </w:tr>
      <w:tr w:rsidR="001C3C8A" w:rsidRPr="002A3B52" w14:paraId="08032D49" w14:textId="77777777" w:rsidTr="000C190D">
        <w:tc>
          <w:tcPr>
            <w:tcW w:w="708" w:type="dxa"/>
            <w:tcBorders>
              <w:top w:val="single" w:sz="4" w:space="0" w:color="auto"/>
              <w:left w:val="single" w:sz="12" w:space="0" w:color="auto"/>
              <w:bottom w:val="single" w:sz="4" w:space="0" w:color="auto"/>
              <w:right w:val="single" w:sz="4" w:space="0" w:color="auto"/>
            </w:tcBorders>
          </w:tcPr>
          <w:p w14:paraId="284A465F" w14:textId="77777777" w:rsidR="001C3C8A" w:rsidRPr="002A3B52" w:rsidRDefault="001C3C8A" w:rsidP="001C3C8A">
            <w:pPr>
              <w:widowControl w:val="0"/>
              <w:adjustRightInd w:val="0"/>
              <w:textAlignment w:val="baseline"/>
              <w:rPr>
                <w:sz w:val="20"/>
                <w:szCs w:val="20"/>
              </w:rPr>
            </w:pPr>
            <w:r w:rsidRPr="002A3B52">
              <w:rPr>
                <w:sz w:val="20"/>
                <w:szCs w:val="20"/>
              </w:rPr>
              <w:t>Č:7</w:t>
            </w:r>
          </w:p>
        </w:tc>
        <w:tc>
          <w:tcPr>
            <w:tcW w:w="4266" w:type="dxa"/>
            <w:tcBorders>
              <w:top w:val="single" w:sz="4" w:space="0" w:color="auto"/>
              <w:left w:val="single" w:sz="4" w:space="0" w:color="auto"/>
              <w:bottom w:val="single" w:sz="4" w:space="0" w:color="auto"/>
              <w:right w:val="single" w:sz="4" w:space="0" w:color="auto"/>
            </w:tcBorders>
          </w:tcPr>
          <w:p w14:paraId="447A71C5" w14:textId="77777777" w:rsidR="001C3C8A" w:rsidRPr="002A3B52" w:rsidRDefault="001C3C8A" w:rsidP="001C3C8A">
            <w:pPr>
              <w:widowControl w:val="0"/>
              <w:adjustRightInd w:val="0"/>
              <w:textAlignment w:val="baseline"/>
              <w:rPr>
                <w:sz w:val="20"/>
                <w:szCs w:val="20"/>
              </w:rPr>
            </w:pPr>
            <w:r w:rsidRPr="002A3B52">
              <w:rPr>
                <w:sz w:val="20"/>
                <w:szCs w:val="20"/>
              </w:rPr>
              <w:t>Členské štáty učinia príslušné opatrenia, aby všetky zúčastnené osoby informovali o vnútroštátnych predpisoch vykonávajúcich túto smernicu.</w:t>
            </w:r>
          </w:p>
          <w:p w14:paraId="286B6271"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AAC54A7"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1004" w:type="dxa"/>
            <w:tcBorders>
              <w:top w:val="single" w:sz="4" w:space="0" w:color="auto"/>
              <w:left w:val="nil"/>
              <w:bottom w:val="single" w:sz="4" w:space="0" w:color="auto"/>
              <w:right w:val="single" w:sz="4" w:space="0" w:color="auto"/>
            </w:tcBorders>
          </w:tcPr>
          <w:p w14:paraId="00386F13"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009EEAB"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6815C387"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5FAFD19"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28CC7915"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4DDBAB" w14:textId="7A159E16" w:rsidR="001C3C8A" w:rsidRPr="002A3B52" w:rsidRDefault="001C3C8A" w:rsidP="001C3C8A">
            <w:pPr>
              <w:widowControl w:val="0"/>
              <w:adjustRightInd w:val="0"/>
              <w:textAlignment w:val="baseline"/>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10F0FC13" w14:textId="77777777" w:rsidR="001C3C8A" w:rsidRPr="002A3B52" w:rsidRDefault="001C3C8A" w:rsidP="001C3C8A">
            <w:pPr>
              <w:widowControl w:val="0"/>
              <w:adjustRightInd w:val="0"/>
              <w:textAlignment w:val="baseline"/>
              <w:rPr>
                <w:sz w:val="20"/>
                <w:szCs w:val="20"/>
              </w:rPr>
            </w:pPr>
          </w:p>
        </w:tc>
      </w:tr>
      <w:tr w:rsidR="001C3C8A" w:rsidRPr="002A3B52" w14:paraId="352E2F0B" w14:textId="77777777" w:rsidTr="000C190D">
        <w:tc>
          <w:tcPr>
            <w:tcW w:w="708" w:type="dxa"/>
            <w:tcBorders>
              <w:top w:val="single" w:sz="4" w:space="0" w:color="auto"/>
              <w:left w:val="single" w:sz="12" w:space="0" w:color="auto"/>
              <w:bottom w:val="single" w:sz="4" w:space="0" w:color="auto"/>
              <w:right w:val="single" w:sz="4" w:space="0" w:color="auto"/>
            </w:tcBorders>
          </w:tcPr>
          <w:p w14:paraId="7CED0ED3" w14:textId="77777777" w:rsidR="001C3C8A" w:rsidRPr="002A3B52" w:rsidRDefault="001C3C8A" w:rsidP="001C3C8A">
            <w:pPr>
              <w:widowControl w:val="0"/>
              <w:adjustRightInd w:val="0"/>
              <w:textAlignment w:val="baseline"/>
              <w:rPr>
                <w:sz w:val="20"/>
                <w:szCs w:val="20"/>
              </w:rPr>
            </w:pPr>
            <w:r w:rsidRPr="002A3B52">
              <w:rPr>
                <w:sz w:val="20"/>
                <w:szCs w:val="20"/>
              </w:rPr>
              <w:t>Č:8</w:t>
            </w:r>
          </w:p>
          <w:p w14:paraId="2D5EB588" w14:textId="77777777" w:rsidR="001C3C8A" w:rsidRPr="002A3B52" w:rsidRDefault="001C3C8A" w:rsidP="001C3C8A">
            <w:pPr>
              <w:widowControl w:val="0"/>
              <w:adjustRightInd w:val="0"/>
              <w:textAlignment w:val="baseline"/>
              <w:rPr>
                <w:sz w:val="20"/>
                <w:szCs w:val="20"/>
              </w:rPr>
            </w:pPr>
            <w:r w:rsidRPr="002A3B52">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2566E612" w14:textId="77777777" w:rsidR="001C3C8A" w:rsidRPr="002A3B52" w:rsidRDefault="001C3C8A" w:rsidP="001C3C8A">
            <w:pPr>
              <w:widowControl w:val="0"/>
              <w:adjustRightInd w:val="0"/>
              <w:textAlignment w:val="baseline"/>
              <w:rPr>
                <w:sz w:val="20"/>
                <w:szCs w:val="20"/>
              </w:rPr>
            </w:pPr>
            <w:r w:rsidRPr="002A3B52">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7794F4D6"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881ADB4"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11F1A4E4"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 </w:t>
            </w:r>
          </w:p>
          <w:p w14:paraId="7E4F71C7" w14:textId="77777777" w:rsidR="001C3C8A" w:rsidRPr="002A3B52" w:rsidRDefault="001C3C8A" w:rsidP="001C3C8A">
            <w:pPr>
              <w:widowControl w:val="0"/>
              <w:adjustRightInd w:val="0"/>
              <w:textAlignment w:val="baseline"/>
              <w:rPr>
                <w:sz w:val="20"/>
                <w:szCs w:val="20"/>
              </w:rPr>
            </w:pPr>
          </w:p>
          <w:p w14:paraId="48CCCCEA" w14:textId="77777777" w:rsidR="001C3C8A" w:rsidRPr="002A3B52" w:rsidRDefault="001C3C8A" w:rsidP="001C3C8A">
            <w:pPr>
              <w:widowControl w:val="0"/>
              <w:adjustRightInd w:val="0"/>
              <w:textAlignment w:val="baseline"/>
              <w:rPr>
                <w:sz w:val="20"/>
                <w:szCs w:val="20"/>
              </w:rPr>
            </w:pPr>
          </w:p>
          <w:p w14:paraId="73DDFCF4" w14:textId="77777777" w:rsidR="001C3C8A" w:rsidRPr="002A3B52" w:rsidRDefault="001C3C8A" w:rsidP="001C3C8A">
            <w:pPr>
              <w:widowControl w:val="0"/>
              <w:adjustRightInd w:val="0"/>
              <w:textAlignment w:val="baseline"/>
              <w:rPr>
                <w:sz w:val="20"/>
                <w:szCs w:val="20"/>
              </w:rPr>
            </w:pPr>
          </w:p>
          <w:p w14:paraId="263E1594" w14:textId="77777777" w:rsidR="001C3C8A" w:rsidRPr="002A3B52" w:rsidRDefault="001C3C8A" w:rsidP="001C3C8A">
            <w:pPr>
              <w:widowControl w:val="0"/>
              <w:adjustRightInd w:val="0"/>
              <w:textAlignment w:val="baseline"/>
              <w:rPr>
                <w:sz w:val="20"/>
                <w:szCs w:val="20"/>
              </w:rPr>
            </w:pPr>
          </w:p>
          <w:p w14:paraId="36CE88D6" w14:textId="77777777" w:rsidR="001C3C8A" w:rsidRPr="002A3B52" w:rsidRDefault="001C3C8A" w:rsidP="001C3C8A">
            <w:pPr>
              <w:widowControl w:val="0"/>
              <w:adjustRightInd w:val="0"/>
              <w:textAlignment w:val="baseline"/>
              <w:rPr>
                <w:sz w:val="20"/>
                <w:szCs w:val="20"/>
              </w:rPr>
            </w:pPr>
          </w:p>
          <w:p w14:paraId="2C644AD1" w14:textId="77777777" w:rsidR="001C3C8A" w:rsidRPr="002A3B52" w:rsidRDefault="001C3C8A" w:rsidP="001C3C8A">
            <w:pPr>
              <w:widowControl w:val="0"/>
              <w:adjustRightInd w:val="0"/>
              <w:textAlignment w:val="baseline"/>
              <w:rPr>
                <w:sz w:val="20"/>
                <w:szCs w:val="20"/>
              </w:rPr>
            </w:pPr>
          </w:p>
          <w:p w14:paraId="1E96FBEF" w14:textId="77777777" w:rsidR="001C3C8A" w:rsidRPr="002A3B52" w:rsidRDefault="001C3C8A" w:rsidP="001C3C8A">
            <w:pPr>
              <w:widowControl w:val="0"/>
              <w:adjustRightInd w:val="0"/>
              <w:textAlignment w:val="baseline"/>
              <w:rPr>
                <w:sz w:val="20"/>
                <w:szCs w:val="20"/>
              </w:rPr>
            </w:pPr>
          </w:p>
          <w:p w14:paraId="214BC8A8" w14:textId="77777777" w:rsidR="001C3C8A" w:rsidRPr="002A3B52" w:rsidRDefault="001C3C8A" w:rsidP="001C3C8A">
            <w:pPr>
              <w:widowControl w:val="0"/>
              <w:adjustRightInd w:val="0"/>
              <w:textAlignment w:val="baseline"/>
              <w:rPr>
                <w:sz w:val="20"/>
                <w:szCs w:val="20"/>
              </w:rPr>
            </w:pPr>
          </w:p>
          <w:p w14:paraId="735D9DC9" w14:textId="77777777" w:rsidR="001C3C8A" w:rsidRPr="002A3B52" w:rsidRDefault="001C3C8A" w:rsidP="001C3C8A">
            <w:pPr>
              <w:widowControl w:val="0"/>
              <w:adjustRightInd w:val="0"/>
              <w:textAlignment w:val="baseline"/>
              <w:rPr>
                <w:sz w:val="20"/>
                <w:szCs w:val="20"/>
              </w:rPr>
            </w:pPr>
          </w:p>
          <w:p w14:paraId="697B102B" w14:textId="77777777" w:rsidR="001C3C8A" w:rsidRPr="002A3B52" w:rsidRDefault="001C3C8A" w:rsidP="001C3C8A">
            <w:pPr>
              <w:widowControl w:val="0"/>
              <w:adjustRightInd w:val="0"/>
              <w:textAlignment w:val="baseline"/>
              <w:rPr>
                <w:sz w:val="20"/>
                <w:szCs w:val="20"/>
              </w:rPr>
            </w:pPr>
          </w:p>
          <w:p w14:paraId="31282E0B" w14:textId="77777777" w:rsidR="001C3C8A" w:rsidRPr="002A3B52" w:rsidRDefault="001C3C8A" w:rsidP="001C3C8A">
            <w:pPr>
              <w:widowControl w:val="0"/>
              <w:adjustRightInd w:val="0"/>
              <w:textAlignment w:val="baseline"/>
              <w:rPr>
                <w:sz w:val="20"/>
                <w:szCs w:val="20"/>
              </w:rPr>
            </w:pPr>
          </w:p>
          <w:p w14:paraId="6D7B2F77" w14:textId="77777777" w:rsidR="001C3C8A" w:rsidRPr="002A3B52" w:rsidRDefault="001C3C8A" w:rsidP="001C3C8A">
            <w:pPr>
              <w:widowControl w:val="0"/>
              <w:adjustRightInd w:val="0"/>
              <w:textAlignment w:val="baseline"/>
              <w:rPr>
                <w:sz w:val="20"/>
                <w:szCs w:val="20"/>
              </w:rPr>
            </w:pPr>
          </w:p>
          <w:p w14:paraId="29D8CF69" w14:textId="77777777" w:rsidR="001C3C8A" w:rsidRPr="002A3B52" w:rsidRDefault="001C3C8A" w:rsidP="001C3C8A">
            <w:pPr>
              <w:widowControl w:val="0"/>
              <w:adjustRightInd w:val="0"/>
              <w:textAlignment w:val="baseline"/>
              <w:rPr>
                <w:sz w:val="20"/>
                <w:szCs w:val="20"/>
              </w:rPr>
            </w:pPr>
          </w:p>
          <w:p w14:paraId="7D99A743" w14:textId="77777777" w:rsidR="001C3C8A" w:rsidRPr="002A3B52" w:rsidRDefault="001C3C8A" w:rsidP="001C3C8A">
            <w:pPr>
              <w:widowControl w:val="0"/>
              <w:adjustRightInd w:val="0"/>
              <w:textAlignment w:val="baseline"/>
              <w:rPr>
                <w:sz w:val="20"/>
                <w:szCs w:val="20"/>
              </w:rPr>
            </w:pPr>
          </w:p>
          <w:p w14:paraId="0AB2B76B" w14:textId="77777777" w:rsidR="001C3C8A" w:rsidRPr="002A3B52" w:rsidRDefault="001C3C8A" w:rsidP="001C3C8A">
            <w:pPr>
              <w:widowControl w:val="0"/>
              <w:adjustRightInd w:val="0"/>
              <w:textAlignment w:val="baseline"/>
              <w:rPr>
                <w:sz w:val="20"/>
                <w:szCs w:val="20"/>
              </w:rPr>
            </w:pPr>
          </w:p>
          <w:p w14:paraId="053343F0" w14:textId="77777777" w:rsidR="001C3C8A" w:rsidRPr="002A3B52" w:rsidRDefault="001C3C8A" w:rsidP="001C3C8A">
            <w:pPr>
              <w:widowControl w:val="0"/>
              <w:adjustRightInd w:val="0"/>
              <w:textAlignment w:val="baseline"/>
              <w:rPr>
                <w:sz w:val="20"/>
                <w:szCs w:val="20"/>
              </w:rPr>
            </w:pPr>
          </w:p>
          <w:p w14:paraId="1AC20D48" w14:textId="77777777" w:rsidR="001C3C8A" w:rsidRPr="002A3B52" w:rsidRDefault="001C3C8A" w:rsidP="001C3C8A">
            <w:pPr>
              <w:widowControl w:val="0"/>
              <w:adjustRightInd w:val="0"/>
              <w:textAlignment w:val="baseline"/>
              <w:rPr>
                <w:sz w:val="20"/>
                <w:szCs w:val="20"/>
              </w:rPr>
            </w:pPr>
          </w:p>
          <w:p w14:paraId="21843463" w14:textId="77777777" w:rsidR="001C3C8A" w:rsidRPr="002A3B52" w:rsidRDefault="001C3C8A" w:rsidP="001C3C8A">
            <w:pPr>
              <w:widowControl w:val="0"/>
              <w:adjustRightInd w:val="0"/>
              <w:textAlignment w:val="baseline"/>
              <w:rPr>
                <w:sz w:val="20"/>
                <w:szCs w:val="20"/>
              </w:rPr>
            </w:pPr>
          </w:p>
          <w:p w14:paraId="67DA7A67" w14:textId="77777777" w:rsidR="001C3C8A" w:rsidRPr="002A3B52" w:rsidRDefault="001C3C8A" w:rsidP="001C3C8A">
            <w:pPr>
              <w:widowControl w:val="0"/>
              <w:adjustRightInd w:val="0"/>
              <w:textAlignment w:val="baseline"/>
              <w:rPr>
                <w:sz w:val="20"/>
                <w:szCs w:val="20"/>
              </w:rPr>
            </w:pPr>
          </w:p>
          <w:p w14:paraId="4396A359" w14:textId="77777777" w:rsidR="001C3C8A" w:rsidRPr="002A3B52" w:rsidRDefault="001C3C8A" w:rsidP="001C3C8A">
            <w:pPr>
              <w:widowControl w:val="0"/>
              <w:adjustRightInd w:val="0"/>
              <w:textAlignment w:val="baseline"/>
              <w:rPr>
                <w:sz w:val="20"/>
                <w:szCs w:val="20"/>
              </w:rPr>
            </w:pPr>
          </w:p>
          <w:p w14:paraId="050576AF" w14:textId="77777777" w:rsidR="001C3C8A" w:rsidRPr="002A3B52" w:rsidRDefault="001C3C8A" w:rsidP="001C3C8A">
            <w:pPr>
              <w:widowControl w:val="0"/>
              <w:adjustRightInd w:val="0"/>
              <w:textAlignment w:val="baseline"/>
              <w:rPr>
                <w:sz w:val="20"/>
                <w:szCs w:val="20"/>
              </w:rPr>
            </w:pPr>
          </w:p>
          <w:p w14:paraId="3DA6D9E3" w14:textId="77777777" w:rsidR="001C3C8A" w:rsidRPr="002A3B52" w:rsidRDefault="001C3C8A" w:rsidP="001C3C8A">
            <w:pPr>
              <w:widowControl w:val="0"/>
              <w:adjustRightInd w:val="0"/>
              <w:textAlignment w:val="baseline"/>
              <w:rPr>
                <w:sz w:val="20"/>
                <w:szCs w:val="20"/>
              </w:rPr>
            </w:pPr>
          </w:p>
          <w:p w14:paraId="4501A9CA" w14:textId="77777777" w:rsidR="001C3C8A" w:rsidRPr="002A3B52" w:rsidRDefault="001C3C8A" w:rsidP="001C3C8A">
            <w:pPr>
              <w:widowControl w:val="0"/>
              <w:adjustRightInd w:val="0"/>
              <w:textAlignment w:val="baseline"/>
              <w:rPr>
                <w:sz w:val="20"/>
                <w:szCs w:val="20"/>
              </w:rPr>
            </w:pPr>
          </w:p>
          <w:p w14:paraId="6BDB796E" w14:textId="77777777" w:rsidR="001C3C8A" w:rsidRPr="002A3B52" w:rsidRDefault="001C3C8A" w:rsidP="001C3C8A">
            <w:pPr>
              <w:widowControl w:val="0"/>
              <w:adjustRightInd w:val="0"/>
              <w:textAlignment w:val="baseline"/>
              <w:rPr>
                <w:sz w:val="20"/>
                <w:szCs w:val="20"/>
              </w:rPr>
            </w:pPr>
          </w:p>
          <w:p w14:paraId="5DCE6300" w14:textId="77777777" w:rsidR="001C3C8A" w:rsidRPr="002A3B52" w:rsidRDefault="001C3C8A" w:rsidP="001C3C8A">
            <w:pPr>
              <w:widowControl w:val="0"/>
              <w:adjustRightInd w:val="0"/>
              <w:textAlignment w:val="baseline"/>
              <w:rPr>
                <w:sz w:val="20"/>
                <w:szCs w:val="20"/>
              </w:rPr>
            </w:pPr>
          </w:p>
          <w:p w14:paraId="51B8E285" w14:textId="77777777" w:rsidR="001C3C8A" w:rsidRPr="002A3B52" w:rsidRDefault="001C3C8A" w:rsidP="001C3C8A">
            <w:pPr>
              <w:widowControl w:val="0"/>
              <w:adjustRightInd w:val="0"/>
              <w:textAlignment w:val="baseline"/>
              <w:rPr>
                <w:sz w:val="20"/>
                <w:szCs w:val="20"/>
              </w:rPr>
            </w:pPr>
          </w:p>
          <w:p w14:paraId="3CD6FB42" w14:textId="77777777" w:rsidR="001C3C8A" w:rsidRPr="002A3B52" w:rsidRDefault="001C3C8A" w:rsidP="001C3C8A">
            <w:pPr>
              <w:widowControl w:val="0"/>
              <w:adjustRightInd w:val="0"/>
              <w:textAlignment w:val="baseline"/>
              <w:rPr>
                <w:sz w:val="20"/>
                <w:szCs w:val="20"/>
              </w:rPr>
            </w:pPr>
          </w:p>
          <w:p w14:paraId="1E71DEE2" w14:textId="77777777" w:rsidR="001C3C8A" w:rsidRPr="002A3B52" w:rsidRDefault="001C3C8A" w:rsidP="001C3C8A">
            <w:pPr>
              <w:widowControl w:val="0"/>
              <w:adjustRightInd w:val="0"/>
              <w:textAlignment w:val="baseline"/>
              <w:rPr>
                <w:sz w:val="20"/>
                <w:szCs w:val="20"/>
              </w:rPr>
            </w:pPr>
          </w:p>
          <w:p w14:paraId="118037A8" w14:textId="77777777" w:rsidR="001C3C8A" w:rsidRPr="002A3B52" w:rsidRDefault="001C3C8A" w:rsidP="001C3C8A">
            <w:pPr>
              <w:widowControl w:val="0"/>
              <w:adjustRightInd w:val="0"/>
              <w:textAlignment w:val="baseline"/>
              <w:rPr>
                <w:sz w:val="20"/>
                <w:szCs w:val="20"/>
              </w:rPr>
            </w:pPr>
          </w:p>
          <w:p w14:paraId="7EE3DA4E" w14:textId="77777777" w:rsidR="001C3C8A" w:rsidRPr="002A3B52" w:rsidRDefault="001C3C8A" w:rsidP="001C3C8A">
            <w:pPr>
              <w:widowControl w:val="0"/>
              <w:adjustRightInd w:val="0"/>
              <w:textAlignment w:val="baseline"/>
              <w:rPr>
                <w:sz w:val="20"/>
                <w:szCs w:val="20"/>
              </w:rPr>
            </w:pPr>
          </w:p>
          <w:p w14:paraId="063ADDF9" w14:textId="77777777" w:rsidR="001C3C8A" w:rsidRPr="002A3B52" w:rsidRDefault="001C3C8A" w:rsidP="001C3C8A">
            <w:pPr>
              <w:widowControl w:val="0"/>
              <w:adjustRightInd w:val="0"/>
              <w:textAlignment w:val="baseline"/>
              <w:rPr>
                <w:sz w:val="20"/>
                <w:szCs w:val="20"/>
              </w:rPr>
            </w:pPr>
          </w:p>
          <w:p w14:paraId="1B6241D9" w14:textId="77777777" w:rsidR="001C3C8A" w:rsidRPr="002A3B52" w:rsidRDefault="001C3C8A" w:rsidP="001C3C8A">
            <w:pPr>
              <w:widowControl w:val="0"/>
              <w:adjustRightInd w:val="0"/>
              <w:textAlignment w:val="baseline"/>
              <w:rPr>
                <w:sz w:val="20"/>
                <w:szCs w:val="20"/>
              </w:rPr>
            </w:pPr>
          </w:p>
          <w:p w14:paraId="2384D1A3" w14:textId="77777777" w:rsidR="001C3C8A" w:rsidRPr="002A3B52" w:rsidRDefault="001C3C8A" w:rsidP="001C3C8A">
            <w:pPr>
              <w:widowControl w:val="0"/>
              <w:adjustRightInd w:val="0"/>
              <w:textAlignment w:val="baseline"/>
              <w:rPr>
                <w:sz w:val="20"/>
                <w:szCs w:val="20"/>
              </w:rPr>
            </w:pPr>
          </w:p>
          <w:p w14:paraId="396B2FB5" w14:textId="77777777" w:rsidR="001C3C8A" w:rsidRPr="002A3B52" w:rsidRDefault="001C3C8A" w:rsidP="001C3C8A">
            <w:pPr>
              <w:widowControl w:val="0"/>
              <w:adjustRightInd w:val="0"/>
              <w:textAlignment w:val="baseline"/>
              <w:rPr>
                <w:sz w:val="20"/>
                <w:szCs w:val="20"/>
              </w:rPr>
            </w:pPr>
          </w:p>
          <w:p w14:paraId="60121642" w14:textId="77777777" w:rsidR="001C3C8A" w:rsidRPr="002A3B52" w:rsidRDefault="001C3C8A" w:rsidP="001C3C8A">
            <w:pPr>
              <w:widowControl w:val="0"/>
              <w:adjustRightInd w:val="0"/>
              <w:textAlignment w:val="baseline"/>
              <w:rPr>
                <w:sz w:val="20"/>
                <w:szCs w:val="20"/>
              </w:rPr>
            </w:pPr>
          </w:p>
          <w:p w14:paraId="30ECC435" w14:textId="77777777" w:rsidR="001C3C8A" w:rsidRPr="002A3B52" w:rsidRDefault="001C3C8A" w:rsidP="001C3C8A">
            <w:pPr>
              <w:widowControl w:val="0"/>
              <w:adjustRightInd w:val="0"/>
              <w:textAlignment w:val="baseline"/>
              <w:rPr>
                <w:sz w:val="20"/>
                <w:szCs w:val="20"/>
              </w:rPr>
            </w:pPr>
          </w:p>
          <w:p w14:paraId="0630041E" w14:textId="77777777" w:rsidR="001C3C8A" w:rsidRPr="002A3B52" w:rsidRDefault="001C3C8A" w:rsidP="001C3C8A">
            <w:pPr>
              <w:widowControl w:val="0"/>
              <w:adjustRightInd w:val="0"/>
              <w:textAlignment w:val="baseline"/>
              <w:rPr>
                <w:sz w:val="20"/>
                <w:szCs w:val="20"/>
              </w:rPr>
            </w:pPr>
          </w:p>
          <w:p w14:paraId="7B1AA4B9" w14:textId="77777777" w:rsidR="001C3C8A" w:rsidRPr="002A3B52" w:rsidRDefault="001C3C8A" w:rsidP="001C3C8A">
            <w:pPr>
              <w:widowControl w:val="0"/>
              <w:adjustRightInd w:val="0"/>
              <w:textAlignment w:val="baseline"/>
              <w:rPr>
                <w:sz w:val="20"/>
                <w:szCs w:val="20"/>
              </w:rPr>
            </w:pPr>
          </w:p>
          <w:p w14:paraId="482E4564" w14:textId="77777777" w:rsidR="001C3C8A" w:rsidRPr="002A3B52" w:rsidRDefault="001C3C8A" w:rsidP="001C3C8A">
            <w:pPr>
              <w:widowControl w:val="0"/>
              <w:adjustRightInd w:val="0"/>
              <w:textAlignment w:val="baseline"/>
              <w:rPr>
                <w:sz w:val="20"/>
                <w:szCs w:val="20"/>
              </w:rPr>
            </w:pPr>
          </w:p>
          <w:p w14:paraId="3228F4A8" w14:textId="77777777" w:rsidR="001C3C8A" w:rsidRPr="002A3B52" w:rsidRDefault="001C3C8A" w:rsidP="001C3C8A">
            <w:pPr>
              <w:widowControl w:val="0"/>
              <w:adjustRightInd w:val="0"/>
              <w:textAlignment w:val="baseline"/>
              <w:rPr>
                <w:sz w:val="20"/>
                <w:szCs w:val="20"/>
              </w:rPr>
            </w:pPr>
          </w:p>
          <w:p w14:paraId="683E9703" w14:textId="77777777" w:rsidR="001C3C8A" w:rsidRPr="002A3B52" w:rsidRDefault="001C3C8A" w:rsidP="001C3C8A">
            <w:pPr>
              <w:widowControl w:val="0"/>
              <w:adjustRightInd w:val="0"/>
              <w:textAlignment w:val="baseline"/>
              <w:rPr>
                <w:sz w:val="20"/>
                <w:szCs w:val="20"/>
              </w:rPr>
            </w:pPr>
          </w:p>
          <w:p w14:paraId="443440F4" w14:textId="77777777" w:rsidR="001C3C8A" w:rsidRPr="002A3B52" w:rsidRDefault="001C3C8A" w:rsidP="001C3C8A">
            <w:pPr>
              <w:widowControl w:val="0"/>
              <w:adjustRightInd w:val="0"/>
              <w:textAlignment w:val="baseline"/>
              <w:rPr>
                <w:sz w:val="20"/>
                <w:szCs w:val="20"/>
              </w:rPr>
            </w:pPr>
          </w:p>
          <w:p w14:paraId="23ACBBF1" w14:textId="77777777" w:rsidR="001C3C8A" w:rsidRPr="002A3B52" w:rsidRDefault="001C3C8A" w:rsidP="001C3C8A">
            <w:pPr>
              <w:widowControl w:val="0"/>
              <w:adjustRightInd w:val="0"/>
              <w:textAlignment w:val="baseline"/>
              <w:rPr>
                <w:sz w:val="20"/>
                <w:szCs w:val="20"/>
              </w:rPr>
            </w:pPr>
          </w:p>
          <w:p w14:paraId="34B2C439" w14:textId="77777777" w:rsidR="001C3C8A" w:rsidRPr="002A3B52" w:rsidRDefault="001C3C8A" w:rsidP="001C3C8A">
            <w:pPr>
              <w:widowControl w:val="0"/>
              <w:adjustRightInd w:val="0"/>
              <w:textAlignment w:val="baseline"/>
              <w:rPr>
                <w:sz w:val="20"/>
                <w:szCs w:val="20"/>
              </w:rPr>
            </w:pPr>
          </w:p>
          <w:p w14:paraId="491E96F9" w14:textId="77777777" w:rsidR="001C3C8A" w:rsidRPr="002A3B52" w:rsidRDefault="001C3C8A" w:rsidP="001C3C8A">
            <w:pPr>
              <w:widowControl w:val="0"/>
              <w:adjustRightInd w:val="0"/>
              <w:textAlignment w:val="baseline"/>
              <w:rPr>
                <w:sz w:val="20"/>
                <w:szCs w:val="20"/>
              </w:rPr>
            </w:pPr>
          </w:p>
          <w:p w14:paraId="3592A73F" w14:textId="77777777" w:rsidR="001C3C8A" w:rsidRPr="002A3B52" w:rsidRDefault="001C3C8A" w:rsidP="001C3C8A">
            <w:pPr>
              <w:widowControl w:val="0"/>
              <w:adjustRightInd w:val="0"/>
              <w:textAlignment w:val="baseline"/>
              <w:rPr>
                <w:sz w:val="20"/>
                <w:szCs w:val="20"/>
              </w:rPr>
            </w:pPr>
          </w:p>
          <w:p w14:paraId="5626FF17" w14:textId="77777777" w:rsidR="001C3C8A" w:rsidRPr="002A3B52" w:rsidRDefault="001C3C8A" w:rsidP="001C3C8A">
            <w:pPr>
              <w:widowControl w:val="0"/>
              <w:adjustRightInd w:val="0"/>
              <w:textAlignment w:val="baseline"/>
              <w:rPr>
                <w:sz w:val="20"/>
                <w:szCs w:val="20"/>
              </w:rPr>
            </w:pPr>
          </w:p>
          <w:p w14:paraId="31150214" w14:textId="77777777" w:rsidR="001C3C8A" w:rsidRPr="002A3B52" w:rsidRDefault="001C3C8A" w:rsidP="001C3C8A">
            <w:pPr>
              <w:widowControl w:val="0"/>
              <w:adjustRightInd w:val="0"/>
              <w:textAlignment w:val="baseline"/>
              <w:rPr>
                <w:sz w:val="20"/>
                <w:szCs w:val="20"/>
              </w:rPr>
            </w:pPr>
          </w:p>
          <w:p w14:paraId="0DFD8240" w14:textId="77777777" w:rsidR="001C3C8A" w:rsidRPr="002A3B52" w:rsidRDefault="001C3C8A" w:rsidP="001C3C8A">
            <w:pPr>
              <w:widowControl w:val="0"/>
              <w:adjustRightInd w:val="0"/>
              <w:textAlignment w:val="baseline"/>
              <w:rPr>
                <w:sz w:val="20"/>
                <w:szCs w:val="20"/>
              </w:rPr>
            </w:pPr>
          </w:p>
          <w:p w14:paraId="517A8194" w14:textId="77777777" w:rsidR="001C3C8A" w:rsidRPr="002A3B52" w:rsidRDefault="001C3C8A" w:rsidP="001C3C8A">
            <w:pPr>
              <w:widowControl w:val="0"/>
              <w:adjustRightInd w:val="0"/>
              <w:textAlignment w:val="baseline"/>
              <w:rPr>
                <w:sz w:val="20"/>
                <w:szCs w:val="20"/>
              </w:rPr>
            </w:pPr>
          </w:p>
          <w:p w14:paraId="63C9EAAC" w14:textId="77777777" w:rsidR="001C3C8A" w:rsidRPr="002A3B52" w:rsidRDefault="001C3C8A" w:rsidP="001C3C8A">
            <w:pPr>
              <w:widowControl w:val="0"/>
              <w:adjustRightInd w:val="0"/>
              <w:textAlignment w:val="baseline"/>
              <w:rPr>
                <w:sz w:val="20"/>
                <w:szCs w:val="20"/>
              </w:rPr>
            </w:pPr>
          </w:p>
          <w:p w14:paraId="543CB581" w14:textId="77777777" w:rsidR="001C3C8A" w:rsidRPr="002A3B52" w:rsidRDefault="001C3C8A" w:rsidP="001C3C8A">
            <w:pPr>
              <w:widowControl w:val="0"/>
              <w:adjustRightInd w:val="0"/>
              <w:textAlignment w:val="baseline"/>
              <w:rPr>
                <w:sz w:val="20"/>
                <w:szCs w:val="20"/>
              </w:rPr>
            </w:pPr>
          </w:p>
          <w:p w14:paraId="380BFAB8" w14:textId="77777777" w:rsidR="001C3C8A" w:rsidRPr="002A3B52" w:rsidRDefault="001C3C8A" w:rsidP="001C3C8A">
            <w:pPr>
              <w:widowControl w:val="0"/>
              <w:adjustRightInd w:val="0"/>
              <w:textAlignment w:val="baseline"/>
              <w:rPr>
                <w:sz w:val="20"/>
                <w:szCs w:val="20"/>
              </w:rPr>
            </w:pPr>
          </w:p>
          <w:p w14:paraId="3E9E2B0D" w14:textId="77777777" w:rsidR="001C3C8A" w:rsidRPr="002A3B52" w:rsidRDefault="001C3C8A" w:rsidP="001C3C8A">
            <w:pPr>
              <w:widowControl w:val="0"/>
              <w:adjustRightInd w:val="0"/>
              <w:textAlignment w:val="baseline"/>
              <w:rPr>
                <w:sz w:val="20"/>
                <w:szCs w:val="20"/>
              </w:rPr>
            </w:pPr>
          </w:p>
          <w:p w14:paraId="54E67321" w14:textId="77777777" w:rsidR="001C3C8A" w:rsidRPr="002A3B52" w:rsidRDefault="001C3C8A" w:rsidP="001C3C8A">
            <w:pPr>
              <w:widowControl w:val="0"/>
              <w:adjustRightInd w:val="0"/>
              <w:textAlignment w:val="baseline"/>
              <w:rPr>
                <w:sz w:val="20"/>
                <w:szCs w:val="20"/>
              </w:rPr>
            </w:pPr>
          </w:p>
          <w:p w14:paraId="27DB97ED" w14:textId="77777777" w:rsidR="001C3C8A" w:rsidRPr="002A3B52" w:rsidRDefault="001C3C8A" w:rsidP="001C3C8A">
            <w:pPr>
              <w:widowControl w:val="0"/>
              <w:adjustRightInd w:val="0"/>
              <w:textAlignment w:val="baseline"/>
              <w:rPr>
                <w:sz w:val="20"/>
                <w:szCs w:val="20"/>
              </w:rPr>
            </w:pPr>
          </w:p>
          <w:p w14:paraId="2E6017E5" w14:textId="77777777" w:rsidR="001C3C8A" w:rsidRPr="002A3B52" w:rsidRDefault="001C3C8A" w:rsidP="001C3C8A">
            <w:pPr>
              <w:widowControl w:val="0"/>
              <w:adjustRightInd w:val="0"/>
              <w:textAlignment w:val="baseline"/>
              <w:rPr>
                <w:sz w:val="20"/>
                <w:szCs w:val="20"/>
              </w:rPr>
            </w:pPr>
          </w:p>
          <w:p w14:paraId="378179E5" w14:textId="77777777" w:rsidR="001C3C8A" w:rsidRPr="002A3B52" w:rsidRDefault="001C3C8A" w:rsidP="001C3C8A">
            <w:pPr>
              <w:widowControl w:val="0"/>
              <w:adjustRightInd w:val="0"/>
              <w:textAlignment w:val="baseline"/>
              <w:rPr>
                <w:sz w:val="20"/>
                <w:szCs w:val="20"/>
              </w:rPr>
            </w:pPr>
          </w:p>
          <w:p w14:paraId="7D2E0787" w14:textId="77777777" w:rsidR="001C3C8A" w:rsidRPr="002A3B52" w:rsidRDefault="001C3C8A" w:rsidP="001C3C8A">
            <w:pPr>
              <w:widowControl w:val="0"/>
              <w:adjustRightInd w:val="0"/>
              <w:textAlignment w:val="baseline"/>
              <w:rPr>
                <w:sz w:val="20"/>
                <w:szCs w:val="20"/>
              </w:rPr>
            </w:pPr>
          </w:p>
          <w:p w14:paraId="69E3AEDE" w14:textId="77777777" w:rsidR="001C3C8A" w:rsidRPr="002A3B52" w:rsidRDefault="001C3C8A" w:rsidP="001C3C8A">
            <w:pPr>
              <w:widowControl w:val="0"/>
              <w:adjustRightInd w:val="0"/>
              <w:textAlignment w:val="baseline"/>
              <w:rPr>
                <w:sz w:val="20"/>
                <w:szCs w:val="20"/>
              </w:rPr>
            </w:pPr>
          </w:p>
          <w:p w14:paraId="5EB858FB" w14:textId="77777777" w:rsidR="001C3C8A" w:rsidRPr="002A3B52" w:rsidRDefault="001C3C8A" w:rsidP="001C3C8A">
            <w:pPr>
              <w:widowControl w:val="0"/>
              <w:adjustRightInd w:val="0"/>
              <w:textAlignment w:val="baseline"/>
              <w:rPr>
                <w:sz w:val="20"/>
                <w:szCs w:val="20"/>
              </w:rPr>
            </w:pPr>
          </w:p>
          <w:p w14:paraId="613A8952" w14:textId="77777777" w:rsidR="001C3C8A" w:rsidRDefault="001C3C8A" w:rsidP="001C3C8A">
            <w:pPr>
              <w:widowControl w:val="0"/>
              <w:adjustRightInd w:val="0"/>
              <w:textAlignment w:val="baseline"/>
              <w:rPr>
                <w:sz w:val="20"/>
                <w:szCs w:val="20"/>
              </w:rPr>
            </w:pPr>
          </w:p>
          <w:p w14:paraId="1DB2FD76" w14:textId="77777777" w:rsidR="001C3C8A" w:rsidRDefault="001C3C8A" w:rsidP="001C3C8A">
            <w:pPr>
              <w:widowControl w:val="0"/>
              <w:adjustRightInd w:val="0"/>
              <w:textAlignment w:val="baseline"/>
              <w:rPr>
                <w:sz w:val="20"/>
                <w:szCs w:val="20"/>
              </w:rPr>
            </w:pPr>
          </w:p>
          <w:p w14:paraId="76B25634" w14:textId="77777777" w:rsidR="001C3C8A" w:rsidRDefault="001C3C8A" w:rsidP="001C3C8A">
            <w:pPr>
              <w:widowControl w:val="0"/>
              <w:adjustRightInd w:val="0"/>
              <w:textAlignment w:val="baseline"/>
              <w:rPr>
                <w:sz w:val="20"/>
                <w:szCs w:val="20"/>
              </w:rPr>
            </w:pPr>
          </w:p>
          <w:p w14:paraId="32A20DE4" w14:textId="77777777" w:rsidR="001C3C8A" w:rsidRDefault="001C3C8A" w:rsidP="001C3C8A">
            <w:pPr>
              <w:widowControl w:val="0"/>
              <w:adjustRightInd w:val="0"/>
              <w:textAlignment w:val="baseline"/>
              <w:rPr>
                <w:sz w:val="20"/>
                <w:szCs w:val="20"/>
              </w:rPr>
            </w:pPr>
          </w:p>
          <w:p w14:paraId="0DFBA731" w14:textId="77777777" w:rsidR="001C3C8A" w:rsidRDefault="001C3C8A" w:rsidP="001C3C8A">
            <w:pPr>
              <w:widowControl w:val="0"/>
              <w:adjustRightInd w:val="0"/>
              <w:textAlignment w:val="baseline"/>
              <w:rPr>
                <w:sz w:val="20"/>
                <w:szCs w:val="20"/>
              </w:rPr>
            </w:pPr>
          </w:p>
          <w:p w14:paraId="0A49C198" w14:textId="77777777" w:rsidR="001C3C8A" w:rsidRDefault="001C3C8A" w:rsidP="001C3C8A">
            <w:pPr>
              <w:widowControl w:val="0"/>
              <w:adjustRightInd w:val="0"/>
              <w:textAlignment w:val="baseline"/>
              <w:rPr>
                <w:sz w:val="20"/>
                <w:szCs w:val="20"/>
              </w:rPr>
            </w:pPr>
          </w:p>
          <w:p w14:paraId="4A949FF0" w14:textId="77777777" w:rsidR="001C3C8A" w:rsidRDefault="001C3C8A" w:rsidP="001C3C8A">
            <w:pPr>
              <w:widowControl w:val="0"/>
              <w:adjustRightInd w:val="0"/>
              <w:textAlignment w:val="baseline"/>
              <w:rPr>
                <w:sz w:val="20"/>
                <w:szCs w:val="20"/>
              </w:rPr>
            </w:pPr>
          </w:p>
          <w:p w14:paraId="42C88B1C" w14:textId="77777777" w:rsidR="001C3C8A" w:rsidRDefault="001C3C8A" w:rsidP="001C3C8A">
            <w:pPr>
              <w:widowControl w:val="0"/>
              <w:adjustRightInd w:val="0"/>
              <w:textAlignment w:val="baseline"/>
              <w:rPr>
                <w:sz w:val="20"/>
                <w:szCs w:val="20"/>
              </w:rPr>
            </w:pPr>
          </w:p>
          <w:p w14:paraId="228D919B" w14:textId="77777777" w:rsidR="001C3C8A" w:rsidRDefault="001C3C8A" w:rsidP="001C3C8A">
            <w:pPr>
              <w:widowControl w:val="0"/>
              <w:adjustRightInd w:val="0"/>
              <w:textAlignment w:val="baseline"/>
              <w:rPr>
                <w:sz w:val="20"/>
                <w:szCs w:val="20"/>
              </w:rPr>
            </w:pPr>
          </w:p>
          <w:p w14:paraId="2C17B862" w14:textId="77777777" w:rsidR="001C3C8A" w:rsidRDefault="001C3C8A" w:rsidP="001C3C8A">
            <w:pPr>
              <w:widowControl w:val="0"/>
              <w:adjustRightInd w:val="0"/>
              <w:textAlignment w:val="baseline"/>
              <w:rPr>
                <w:sz w:val="20"/>
                <w:szCs w:val="20"/>
              </w:rPr>
            </w:pPr>
          </w:p>
          <w:p w14:paraId="25094F9C" w14:textId="77777777" w:rsidR="001C3C8A" w:rsidRDefault="001C3C8A" w:rsidP="001C3C8A">
            <w:pPr>
              <w:widowControl w:val="0"/>
              <w:adjustRightInd w:val="0"/>
              <w:textAlignment w:val="baseline"/>
              <w:rPr>
                <w:sz w:val="20"/>
                <w:szCs w:val="20"/>
              </w:rPr>
            </w:pPr>
          </w:p>
          <w:p w14:paraId="713FDC80" w14:textId="77777777" w:rsidR="001C3C8A" w:rsidRDefault="001C3C8A" w:rsidP="001C3C8A">
            <w:pPr>
              <w:widowControl w:val="0"/>
              <w:adjustRightInd w:val="0"/>
              <w:textAlignment w:val="baseline"/>
              <w:rPr>
                <w:sz w:val="20"/>
                <w:szCs w:val="20"/>
              </w:rPr>
            </w:pPr>
          </w:p>
          <w:p w14:paraId="39FB099F" w14:textId="77777777" w:rsidR="001C3C8A" w:rsidRDefault="001C3C8A" w:rsidP="001C3C8A">
            <w:pPr>
              <w:widowControl w:val="0"/>
              <w:adjustRightInd w:val="0"/>
              <w:textAlignment w:val="baseline"/>
              <w:rPr>
                <w:sz w:val="20"/>
                <w:szCs w:val="20"/>
              </w:rPr>
            </w:pPr>
          </w:p>
          <w:p w14:paraId="6EACDA9F" w14:textId="77777777" w:rsidR="001C3C8A" w:rsidRDefault="001C3C8A" w:rsidP="001C3C8A">
            <w:pPr>
              <w:widowControl w:val="0"/>
              <w:adjustRightInd w:val="0"/>
              <w:textAlignment w:val="baseline"/>
              <w:rPr>
                <w:sz w:val="20"/>
                <w:szCs w:val="20"/>
              </w:rPr>
            </w:pPr>
          </w:p>
          <w:p w14:paraId="784BF900" w14:textId="77777777" w:rsidR="00F92F04" w:rsidRDefault="00F92F04" w:rsidP="001C3C8A">
            <w:pPr>
              <w:widowControl w:val="0"/>
              <w:adjustRightInd w:val="0"/>
              <w:textAlignment w:val="baseline"/>
              <w:rPr>
                <w:sz w:val="20"/>
                <w:szCs w:val="20"/>
              </w:rPr>
            </w:pPr>
          </w:p>
          <w:p w14:paraId="159C5CEE" w14:textId="77777777" w:rsidR="00F92F04" w:rsidRDefault="00F92F04" w:rsidP="001C3C8A">
            <w:pPr>
              <w:widowControl w:val="0"/>
              <w:adjustRightInd w:val="0"/>
              <w:textAlignment w:val="baseline"/>
              <w:rPr>
                <w:sz w:val="20"/>
                <w:szCs w:val="20"/>
              </w:rPr>
            </w:pPr>
          </w:p>
          <w:p w14:paraId="2AA5C78A" w14:textId="77777777" w:rsidR="00F92F04" w:rsidRDefault="00F92F04" w:rsidP="001C3C8A">
            <w:pPr>
              <w:widowControl w:val="0"/>
              <w:adjustRightInd w:val="0"/>
              <w:textAlignment w:val="baseline"/>
              <w:rPr>
                <w:sz w:val="20"/>
                <w:szCs w:val="20"/>
              </w:rPr>
            </w:pPr>
          </w:p>
          <w:p w14:paraId="34E4D200" w14:textId="77777777" w:rsidR="00F92F04" w:rsidRDefault="00F92F04" w:rsidP="001C3C8A">
            <w:pPr>
              <w:widowControl w:val="0"/>
              <w:adjustRightInd w:val="0"/>
              <w:textAlignment w:val="baseline"/>
              <w:rPr>
                <w:sz w:val="20"/>
                <w:szCs w:val="20"/>
              </w:rPr>
            </w:pPr>
          </w:p>
          <w:p w14:paraId="49590DCF" w14:textId="77777777" w:rsidR="00F92F04" w:rsidRDefault="00F92F04" w:rsidP="001C3C8A">
            <w:pPr>
              <w:widowControl w:val="0"/>
              <w:adjustRightInd w:val="0"/>
              <w:textAlignment w:val="baseline"/>
              <w:rPr>
                <w:sz w:val="20"/>
                <w:szCs w:val="20"/>
              </w:rPr>
            </w:pPr>
          </w:p>
          <w:p w14:paraId="7873A6CC" w14:textId="77777777" w:rsidR="00F92F04" w:rsidRDefault="00F92F04" w:rsidP="001C3C8A">
            <w:pPr>
              <w:widowControl w:val="0"/>
              <w:adjustRightInd w:val="0"/>
              <w:textAlignment w:val="baseline"/>
              <w:rPr>
                <w:sz w:val="20"/>
                <w:szCs w:val="20"/>
              </w:rPr>
            </w:pPr>
          </w:p>
          <w:p w14:paraId="07D2CFD5" w14:textId="77777777" w:rsidR="00F92F04" w:rsidRDefault="00F92F04" w:rsidP="001C3C8A">
            <w:pPr>
              <w:widowControl w:val="0"/>
              <w:adjustRightInd w:val="0"/>
              <w:textAlignment w:val="baseline"/>
              <w:rPr>
                <w:sz w:val="20"/>
                <w:szCs w:val="20"/>
              </w:rPr>
            </w:pPr>
          </w:p>
          <w:p w14:paraId="3D7BCB43" w14:textId="77777777" w:rsidR="00F92F04" w:rsidRDefault="00F92F04" w:rsidP="001C3C8A">
            <w:pPr>
              <w:widowControl w:val="0"/>
              <w:adjustRightInd w:val="0"/>
              <w:textAlignment w:val="baseline"/>
              <w:rPr>
                <w:sz w:val="20"/>
                <w:szCs w:val="20"/>
              </w:rPr>
            </w:pPr>
          </w:p>
          <w:p w14:paraId="51319B9C" w14:textId="77777777" w:rsidR="00F92F04" w:rsidRDefault="00F92F04" w:rsidP="001C3C8A">
            <w:pPr>
              <w:widowControl w:val="0"/>
              <w:adjustRightInd w:val="0"/>
              <w:textAlignment w:val="baseline"/>
              <w:rPr>
                <w:sz w:val="20"/>
                <w:szCs w:val="20"/>
              </w:rPr>
            </w:pPr>
          </w:p>
          <w:p w14:paraId="772B9A71" w14:textId="77777777" w:rsidR="00F92F04" w:rsidRDefault="00F92F04" w:rsidP="001C3C8A">
            <w:pPr>
              <w:widowControl w:val="0"/>
              <w:adjustRightInd w:val="0"/>
              <w:textAlignment w:val="baseline"/>
              <w:rPr>
                <w:sz w:val="20"/>
                <w:szCs w:val="20"/>
              </w:rPr>
            </w:pPr>
          </w:p>
          <w:p w14:paraId="5ED0DB08" w14:textId="77777777" w:rsidR="00F92F04" w:rsidRDefault="00F92F04" w:rsidP="001C3C8A">
            <w:pPr>
              <w:widowControl w:val="0"/>
              <w:adjustRightInd w:val="0"/>
              <w:textAlignment w:val="baseline"/>
              <w:rPr>
                <w:sz w:val="20"/>
                <w:szCs w:val="20"/>
              </w:rPr>
            </w:pPr>
          </w:p>
          <w:p w14:paraId="0D6FB706" w14:textId="77777777" w:rsidR="00F92F04" w:rsidRDefault="00F92F04" w:rsidP="001C3C8A">
            <w:pPr>
              <w:widowControl w:val="0"/>
              <w:adjustRightInd w:val="0"/>
              <w:textAlignment w:val="baseline"/>
              <w:rPr>
                <w:sz w:val="20"/>
                <w:szCs w:val="20"/>
              </w:rPr>
            </w:pPr>
          </w:p>
          <w:p w14:paraId="11CD10FD" w14:textId="77777777" w:rsidR="00F92F04" w:rsidRDefault="00F92F04" w:rsidP="001C3C8A">
            <w:pPr>
              <w:widowControl w:val="0"/>
              <w:adjustRightInd w:val="0"/>
              <w:textAlignment w:val="baseline"/>
              <w:rPr>
                <w:sz w:val="20"/>
                <w:szCs w:val="20"/>
              </w:rPr>
            </w:pPr>
          </w:p>
          <w:p w14:paraId="0311690B" w14:textId="77777777" w:rsidR="00F92F04" w:rsidRDefault="00F92F04" w:rsidP="001C3C8A">
            <w:pPr>
              <w:widowControl w:val="0"/>
              <w:adjustRightInd w:val="0"/>
              <w:textAlignment w:val="baseline"/>
              <w:rPr>
                <w:sz w:val="20"/>
                <w:szCs w:val="20"/>
              </w:rPr>
            </w:pPr>
          </w:p>
          <w:p w14:paraId="4DF78823" w14:textId="77777777" w:rsidR="00F92F04" w:rsidRDefault="00F92F04" w:rsidP="001C3C8A">
            <w:pPr>
              <w:widowControl w:val="0"/>
              <w:adjustRightInd w:val="0"/>
              <w:textAlignment w:val="baseline"/>
              <w:rPr>
                <w:sz w:val="20"/>
                <w:szCs w:val="20"/>
              </w:rPr>
            </w:pPr>
          </w:p>
          <w:p w14:paraId="2C2E88F3" w14:textId="77777777" w:rsidR="00F92F04" w:rsidRDefault="00F92F04" w:rsidP="001C3C8A">
            <w:pPr>
              <w:widowControl w:val="0"/>
              <w:adjustRightInd w:val="0"/>
              <w:textAlignment w:val="baseline"/>
              <w:rPr>
                <w:sz w:val="20"/>
                <w:szCs w:val="20"/>
              </w:rPr>
            </w:pPr>
          </w:p>
          <w:p w14:paraId="1048A1C8" w14:textId="77777777" w:rsidR="00F92F04" w:rsidRDefault="00F92F04" w:rsidP="001C3C8A">
            <w:pPr>
              <w:widowControl w:val="0"/>
              <w:adjustRightInd w:val="0"/>
              <w:textAlignment w:val="baseline"/>
              <w:rPr>
                <w:sz w:val="20"/>
                <w:szCs w:val="20"/>
              </w:rPr>
            </w:pPr>
          </w:p>
          <w:p w14:paraId="4D731E6B" w14:textId="77777777" w:rsidR="00F92F04" w:rsidRDefault="00F92F04" w:rsidP="001C3C8A">
            <w:pPr>
              <w:widowControl w:val="0"/>
              <w:adjustRightInd w:val="0"/>
              <w:textAlignment w:val="baseline"/>
              <w:rPr>
                <w:sz w:val="20"/>
                <w:szCs w:val="20"/>
              </w:rPr>
            </w:pPr>
          </w:p>
          <w:p w14:paraId="5462C184" w14:textId="77777777" w:rsidR="00F92F04" w:rsidRDefault="00F92F04" w:rsidP="001C3C8A">
            <w:pPr>
              <w:widowControl w:val="0"/>
              <w:adjustRightInd w:val="0"/>
              <w:textAlignment w:val="baseline"/>
              <w:rPr>
                <w:sz w:val="20"/>
                <w:szCs w:val="20"/>
              </w:rPr>
            </w:pPr>
          </w:p>
          <w:p w14:paraId="6BA6CC34" w14:textId="77777777" w:rsidR="00F92F04" w:rsidRDefault="00F92F04" w:rsidP="001C3C8A">
            <w:pPr>
              <w:widowControl w:val="0"/>
              <w:adjustRightInd w:val="0"/>
              <w:textAlignment w:val="baseline"/>
              <w:rPr>
                <w:sz w:val="20"/>
                <w:szCs w:val="20"/>
              </w:rPr>
            </w:pPr>
          </w:p>
          <w:p w14:paraId="78F4CC44" w14:textId="77777777" w:rsidR="00F92F04" w:rsidRPr="00F92F04" w:rsidRDefault="00F92F04" w:rsidP="001C3C8A">
            <w:pPr>
              <w:widowControl w:val="0"/>
              <w:adjustRightInd w:val="0"/>
              <w:textAlignment w:val="baseline"/>
              <w:rPr>
                <w:sz w:val="4"/>
                <w:szCs w:val="4"/>
              </w:rPr>
            </w:pPr>
          </w:p>
          <w:p w14:paraId="624D43C3" w14:textId="77777777" w:rsidR="001C3C8A" w:rsidRPr="002A3B52" w:rsidRDefault="001C3C8A" w:rsidP="001C3C8A">
            <w:pPr>
              <w:widowControl w:val="0"/>
              <w:adjustRightInd w:val="0"/>
              <w:textAlignment w:val="baseline"/>
              <w:rPr>
                <w:sz w:val="20"/>
                <w:szCs w:val="20"/>
              </w:rPr>
            </w:pPr>
            <w:r w:rsidRPr="002A3B52">
              <w:rPr>
                <w:sz w:val="20"/>
                <w:szCs w:val="20"/>
              </w:rPr>
              <w:t>Zákon</w:t>
            </w:r>
            <w:r>
              <w:rPr>
                <w:sz w:val="20"/>
                <w:szCs w:val="20"/>
              </w:rPr>
              <w:t xml:space="preserve"> č. </w:t>
            </w:r>
            <w:r w:rsidRPr="002A3B52">
              <w:rPr>
                <w:sz w:val="20"/>
                <w:szCs w:val="20"/>
              </w:rPr>
              <w:t xml:space="preserve"> 147/2001 </w:t>
            </w:r>
            <w:r>
              <w:rPr>
                <w:sz w:val="20"/>
                <w:szCs w:val="20"/>
              </w:rPr>
              <w:t xml:space="preserve">Z. z. </w:t>
            </w:r>
            <w:r w:rsidRPr="002A3B52">
              <w:rPr>
                <w:sz w:val="20"/>
                <w:szCs w:val="20"/>
              </w:rPr>
              <w:t xml:space="preserve">+ </w:t>
            </w:r>
            <w:r w:rsidRPr="00DB20EA">
              <w:rPr>
                <w:b/>
                <w:sz w:val="20"/>
                <w:szCs w:val="20"/>
              </w:rPr>
              <w:t>NZ</w:t>
            </w:r>
            <w:r>
              <w:rPr>
                <w:b/>
                <w:sz w:val="20"/>
                <w:szCs w:val="20"/>
              </w:rPr>
              <w:t xml:space="preserve"> (čl. </w:t>
            </w:r>
            <w:r w:rsidR="009A1219">
              <w:rPr>
                <w:b/>
                <w:sz w:val="20"/>
                <w:szCs w:val="20"/>
              </w:rPr>
              <w:t>I</w:t>
            </w:r>
            <w:r>
              <w:rPr>
                <w:b/>
                <w:sz w:val="20"/>
                <w:szCs w:val="20"/>
              </w:rPr>
              <w:t>V)</w:t>
            </w:r>
          </w:p>
          <w:p w14:paraId="492D81CE" w14:textId="77777777" w:rsidR="001C3C8A" w:rsidRPr="002A3B52" w:rsidRDefault="001C3C8A" w:rsidP="001C3C8A">
            <w:pPr>
              <w:widowControl w:val="0"/>
              <w:adjustRightInd w:val="0"/>
              <w:textAlignment w:val="baseline"/>
              <w:rPr>
                <w:sz w:val="20"/>
                <w:szCs w:val="20"/>
              </w:rPr>
            </w:pPr>
          </w:p>
          <w:p w14:paraId="71D9A03D" w14:textId="77777777" w:rsidR="001C3C8A" w:rsidRPr="002A3B52" w:rsidRDefault="001C3C8A" w:rsidP="001C3C8A">
            <w:pPr>
              <w:widowControl w:val="0"/>
              <w:adjustRightInd w:val="0"/>
              <w:textAlignment w:val="baseline"/>
              <w:rPr>
                <w:sz w:val="20"/>
                <w:szCs w:val="20"/>
              </w:rPr>
            </w:pPr>
          </w:p>
          <w:p w14:paraId="44E52D49" w14:textId="77777777" w:rsidR="001C3C8A" w:rsidRPr="002A3B52" w:rsidRDefault="001C3C8A" w:rsidP="001C3C8A">
            <w:pPr>
              <w:widowControl w:val="0"/>
              <w:adjustRightInd w:val="0"/>
              <w:textAlignment w:val="baseline"/>
              <w:rPr>
                <w:sz w:val="20"/>
                <w:szCs w:val="20"/>
              </w:rPr>
            </w:pPr>
          </w:p>
          <w:p w14:paraId="27071D5E" w14:textId="77777777" w:rsidR="001C3C8A" w:rsidRPr="002A3B52" w:rsidRDefault="001C3C8A" w:rsidP="001C3C8A">
            <w:pPr>
              <w:widowControl w:val="0"/>
              <w:adjustRightInd w:val="0"/>
              <w:textAlignment w:val="baseline"/>
              <w:rPr>
                <w:sz w:val="20"/>
                <w:szCs w:val="20"/>
              </w:rPr>
            </w:pPr>
          </w:p>
          <w:p w14:paraId="56FE5C70" w14:textId="77777777" w:rsidR="001C3C8A" w:rsidRPr="002A3B52" w:rsidRDefault="001C3C8A" w:rsidP="001C3C8A">
            <w:pPr>
              <w:widowControl w:val="0"/>
              <w:adjustRightInd w:val="0"/>
              <w:textAlignment w:val="baseline"/>
              <w:rPr>
                <w:sz w:val="20"/>
                <w:szCs w:val="20"/>
              </w:rPr>
            </w:pPr>
          </w:p>
          <w:p w14:paraId="772D24DA" w14:textId="77777777" w:rsidR="001C3C8A" w:rsidRPr="002A3B52" w:rsidRDefault="001C3C8A" w:rsidP="001C3C8A">
            <w:pPr>
              <w:widowControl w:val="0"/>
              <w:adjustRightInd w:val="0"/>
              <w:textAlignment w:val="baseline"/>
              <w:rPr>
                <w:sz w:val="20"/>
                <w:szCs w:val="20"/>
              </w:rPr>
            </w:pPr>
          </w:p>
          <w:p w14:paraId="19EBBC2E" w14:textId="77777777" w:rsidR="001C3C8A" w:rsidRDefault="001C3C8A" w:rsidP="001C3C8A">
            <w:pPr>
              <w:widowControl w:val="0"/>
              <w:adjustRightInd w:val="0"/>
              <w:textAlignment w:val="baseline"/>
              <w:rPr>
                <w:sz w:val="20"/>
                <w:szCs w:val="20"/>
              </w:rPr>
            </w:pPr>
          </w:p>
          <w:p w14:paraId="039EE34B" w14:textId="77777777" w:rsidR="00977E47" w:rsidRDefault="00977E47" w:rsidP="001C3C8A">
            <w:pPr>
              <w:widowControl w:val="0"/>
              <w:adjustRightInd w:val="0"/>
              <w:textAlignment w:val="baseline"/>
              <w:rPr>
                <w:sz w:val="20"/>
                <w:szCs w:val="20"/>
              </w:rPr>
            </w:pPr>
          </w:p>
          <w:p w14:paraId="018258AA" w14:textId="77777777" w:rsidR="00977E47" w:rsidRPr="002A3B52" w:rsidRDefault="00977E47" w:rsidP="001C3C8A">
            <w:pPr>
              <w:widowControl w:val="0"/>
              <w:adjustRightInd w:val="0"/>
              <w:textAlignment w:val="baseline"/>
              <w:rPr>
                <w:sz w:val="20"/>
                <w:szCs w:val="20"/>
              </w:rPr>
            </w:pPr>
          </w:p>
          <w:p w14:paraId="00902FE1" w14:textId="77777777" w:rsidR="001C3C8A" w:rsidRPr="002A3B52" w:rsidRDefault="001C3C8A" w:rsidP="001C3C8A">
            <w:pPr>
              <w:widowControl w:val="0"/>
              <w:adjustRightInd w:val="0"/>
              <w:textAlignment w:val="baseline"/>
              <w:rPr>
                <w:sz w:val="20"/>
                <w:szCs w:val="20"/>
              </w:rPr>
            </w:pPr>
            <w:r w:rsidRPr="008F3FF7">
              <w:rPr>
                <w:sz w:val="20"/>
                <w:szCs w:val="20"/>
              </w:rPr>
              <w:t xml:space="preserve">Zákon č.  147/2001 Z. z. + </w:t>
            </w:r>
            <w:r w:rsidRPr="008F3FF7">
              <w:rPr>
                <w:b/>
                <w:sz w:val="20"/>
                <w:szCs w:val="20"/>
              </w:rPr>
              <w:t>NZ</w:t>
            </w:r>
            <w:r>
              <w:rPr>
                <w:b/>
                <w:sz w:val="20"/>
                <w:szCs w:val="20"/>
              </w:rPr>
              <w:t xml:space="preserve"> (čl. </w:t>
            </w:r>
            <w:r w:rsidR="00977E47">
              <w:rPr>
                <w:b/>
                <w:sz w:val="20"/>
                <w:szCs w:val="20"/>
              </w:rPr>
              <w:t>I</w:t>
            </w:r>
            <w:r>
              <w:rPr>
                <w:b/>
                <w:sz w:val="20"/>
                <w:szCs w:val="20"/>
              </w:rPr>
              <w:t>V)</w:t>
            </w:r>
          </w:p>
          <w:p w14:paraId="36896E1B" w14:textId="77777777" w:rsidR="001C3C8A" w:rsidRPr="002A3B52" w:rsidRDefault="001C3C8A" w:rsidP="001C3C8A">
            <w:pPr>
              <w:widowControl w:val="0"/>
              <w:adjustRightInd w:val="0"/>
              <w:textAlignment w:val="baseline"/>
              <w:rPr>
                <w:sz w:val="20"/>
                <w:szCs w:val="20"/>
              </w:rPr>
            </w:pPr>
          </w:p>
          <w:p w14:paraId="5151DCF5" w14:textId="77777777" w:rsidR="001C3C8A" w:rsidRPr="002A3B52" w:rsidRDefault="001C3C8A" w:rsidP="001C3C8A">
            <w:pPr>
              <w:widowControl w:val="0"/>
              <w:adjustRightInd w:val="0"/>
              <w:textAlignment w:val="baseline"/>
              <w:rPr>
                <w:sz w:val="20"/>
                <w:szCs w:val="20"/>
              </w:rPr>
            </w:pPr>
          </w:p>
          <w:p w14:paraId="4C9677BF" w14:textId="77777777" w:rsidR="001C3C8A" w:rsidRPr="002A3B52" w:rsidRDefault="001C3C8A" w:rsidP="001C3C8A">
            <w:pPr>
              <w:widowControl w:val="0"/>
              <w:adjustRightInd w:val="0"/>
              <w:textAlignment w:val="baseline"/>
              <w:rPr>
                <w:sz w:val="20"/>
                <w:szCs w:val="20"/>
              </w:rPr>
            </w:pPr>
          </w:p>
          <w:p w14:paraId="437CC4EF" w14:textId="77777777" w:rsidR="001C3C8A" w:rsidRPr="002A3B52" w:rsidRDefault="001C3C8A" w:rsidP="001C3C8A">
            <w:pPr>
              <w:widowControl w:val="0"/>
              <w:adjustRightInd w:val="0"/>
              <w:textAlignment w:val="baseline"/>
              <w:rPr>
                <w:sz w:val="20"/>
                <w:szCs w:val="20"/>
              </w:rPr>
            </w:pPr>
          </w:p>
          <w:p w14:paraId="249BE9E8" w14:textId="77777777" w:rsidR="001C3C8A" w:rsidRPr="002A3B52" w:rsidRDefault="001C3C8A" w:rsidP="001C3C8A">
            <w:pPr>
              <w:widowControl w:val="0"/>
              <w:adjustRightInd w:val="0"/>
              <w:textAlignment w:val="baseline"/>
              <w:rPr>
                <w:sz w:val="20"/>
                <w:szCs w:val="20"/>
              </w:rPr>
            </w:pPr>
          </w:p>
          <w:p w14:paraId="0C691E09" w14:textId="77777777" w:rsidR="001C3C8A" w:rsidRPr="002A3B52" w:rsidRDefault="001C3C8A" w:rsidP="001C3C8A">
            <w:pPr>
              <w:widowControl w:val="0"/>
              <w:adjustRightInd w:val="0"/>
              <w:textAlignment w:val="baseline"/>
              <w:rPr>
                <w:sz w:val="20"/>
                <w:szCs w:val="20"/>
              </w:rPr>
            </w:pPr>
          </w:p>
          <w:p w14:paraId="37B1EDF3" w14:textId="77777777" w:rsidR="001C3C8A" w:rsidRPr="002A3B52" w:rsidRDefault="001C3C8A" w:rsidP="001C3C8A">
            <w:pPr>
              <w:widowControl w:val="0"/>
              <w:adjustRightInd w:val="0"/>
              <w:textAlignment w:val="baseline"/>
              <w:rPr>
                <w:sz w:val="20"/>
                <w:szCs w:val="20"/>
              </w:rPr>
            </w:pPr>
          </w:p>
          <w:p w14:paraId="40026356" w14:textId="77777777" w:rsidR="001C3C8A" w:rsidRDefault="001C3C8A" w:rsidP="001C3C8A">
            <w:pPr>
              <w:widowControl w:val="0"/>
              <w:adjustRightInd w:val="0"/>
              <w:textAlignment w:val="baseline"/>
              <w:rPr>
                <w:b/>
                <w:sz w:val="20"/>
                <w:szCs w:val="20"/>
              </w:rPr>
            </w:pPr>
            <w:r w:rsidRPr="008F3FF7">
              <w:rPr>
                <w:sz w:val="20"/>
                <w:szCs w:val="20"/>
              </w:rPr>
              <w:t xml:space="preserve">Zákon č.  147/2001 Z. z. + </w:t>
            </w:r>
            <w:r w:rsidRPr="008F3FF7">
              <w:rPr>
                <w:b/>
                <w:sz w:val="20"/>
                <w:szCs w:val="20"/>
              </w:rPr>
              <w:t>NZ</w:t>
            </w:r>
            <w:r>
              <w:rPr>
                <w:b/>
                <w:sz w:val="20"/>
                <w:szCs w:val="20"/>
              </w:rPr>
              <w:t xml:space="preserve"> (čl. </w:t>
            </w:r>
            <w:r w:rsidR="00977E47">
              <w:rPr>
                <w:b/>
                <w:sz w:val="20"/>
                <w:szCs w:val="20"/>
              </w:rPr>
              <w:t>I</w:t>
            </w:r>
            <w:r>
              <w:rPr>
                <w:b/>
                <w:sz w:val="20"/>
                <w:szCs w:val="20"/>
              </w:rPr>
              <w:t>V)</w:t>
            </w:r>
          </w:p>
          <w:p w14:paraId="36A9AED6" w14:textId="77777777" w:rsidR="001C3C8A" w:rsidRDefault="001C3C8A" w:rsidP="001C3C8A">
            <w:pPr>
              <w:widowControl w:val="0"/>
              <w:adjustRightInd w:val="0"/>
              <w:textAlignment w:val="baseline"/>
              <w:rPr>
                <w:b/>
                <w:sz w:val="20"/>
                <w:szCs w:val="20"/>
              </w:rPr>
            </w:pPr>
          </w:p>
          <w:p w14:paraId="26A5245B" w14:textId="77777777" w:rsidR="001C3C8A" w:rsidRDefault="001C3C8A" w:rsidP="001C3C8A">
            <w:pPr>
              <w:widowControl w:val="0"/>
              <w:adjustRightInd w:val="0"/>
              <w:textAlignment w:val="baseline"/>
              <w:rPr>
                <w:b/>
                <w:sz w:val="20"/>
                <w:szCs w:val="20"/>
              </w:rPr>
            </w:pPr>
          </w:p>
          <w:p w14:paraId="28707E04" w14:textId="77777777" w:rsidR="001C3C8A" w:rsidRDefault="001C3C8A" w:rsidP="001C3C8A">
            <w:pPr>
              <w:widowControl w:val="0"/>
              <w:adjustRightInd w:val="0"/>
              <w:textAlignment w:val="baseline"/>
              <w:rPr>
                <w:b/>
                <w:sz w:val="20"/>
                <w:szCs w:val="20"/>
              </w:rPr>
            </w:pPr>
          </w:p>
          <w:p w14:paraId="7E9F39D0" w14:textId="77777777" w:rsidR="001C3C8A" w:rsidRDefault="001C3C8A" w:rsidP="001C3C8A">
            <w:pPr>
              <w:widowControl w:val="0"/>
              <w:adjustRightInd w:val="0"/>
              <w:textAlignment w:val="baseline"/>
              <w:rPr>
                <w:b/>
                <w:sz w:val="20"/>
                <w:szCs w:val="20"/>
              </w:rPr>
            </w:pPr>
          </w:p>
          <w:p w14:paraId="3D79E303" w14:textId="77777777" w:rsidR="00977E47" w:rsidRDefault="00977E47" w:rsidP="001C3C8A">
            <w:pPr>
              <w:widowControl w:val="0"/>
              <w:adjustRightInd w:val="0"/>
              <w:textAlignment w:val="baseline"/>
              <w:rPr>
                <w:b/>
                <w:sz w:val="20"/>
                <w:szCs w:val="20"/>
              </w:rPr>
            </w:pPr>
          </w:p>
          <w:p w14:paraId="0806CD13" w14:textId="77777777" w:rsidR="00977E47" w:rsidRDefault="00977E47" w:rsidP="001C3C8A">
            <w:pPr>
              <w:widowControl w:val="0"/>
              <w:adjustRightInd w:val="0"/>
              <w:textAlignment w:val="baseline"/>
              <w:rPr>
                <w:b/>
                <w:sz w:val="20"/>
                <w:szCs w:val="20"/>
              </w:rPr>
            </w:pPr>
          </w:p>
          <w:p w14:paraId="07F6035C" w14:textId="77777777" w:rsidR="00977E47" w:rsidRDefault="00977E47" w:rsidP="001C3C8A">
            <w:pPr>
              <w:widowControl w:val="0"/>
              <w:adjustRightInd w:val="0"/>
              <w:textAlignment w:val="baseline"/>
              <w:rPr>
                <w:b/>
                <w:sz w:val="20"/>
                <w:szCs w:val="20"/>
              </w:rPr>
            </w:pPr>
          </w:p>
          <w:p w14:paraId="03EB8F68" w14:textId="77777777" w:rsidR="001C3C8A" w:rsidRPr="002A3B52" w:rsidRDefault="001C3C8A" w:rsidP="001C3C8A">
            <w:pPr>
              <w:widowControl w:val="0"/>
              <w:adjustRightInd w:val="0"/>
              <w:textAlignment w:val="baseline"/>
              <w:rPr>
                <w:sz w:val="20"/>
                <w:szCs w:val="20"/>
              </w:rPr>
            </w:pPr>
            <w:r w:rsidRPr="008F3FF7">
              <w:rPr>
                <w:sz w:val="20"/>
                <w:szCs w:val="20"/>
              </w:rPr>
              <w:t xml:space="preserve">Zákon č.  147/2001 Z. z. + </w:t>
            </w:r>
            <w:r w:rsidRPr="008F3FF7">
              <w:rPr>
                <w:b/>
                <w:sz w:val="20"/>
                <w:szCs w:val="20"/>
              </w:rPr>
              <w:t>NZ</w:t>
            </w:r>
            <w:r>
              <w:rPr>
                <w:b/>
                <w:sz w:val="20"/>
                <w:szCs w:val="20"/>
              </w:rPr>
              <w:t xml:space="preserve"> (čl. </w:t>
            </w:r>
            <w:r w:rsidR="00977E47">
              <w:rPr>
                <w:b/>
                <w:sz w:val="20"/>
                <w:szCs w:val="20"/>
              </w:rPr>
              <w:t>I</w:t>
            </w:r>
            <w:r>
              <w:rPr>
                <w:b/>
                <w:sz w:val="20"/>
                <w:szCs w:val="20"/>
              </w:rPr>
              <w:t>V)</w:t>
            </w:r>
          </w:p>
        </w:tc>
        <w:tc>
          <w:tcPr>
            <w:tcW w:w="1004" w:type="dxa"/>
            <w:tcBorders>
              <w:top w:val="single" w:sz="4" w:space="0" w:color="auto"/>
              <w:left w:val="single" w:sz="4" w:space="0" w:color="auto"/>
              <w:bottom w:val="single" w:sz="4" w:space="0" w:color="auto"/>
              <w:right w:val="single" w:sz="4" w:space="0" w:color="auto"/>
            </w:tcBorders>
          </w:tcPr>
          <w:p w14:paraId="7EE937FC" w14:textId="77777777" w:rsidR="001C3C8A" w:rsidRDefault="001C3C8A" w:rsidP="001C3C8A">
            <w:pPr>
              <w:widowControl w:val="0"/>
              <w:adjustRightInd w:val="0"/>
              <w:textAlignment w:val="baseline"/>
              <w:rPr>
                <w:sz w:val="20"/>
                <w:szCs w:val="20"/>
              </w:rPr>
            </w:pPr>
            <w:r>
              <w:rPr>
                <w:sz w:val="20"/>
                <w:szCs w:val="20"/>
              </w:rPr>
              <w:lastRenderedPageBreak/>
              <w:t>Č: I</w:t>
            </w:r>
          </w:p>
          <w:p w14:paraId="5415A905" w14:textId="77777777" w:rsidR="001C3C8A" w:rsidRPr="002A3B52" w:rsidRDefault="001C3C8A" w:rsidP="001C3C8A">
            <w:pPr>
              <w:widowControl w:val="0"/>
              <w:adjustRightInd w:val="0"/>
              <w:textAlignment w:val="baseline"/>
              <w:rPr>
                <w:sz w:val="20"/>
                <w:szCs w:val="20"/>
              </w:rPr>
            </w:pPr>
            <w:r>
              <w:rPr>
                <w:sz w:val="20"/>
                <w:szCs w:val="20"/>
              </w:rPr>
              <w:t>§ 41</w:t>
            </w:r>
          </w:p>
          <w:p w14:paraId="5E020300" w14:textId="77777777" w:rsidR="001C3C8A" w:rsidRPr="002A3B52" w:rsidRDefault="001C3C8A" w:rsidP="001C3C8A">
            <w:pPr>
              <w:widowControl w:val="0"/>
              <w:adjustRightInd w:val="0"/>
              <w:textAlignment w:val="baseline"/>
              <w:rPr>
                <w:sz w:val="20"/>
                <w:szCs w:val="20"/>
              </w:rPr>
            </w:pPr>
          </w:p>
          <w:p w14:paraId="0E39FD35" w14:textId="77777777" w:rsidR="001C3C8A" w:rsidRPr="002A3B52" w:rsidRDefault="001C3C8A" w:rsidP="001C3C8A">
            <w:pPr>
              <w:widowControl w:val="0"/>
              <w:adjustRightInd w:val="0"/>
              <w:textAlignment w:val="baseline"/>
              <w:rPr>
                <w:sz w:val="20"/>
                <w:szCs w:val="20"/>
              </w:rPr>
            </w:pPr>
          </w:p>
          <w:p w14:paraId="61B38470" w14:textId="77777777" w:rsidR="001C3C8A" w:rsidRPr="002A3B52" w:rsidRDefault="001C3C8A" w:rsidP="001C3C8A">
            <w:pPr>
              <w:widowControl w:val="0"/>
              <w:adjustRightInd w:val="0"/>
              <w:textAlignment w:val="baseline"/>
              <w:rPr>
                <w:sz w:val="20"/>
                <w:szCs w:val="20"/>
              </w:rPr>
            </w:pPr>
          </w:p>
          <w:p w14:paraId="3EECA0A4" w14:textId="77777777" w:rsidR="001C3C8A" w:rsidRPr="002A3B52" w:rsidRDefault="001C3C8A" w:rsidP="001C3C8A">
            <w:pPr>
              <w:widowControl w:val="0"/>
              <w:adjustRightInd w:val="0"/>
              <w:textAlignment w:val="baseline"/>
              <w:rPr>
                <w:sz w:val="20"/>
                <w:szCs w:val="20"/>
              </w:rPr>
            </w:pPr>
          </w:p>
          <w:p w14:paraId="16DB9942" w14:textId="77777777" w:rsidR="001C3C8A" w:rsidRPr="002A3B52" w:rsidRDefault="001C3C8A" w:rsidP="001C3C8A">
            <w:pPr>
              <w:widowControl w:val="0"/>
              <w:adjustRightInd w:val="0"/>
              <w:textAlignment w:val="baseline"/>
              <w:rPr>
                <w:sz w:val="20"/>
                <w:szCs w:val="20"/>
              </w:rPr>
            </w:pPr>
          </w:p>
          <w:p w14:paraId="01933F1D" w14:textId="77777777" w:rsidR="001C3C8A" w:rsidRPr="002A3B52" w:rsidRDefault="001C3C8A" w:rsidP="001C3C8A">
            <w:pPr>
              <w:widowControl w:val="0"/>
              <w:adjustRightInd w:val="0"/>
              <w:textAlignment w:val="baseline"/>
              <w:rPr>
                <w:sz w:val="20"/>
                <w:szCs w:val="20"/>
              </w:rPr>
            </w:pPr>
          </w:p>
          <w:p w14:paraId="08E8EF9D" w14:textId="77777777" w:rsidR="001C3C8A" w:rsidRPr="002A3B52" w:rsidRDefault="001C3C8A" w:rsidP="001C3C8A">
            <w:pPr>
              <w:widowControl w:val="0"/>
              <w:adjustRightInd w:val="0"/>
              <w:textAlignment w:val="baseline"/>
              <w:rPr>
                <w:sz w:val="20"/>
                <w:szCs w:val="20"/>
              </w:rPr>
            </w:pPr>
            <w:r>
              <w:rPr>
                <w:sz w:val="20"/>
                <w:szCs w:val="20"/>
              </w:rPr>
              <w:t>Č: I</w:t>
            </w:r>
          </w:p>
          <w:p w14:paraId="6B3D16BA" w14:textId="77777777" w:rsidR="001C3C8A" w:rsidRPr="002A3B52" w:rsidRDefault="001C3C8A" w:rsidP="001C3C8A">
            <w:pPr>
              <w:widowControl w:val="0"/>
              <w:adjustRightInd w:val="0"/>
              <w:textAlignment w:val="baseline"/>
              <w:rPr>
                <w:sz w:val="20"/>
                <w:szCs w:val="20"/>
              </w:rPr>
            </w:pPr>
            <w:r>
              <w:rPr>
                <w:sz w:val="20"/>
                <w:szCs w:val="20"/>
              </w:rPr>
              <w:t>§ 43</w:t>
            </w:r>
          </w:p>
          <w:p w14:paraId="219DC7DC" w14:textId="77777777" w:rsidR="001C3C8A" w:rsidRPr="002A3B52" w:rsidRDefault="001C3C8A" w:rsidP="001C3C8A">
            <w:pPr>
              <w:widowControl w:val="0"/>
              <w:adjustRightInd w:val="0"/>
              <w:textAlignment w:val="baseline"/>
              <w:rPr>
                <w:sz w:val="20"/>
                <w:szCs w:val="20"/>
              </w:rPr>
            </w:pPr>
            <w:r w:rsidRPr="002A3B52">
              <w:rPr>
                <w:sz w:val="20"/>
                <w:szCs w:val="20"/>
              </w:rPr>
              <w:t>O: 1</w:t>
            </w:r>
          </w:p>
          <w:p w14:paraId="3D08FC8B" w14:textId="77777777" w:rsidR="001C3C8A" w:rsidRPr="002A3B52" w:rsidRDefault="001C3C8A" w:rsidP="001C3C8A">
            <w:pPr>
              <w:widowControl w:val="0"/>
              <w:adjustRightInd w:val="0"/>
              <w:textAlignment w:val="baseline"/>
              <w:rPr>
                <w:sz w:val="20"/>
                <w:szCs w:val="20"/>
              </w:rPr>
            </w:pPr>
            <w:r w:rsidRPr="002A3B52">
              <w:rPr>
                <w:sz w:val="20"/>
                <w:szCs w:val="20"/>
              </w:rPr>
              <w:t xml:space="preserve">P: a) </w:t>
            </w:r>
          </w:p>
          <w:p w14:paraId="1CCD2E20" w14:textId="77777777" w:rsidR="001C3C8A" w:rsidRPr="002A3B52" w:rsidRDefault="001C3C8A" w:rsidP="001C3C8A">
            <w:pPr>
              <w:widowControl w:val="0"/>
              <w:adjustRightInd w:val="0"/>
              <w:textAlignment w:val="baseline"/>
              <w:rPr>
                <w:sz w:val="20"/>
                <w:szCs w:val="20"/>
              </w:rPr>
            </w:pPr>
          </w:p>
          <w:p w14:paraId="066F3BFF" w14:textId="77777777" w:rsidR="001C3C8A" w:rsidRPr="002A3B52" w:rsidRDefault="001C3C8A" w:rsidP="001C3C8A">
            <w:pPr>
              <w:widowControl w:val="0"/>
              <w:adjustRightInd w:val="0"/>
              <w:textAlignment w:val="baseline"/>
              <w:rPr>
                <w:sz w:val="20"/>
                <w:szCs w:val="20"/>
              </w:rPr>
            </w:pPr>
          </w:p>
          <w:p w14:paraId="745D6C37" w14:textId="77777777" w:rsidR="001C3C8A" w:rsidRPr="002A3B52" w:rsidRDefault="001C3C8A" w:rsidP="001C3C8A">
            <w:pPr>
              <w:widowControl w:val="0"/>
              <w:adjustRightInd w:val="0"/>
              <w:textAlignment w:val="baseline"/>
              <w:rPr>
                <w:sz w:val="20"/>
                <w:szCs w:val="20"/>
              </w:rPr>
            </w:pPr>
          </w:p>
          <w:p w14:paraId="3F0D7E3B" w14:textId="77777777" w:rsidR="001C3C8A" w:rsidRPr="002A3B52" w:rsidRDefault="001C3C8A" w:rsidP="001C3C8A">
            <w:pPr>
              <w:widowControl w:val="0"/>
              <w:adjustRightInd w:val="0"/>
              <w:textAlignment w:val="baseline"/>
              <w:rPr>
                <w:sz w:val="20"/>
                <w:szCs w:val="20"/>
              </w:rPr>
            </w:pPr>
          </w:p>
          <w:p w14:paraId="03B067D7" w14:textId="77777777" w:rsidR="001C3C8A" w:rsidRDefault="001C3C8A" w:rsidP="001C3C8A">
            <w:pPr>
              <w:widowControl w:val="0"/>
              <w:adjustRightInd w:val="0"/>
              <w:textAlignment w:val="baseline"/>
              <w:rPr>
                <w:sz w:val="20"/>
                <w:szCs w:val="20"/>
              </w:rPr>
            </w:pPr>
          </w:p>
          <w:p w14:paraId="218C64BF" w14:textId="77777777" w:rsidR="001C3C8A" w:rsidRDefault="001C3C8A" w:rsidP="001C3C8A">
            <w:pPr>
              <w:widowControl w:val="0"/>
              <w:adjustRightInd w:val="0"/>
              <w:textAlignment w:val="baseline"/>
              <w:rPr>
                <w:sz w:val="20"/>
                <w:szCs w:val="20"/>
              </w:rPr>
            </w:pPr>
          </w:p>
          <w:p w14:paraId="2201AB5C" w14:textId="77777777" w:rsidR="00F92F04" w:rsidRDefault="00F92F04" w:rsidP="001C3C8A">
            <w:pPr>
              <w:widowControl w:val="0"/>
              <w:adjustRightInd w:val="0"/>
              <w:textAlignment w:val="baseline"/>
              <w:rPr>
                <w:sz w:val="20"/>
                <w:szCs w:val="20"/>
              </w:rPr>
            </w:pPr>
          </w:p>
          <w:p w14:paraId="3517B633" w14:textId="77777777" w:rsidR="00F92F04" w:rsidRDefault="00F92F04" w:rsidP="001C3C8A">
            <w:pPr>
              <w:widowControl w:val="0"/>
              <w:adjustRightInd w:val="0"/>
              <w:textAlignment w:val="baseline"/>
              <w:rPr>
                <w:sz w:val="20"/>
                <w:szCs w:val="20"/>
              </w:rPr>
            </w:pPr>
          </w:p>
          <w:p w14:paraId="69B58AD5" w14:textId="77777777" w:rsidR="001C3C8A" w:rsidRPr="002A3B52" w:rsidRDefault="001C3C8A" w:rsidP="001C3C8A">
            <w:pPr>
              <w:widowControl w:val="0"/>
              <w:adjustRightInd w:val="0"/>
              <w:textAlignment w:val="baseline"/>
              <w:rPr>
                <w:sz w:val="20"/>
                <w:szCs w:val="20"/>
              </w:rPr>
            </w:pPr>
            <w:r>
              <w:rPr>
                <w:sz w:val="20"/>
                <w:szCs w:val="20"/>
              </w:rPr>
              <w:t>Č: I</w:t>
            </w:r>
          </w:p>
          <w:p w14:paraId="749BF214" w14:textId="77777777" w:rsidR="001C3C8A" w:rsidRPr="002A3B52" w:rsidRDefault="001C3C8A" w:rsidP="001C3C8A">
            <w:pPr>
              <w:widowControl w:val="0"/>
              <w:adjustRightInd w:val="0"/>
              <w:textAlignment w:val="baseline"/>
              <w:rPr>
                <w:sz w:val="20"/>
                <w:szCs w:val="20"/>
              </w:rPr>
            </w:pPr>
            <w:r>
              <w:rPr>
                <w:sz w:val="20"/>
                <w:szCs w:val="20"/>
              </w:rPr>
              <w:t>§ 43</w:t>
            </w:r>
          </w:p>
          <w:p w14:paraId="1DA2EE44" w14:textId="77777777" w:rsidR="001C3C8A" w:rsidRPr="002A3B52" w:rsidRDefault="001C3C8A" w:rsidP="001C3C8A">
            <w:pPr>
              <w:widowControl w:val="0"/>
              <w:adjustRightInd w:val="0"/>
              <w:textAlignment w:val="baseline"/>
              <w:rPr>
                <w:sz w:val="20"/>
                <w:szCs w:val="20"/>
              </w:rPr>
            </w:pPr>
            <w:r w:rsidRPr="002A3B52">
              <w:rPr>
                <w:sz w:val="20"/>
                <w:szCs w:val="20"/>
              </w:rPr>
              <w:t>O:</w:t>
            </w:r>
            <w:r>
              <w:rPr>
                <w:sz w:val="20"/>
                <w:szCs w:val="20"/>
              </w:rPr>
              <w:t xml:space="preserve"> </w:t>
            </w:r>
            <w:r w:rsidRPr="002A3B52">
              <w:rPr>
                <w:sz w:val="20"/>
                <w:szCs w:val="20"/>
              </w:rPr>
              <w:t>2</w:t>
            </w:r>
          </w:p>
          <w:p w14:paraId="0E9B6A11" w14:textId="77777777" w:rsidR="001C3C8A" w:rsidRPr="002A3B52" w:rsidRDefault="001C3C8A" w:rsidP="001C3C8A">
            <w:pPr>
              <w:widowControl w:val="0"/>
              <w:adjustRightInd w:val="0"/>
              <w:textAlignment w:val="baseline"/>
              <w:rPr>
                <w:sz w:val="20"/>
                <w:szCs w:val="20"/>
              </w:rPr>
            </w:pPr>
            <w:r w:rsidRPr="002A3B52">
              <w:rPr>
                <w:sz w:val="20"/>
                <w:szCs w:val="20"/>
              </w:rPr>
              <w:t>P: a)</w:t>
            </w:r>
          </w:p>
          <w:p w14:paraId="7B40CCF6" w14:textId="77777777" w:rsidR="001C3C8A" w:rsidRPr="002A3B52" w:rsidRDefault="001C3C8A" w:rsidP="001C3C8A">
            <w:pPr>
              <w:widowControl w:val="0"/>
              <w:adjustRightInd w:val="0"/>
              <w:textAlignment w:val="baseline"/>
              <w:rPr>
                <w:sz w:val="20"/>
                <w:szCs w:val="20"/>
              </w:rPr>
            </w:pPr>
          </w:p>
          <w:p w14:paraId="000401D1" w14:textId="77777777" w:rsidR="001C3C8A" w:rsidRPr="002A3B52" w:rsidRDefault="001C3C8A" w:rsidP="001C3C8A">
            <w:pPr>
              <w:widowControl w:val="0"/>
              <w:adjustRightInd w:val="0"/>
              <w:textAlignment w:val="baseline"/>
              <w:rPr>
                <w:sz w:val="20"/>
                <w:szCs w:val="20"/>
              </w:rPr>
            </w:pPr>
          </w:p>
          <w:p w14:paraId="34C65990" w14:textId="77777777" w:rsidR="001C3C8A" w:rsidRPr="002A3B52" w:rsidRDefault="001C3C8A" w:rsidP="001C3C8A">
            <w:pPr>
              <w:widowControl w:val="0"/>
              <w:adjustRightInd w:val="0"/>
              <w:textAlignment w:val="baseline"/>
              <w:rPr>
                <w:sz w:val="20"/>
                <w:szCs w:val="20"/>
              </w:rPr>
            </w:pPr>
          </w:p>
          <w:p w14:paraId="3866AA5A" w14:textId="77777777" w:rsidR="001C3C8A" w:rsidRPr="002A3B52" w:rsidRDefault="001C3C8A" w:rsidP="001C3C8A">
            <w:pPr>
              <w:widowControl w:val="0"/>
              <w:adjustRightInd w:val="0"/>
              <w:textAlignment w:val="baseline"/>
              <w:rPr>
                <w:sz w:val="20"/>
                <w:szCs w:val="20"/>
              </w:rPr>
            </w:pPr>
          </w:p>
          <w:p w14:paraId="55A21978" w14:textId="77777777" w:rsidR="001C3C8A" w:rsidRDefault="001C3C8A" w:rsidP="001C3C8A">
            <w:pPr>
              <w:widowControl w:val="0"/>
              <w:adjustRightInd w:val="0"/>
              <w:textAlignment w:val="baseline"/>
              <w:rPr>
                <w:sz w:val="20"/>
                <w:szCs w:val="20"/>
              </w:rPr>
            </w:pPr>
          </w:p>
          <w:p w14:paraId="46B7FFCA" w14:textId="77777777" w:rsidR="001C3C8A" w:rsidRDefault="001C3C8A" w:rsidP="001C3C8A">
            <w:pPr>
              <w:widowControl w:val="0"/>
              <w:adjustRightInd w:val="0"/>
              <w:textAlignment w:val="baseline"/>
              <w:rPr>
                <w:sz w:val="20"/>
                <w:szCs w:val="20"/>
              </w:rPr>
            </w:pPr>
          </w:p>
          <w:p w14:paraId="1BDCB124" w14:textId="77777777" w:rsidR="001C3C8A" w:rsidRDefault="001C3C8A" w:rsidP="001C3C8A">
            <w:pPr>
              <w:widowControl w:val="0"/>
              <w:adjustRightInd w:val="0"/>
              <w:textAlignment w:val="baseline"/>
              <w:rPr>
                <w:sz w:val="20"/>
                <w:szCs w:val="20"/>
              </w:rPr>
            </w:pPr>
          </w:p>
          <w:p w14:paraId="7C8473DD" w14:textId="77777777" w:rsidR="001C3C8A" w:rsidRDefault="001C3C8A" w:rsidP="001C3C8A">
            <w:pPr>
              <w:widowControl w:val="0"/>
              <w:adjustRightInd w:val="0"/>
              <w:textAlignment w:val="baseline"/>
              <w:rPr>
                <w:sz w:val="20"/>
                <w:szCs w:val="20"/>
              </w:rPr>
            </w:pPr>
          </w:p>
          <w:p w14:paraId="005DD190" w14:textId="77777777" w:rsidR="00F92F04" w:rsidRDefault="00F92F04" w:rsidP="001C3C8A">
            <w:pPr>
              <w:widowControl w:val="0"/>
              <w:adjustRightInd w:val="0"/>
              <w:textAlignment w:val="baseline"/>
              <w:rPr>
                <w:sz w:val="20"/>
                <w:szCs w:val="20"/>
              </w:rPr>
            </w:pPr>
          </w:p>
          <w:p w14:paraId="2A3D208F" w14:textId="77777777" w:rsidR="00F92F04" w:rsidRDefault="00F92F04" w:rsidP="001C3C8A">
            <w:pPr>
              <w:widowControl w:val="0"/>
              <w:adjustRightInd w:val="0"/>
              <w:textAlignment w:val="baseline"/>
              <w:rPr>
                <w:sz w:val="20"/>
                <w:szCs w:val="20"/>
              </w:rPr>
            </w:pPr>
          </w:p>
          <w:p w14:paraId="0616DDFA" w14:textId="77777777" w:rsidR="00F92F04" w:rsidRDefault="00F92F04" w:rsidP="001C3C8A">
            <w:pPr>
              <w:widowControl w:val="0"/>
              <w:adjustRightInd w:val="0"/>
              <w:textAlignment w:val="baseline"/>
              <w:rPr>
                <w:sz w:val="20"/>
                <w:szCs w:val="20"/>
              </w:rPr>
            </w:pPr>
          </w:p>
          <w:p w14:paraId="364E8162" w14:textId="77777777" w:rsidR="00F92F04" w:rsidRDefault="00F92F04" w:rsidP="001C3C8A">
            <w:pPr>
              <w:widowControl w:val="0"/>
              <w:adjustRightInd w:val="0"/>
              <w:textAlignment w:val="baseline"/>
              <w:rPr>
                <w:sz w:val="20"/>
                <w:szCs w:val="20"/>
              </w:rPr>
            </w:pPr>
          </w:p>
          <w:p w14:paraId="7CC663F7" w14:textId="77777777" w:rsidR="00F92F04" w:rsidRDefault="00F92F04" w:rsidP="001C3C8A">
            <w:pPr>
              <w:widowControl w:val="0"/>
              <w:adjustRightInd w:val="0"/>
              <w:textAlignment w:val="baseline"/>
              <w:rPr>
                <w:sz w:val="20"/>
                <w:szCs w:val="20"/>
              </w:rPr>
            </w:pPr>
          </w:p>
          <w:p w14:paraId="61F5F2FD" w14:textId="77777777" w:rsidR="001C3C8A" w:rsidRPr="002A3B52" w:rsidRDefault="001C3C8A" w:rsidP="001C3C8A">
            <w:pPr>
              <w:widowControl w:val="0"/>
              <w:adjustRightInd w:val="0"/>
              <w:textAlignment w:val="baseline"/>
              <w:rPr>
                <w:sz w:val="20"/>
                <w:szCs w:val="20"/>
              </w:rPr>
            </w:pPr>
            <w:r>
              <w:rPr>
                <w:sz w:val="20"/>
                <w:szCs w:val="20"/>
              </w:rPr>
              <w:t>Č: I</w:t>
            </w:r>
          </w:p>
          <w:p w14:paraId="3377C248" w14:textId="77777777" w:rsidR="001C3C8A" w:rsidRPr="002A3B52" w:rsidRDefault="001C3C8A" w:rsidP="001C3C8A">
            <w:pPr>
              <w:widowControl w:val="0"/>
              <w:adjustRightInd w:val="0"/>
              <w:textAlignment w:val="baseline"/>
              <w:rPr>
                <w:sz w:val="20"/>
                <w:szCs w:val="20"/>
              </w:rPr>
            </w:pPr>
            <w:r>
              <w:rPr>
                <w:sz w:val="20"/>
                <w:szCs w:val="20"/>
              </w:rPr>
              <w:t>§ 43</w:t>
            </w:r>
          </w:p>
          <w:p w14:paraId="14650CFD" w14:textId="77777777" w:rsidR="001C3C8A" w:rsidRPr="002A3B52" w:rsidRDefault="001C3C8A" w:rsidP="001C3C8A">
            <w:pPr>
              <w:widowControl w:val="0"/>
              <w:adjustRightInd w:val="0"/>
              <w:textAlignment w:val="baseline"/>
              <w:rPr>
                <w:sz w:val="20"/>
                <w:szCs w:val="20"/>
              </w:rPr>
            </w:pPr>
            <w:r w:rsidRPr="002A3B52">
              <w:rPr>
                <w:sz w:val="20"/>
                <w:szCs w:val="20"/>
              </w:rPr>
              <w:t>O: 3</w:t>
            </w:r>
          </w:p>
          <w:p w14:paraId="03B00EAB" w14:textId="77777777" w:rsidR="001C3C8A" w:rsidRPr="002A3B52" w:rsidRDefault="001C3C8A" w:rsidP="001C3C8A">
            <w:pPr>
              <w:widowControl w:val="0"/>
              <w:adjustRightInd w:val="0"/>
              <w:textAlignment w:val="baseline"/>
              <w:rPr>
                <w:sz w:val="20"/>
                <w:szCs w:val="20"/>
              </w:rPr>
            </w:pPr>
            <w:r w:rsidRPr="002A3B52">
              <w:rPr>
                <w:sz w:val="20"/>
                <w:szCs w:val="20"/>
              </w:rPr>
              <w:t xml:space="preserve">P: a), b) </w:t>
            </w:r>
          </w:p>
          <w:p w14:paraId="142F77E9" w14:textId="77777777" w:rsidR="001C3C8A" w:rsidRPr="002A3B52" w:rsidRDefault="001C3C8A" w:rsidP="001C3C8A">
            <w:pPr>
              <w:widowControl w:val="0"/>
              <w:adjustRightInd w:val="0"/>
              <w:textAlignment w:val="baseline"/>
              <w:rPr>
                <w:sz w:val="20"/>
                <w:szCs w:val="20"/>
              </w:rPr>
            </w:pPr>
          </w:p>
          <w:p w14:paraId="7C17EB8D" w14:textId="77777777" w:rsidR="001C3C8A" w:rsidRPr="002A3B52" w:rsidRDefault="001C3C8A" w:rsidP="001C3C8A">
            <w:pPr>
              <w:widowControl w:val="0"/>
              <w:adjustRightInd w:val="0"/>
              <w:textAlignment w:val="baseline"/>
              <w:rPr>
                <w:sz w:val="20"/>
                <w:szCs w:val="20"/>
              </w:rPr>
            </w:pPr>
          </w:p>
          <w:p w14:paraId="3CB46C1F" w14:textId="77777777" w:rsidR="001C3C8A" w:rsidRPr="002A3B52" w:rsidRDefault="001C3C8A" w:rsidP="001C3C8A">
            <w:pPr>
              <w:widowControl w:val="0"/>
              <w:adjustRightInd w:val="0"/>
              <w:textAlignment w:val="baseline"/>
              <w:rPr>
                <w:sz w:val="20"/>
                <w:szCs w:val="20"/>
              </w:rPr>
            </w:pPr>
          </w:p>
          <w:p w14:paraId="70A4AA50" w14:textId="77777777" w:rsidR="001C3C8A" w:rsidRPr="002A3B52" w:rsidRDefault="001C3C8A" w:rsidP="001C3C8A">
            <w:pPr>
              <w:widowControl w:val="0"/>
              <w:adjustRightInd w:val="0"/>
              <w:textAlignment w:val="baseline"/>
              <w:rPr>
                <w:sz w:val="20"/>
                <w:szCs w:val="20"/>
              </w:rPr>
            </w:pPr>
          </w:p>
          <w:p w14:paraId="7826C315" w14:textId="77777777" w:rsidR="001C3C8A" w:rsidRPr="002A3B52" w:rsidRDefault="001C3C8A" w:rsidP="001C3C8A">
            <w:pPr>
              <w:widowControl w:val="0"/>
              <w:adjustRightInd w:val="0"/>
              <w:textAlignment w:val="baseline"/>
              <w:rPr>
                <w:sz w:val="20"/>
                <w:szCs w:val="20"/>
              </w:rPr>
            </w:pPr>
          </w:p>
          <w:p w14:paraId="0216FEEF" w14:textId="77777777" w:rsidR="001C3C8A" w:rsidRPr="002A3B52" w:rsidRDefault="001C3C8A" w:rsidP="001C3C8A">
            <w:pPr>
              <w:widowControl w:val="0"/>
              <w:adjustRightInd w:val="0"/>
              <w:textAlignment w:val="baseline"/>
              <w:rPr>
                <w:sz w:val="20"/>
                <w:szCs w:val="20"/>
              </w:rPr>
            </w:pPr>
          </w:p>
          <w:p w14:paraId="473EC581" w14:textId="77777777" w:rsidR="001C3C8A" w:rsidRPr="002A3B52" w:rsidRDefault="001C3C8A" w:rsidP="001C3C8A">
            <w:pPr>
              <w:widowControl w:val="0"/>
              <w:adjustRightInd w:val="0"/>
              <w:textAlignment w:val="baseline"/>
              <w:rPr>
                <w:sz w:val="20"/>
                <w:szCs w:val="20"/>
              </w:rPr>
            </w:pPr>
          </w:p>
          <w:p w14:paraId="4E2BC5EC" w14:textId="77777777" w:rsidR="001C3C8A" w:rsidRPr="002A3B52" w:rsidRDefault="001C3C8A" w:rsidP="001C3C8A">
            <w:pPr>
              <w:widowControl w:val="0"/>
              <w:adjustRightInd w:val="0"/>
              <w:textAlignment w:val="baseline"/>
              <w:rPr>
                <w:sz w:val="20"/>
                <w:szCs w:val="20"/>
              </w:rPr>
            </w:pPr>
          </w:p>
          <w:p w14:paraId="0054DA56" w14:textId="77777777" w:rsidR="001C3C8A" w:rsidRDefault="001C3C8A" w:rsidP="001C3C8A">
            <w:pPr>
              <w:widowControl w:val="0"/>
              <w:adjustRightInd w:val="0"/>
              <w:textAlignment w:val="baseline"/>
              <w:rPr>
                <w:sz w:val="20"/>
                <w:szCs w:val="20"/>
              </w:rPr>
            </w:pPr>
          </w:p>
          <w:p w14:paraId="5248C26C" w14:textId="77777777" w:rsidR="00F92F04" w:rsidRDefault="00F92F04" w:rsidP="001C3C8A">
            <w:pPr>
              <w:widowControl w:val="0"/>
              <w:adjustRightInd w:val="0"/>
              <w:textAlignment w:val="baseline"/>
              <w:rPr>
                <w:sz w:val="20"/>
                <w:szCs w:val="20"/>
              </w:rPr>
            </w:pPr>
          </w:p>
          <w:p w14:paraId="4C579761" w14:textId="77777777" w:rsidR="00F92F04" w:rsidRDefault="00F92F04" w:rsidP="001C3C8A">
            <w:pPr>
              <w:widowControl w:val="0"/>
              <w:adjustRightInd w:val="0"/>
              <w:textAlignment w:val="baseline"/>
              <w:rPr>
                <w:sz w:val="20"/>
                <w:szCs w:val="20"/>
              </w:rPr>
            </w:pPr>
          </w:p>
          <w:p w14:paraId="57574CE9" w14:textId="77777777" w:rsidR="00F92F04" w:rsidRDefault="00F92F04" w:rsidP="001C3C8A">
            <w:pPr>
              <w:widowControl w:val="0"/>
              <w:adjustRightInd w:val="0"/>
              <w:textAlignment w:val="baseline"/>
              <w:rPr>
                <w:sz w:val="20"/>
                <w:szCs w:val="20"/>
              </w:rPr>
            </w:pPr>
          </w:p>
          <w:p w14:paraId="4B2E7D55" w14:textId="77777777" w:rsidR="00F92F04" w:rsidRDefault="00F92F04" w:rsidP="001C3C8A">
            <w:pPr>
              <w:widowControl w:val="0"/>
              <w:adjustRightInd w:val="0"/>
              <w:textAlignment w:val="baseline"/>
              <w:rPr>
                <w:sz w:val="20"/>
                <w:szCs w:val="20"/>
              </w:rPr>
            </w:pPr>
          </w:p>
          <w:p w14:paraId="518AF4ED" w14:textId="77777777" w:rsidR="00F92F04" w:rsidRPr="002A3B52" w:rsidRDefault="00F92F04" w:rsidP="001C3C8A">
            <w:pPr>
              <w:widowControl w:val="0"/>
              <w:adjustRightInd w:val="0"/>
              <w:textAlignment w:val="baseline"/>
              <w:rPr>
                <w:sz w:val="20"/>
                <w:szCs w:val="20"/>
              </w:rPr>
            </w:pPr>
          </w:p>
          <w:p w14:paraId="5AE31A23" w14:textId="77777777" w:rsidR="001C3C8A" w:rsidRPr="002A3B52" w:rsidRDefault="001C3C8A" w:rsidP="001C3C8A">
            <w:pPr>
              <w:widowControl w:val="0"/>
              <w:adjustRightInd w:val="0"/>
              <w:textAlignment w:val="baseline"/>
              <w:rPr>
                <w:sz w:val="20"/>
                <w:szCs w:val="20"/>
              </w:rPr>
            </w:pPr>
            <w:r>
              <w:rPr>
                <w:sz w:val="20"/>
                <w:szCs w:val="20"/>
              </w:rPr>
              <w:t>Č: I</w:t>
            </w:r>
          </w:p>
          <w:p w14:paraId="556E9C16" w14:textId="77777777" w:rsidR="001C3C8A" w:rsidRPr="002A3B52" w:rsidRDefault="001C3C8A" w:rsidP="001C3C8A">
            <w:pPr>
              <w:widowControl w:val="0"/>
              <w:adjustRightInd w:val="0"/>
              <w:textAlignment w:val="baseline"/>
              <w:rPr>
                <w:sz w:val="20"/>
                <w:szCs w:val="20"/>
              </w:rPr>
            </w:pPr>
            <w:r>
              <w:rPr>
                <w:sz w:val="20"/>
                <w:szCs w:val="20"/>
              </w:rPr>
              <w:t>§ 43</w:t>
            </w:r>
          </w:p>
          <w:p w14:paraId="0F66DD00" w14:textId="77777777" w:rsidR="001C3C8A" w:rsidRPr="002A3B52" w:rsidRDefault="001C3C8A" w:rsidP="001C3C8A">
            <w:pPr>
              <w:widowControl w:val="0"/>
              <w:adjustRightInd w:val="0"/>
              <w:textAlignment w:val="baseline"/>
              <w:rPr>
                <w:sz w:val="20"/>
                <w:szCs w:val="20"/>
              </w:rPr>
            </w:pPr>
            <w:r w:rsidRPr="002A3B52">
              <w:rPr>
                <w:sz w:val="20"/>
                <w:szCs w:val="20"/>
              </w:rPr>
              <w:t>O: 7</w:t>
            </w:r>
          </w:p>
          <w:p w14:paraId="7838F6C7" w14:textId="77777777" w:rsidR="001C3C8A" w:rsidRPr="002A3B52" w:rsidRDefault="001C3C8A" w:rsidP="001C3C8A">
            <w:pPr>
              <w:widowControl w:val="0"/>
              <w:adjustRightInd w:val="0"/>
              <w:textAlignment w:val="baseline"/>
              <w:rPr>
                <w:sz w:val="20"/>
                <w:szCs w:val="20"/>
              </w:rPr>
            </w:pPr>
            <w:r w:rsidRPr="002A3B52">
              <w:rPr>
                <w:sz w:val="20"/>
                <w:szCs w:val="20"/>
              </w:rPr>
              <w:t>P: a)</w:t>
            </w:r>
            <w:r>
              <w:rPr>
                <w:sz w:val="20"/>
                <w:szCs w:val="20"/>
              </w:rPr>
              <w:t>, b)</w:t>
            </w:r>
            <w:r w:rsidRPr="002A3B52">
              <w:rPr>
                <w:sz w:val="20"/>
                <w:szCs w:val="20"/>
              </w:rPr>
              <w:t xml:space="preserve"> </w:t>
            </w:r>
          </w:p>
          <w:p w14:paraId="3C602FD2" w14:textId="77777777" w:rsidR="001C3C8A" w:rsidRPr="002A3B52" w:rsidRDefault="001C3C8A" w:rsidP="001C3C8A">
            <w:pPr>
              <w:widowControl w:val="0"/>
              <w:adjustRightInd w:val="0"/>
              <w:textAlignment w:val="baseline"/>
              <w:rPr>
                <w:sz w:val="20"/>
                <w:szCs w:val="20"/>
              </w:rPr>
            </w:pPr>
          </w:p>
          <w:p w14:paraId="51176B1F" w14:textId="77777777" w:rsidR="001C3C8A" w:rsidRPr="002A3B52" w:rsidRDefault="001C3C8A" w:rsidP="001C3C8A">
            <w:pPr>
              <w:widowControl w:val="0"/>
              <w:adjustRightInd w:val="0"/>
              <w:textAlignment w:val="baseline"/>
              <w:rPr>
                <w:sz w:val="20"/>
                <w:szCs w:val="20"/>
              </w:rPr>
            </w:pPr>
          </w:p>
          <w:p w14:paraId="0A756A51" w14:textId="77777777" w:rsidR="001C3C8A" w:rsidRPr="002A3B52" w:rsidRDefault="001C3C8A" w:rsidP="001C3C8A">
            <w:pPr>
              <w:widowControl w:val="0"/>
              <w:adjustRightInd w:val="0"/>
              <w:textAlignment w:val="baseline"/>
              <w:rPr>
                <w:sz w:val="20"/>
                <w:szCs w:val="20"/>
              </w:rPr>
            </w:pPr>
          </w:p>
          <w:p w14:paraId="557C6809" w14:textId="77777777" w:rsidR="001C3C8A" w:rsidRPr="002A3B52" w:rsidRDefault="001C3C8A" w:rsidP="001C3C8A">
            <w:pPr>
              <w:widowControl w:val="0"/>
              <w:adjustRightInd w:val="0"/>
              <w:textAlignment w:val="baseline"/>
              <w:rPr>
                <w:sz w:val="20"/>
                <w:szCs w:val="20"/>
              </w:rPr>
            </w:pPr>
          </w:p>
          <w:p w14:paraId="20B00D78" w14:textId="77777777" w:rsidR="001C3C8A" w:rsidRPr="002A3B52" w:rsidRDefault="001C3C8A" w:rsidP="001C3C8A">
            <w:pPr>
              <w:widowControl w:val="0"/>
              <w:adjustRightInd w:val="0"/>
              <w:textAlignment w:val="baseline"/>
              <w:rPr>
                <w:sz w:val="20"/>
                <w:szCs w:val="20"/>
              </w:rPr>
            </w:pPr>
          </w:p>
          <w:p w14:paraId="1D017329" w14:textId="77777777" w:rsidR="001C3C8A" w:rsidRPr="002A3B52" w:rsidRDefault="001C3C8A" w:rsidP="001C3C8A">
            <w:pPr>
              <w:widowControl w:val="0"/>
              <w:adjustRightInd w:val="0"/>
              <w:textAlignment w:val="baseline"/>
              <w:rPr>
                <w:sz w:val="20"/>
                <w:szCs w:val="20"/>
              </w:rPr>
            </w:pPr>
          </w:p>
          <w:p w14:paraId="5BABB912" w14:textId="77777777" w:rsidR="001C3C8A" w:rsidRPr="002A3B52" w:rsidRDefault="001C3C8A" w:rsidP="001C3C8A">
            <w:pPr>
              <w:widowControl w:val="0"/>
              <w:adjustRightInd w:val="0"/>
              <w:textAlignment w:val="baseline"/>
              <w:rPr>
                <w:sz w:val="20"/>
                <w:szCs w:val="20"/>
              </w:rPr>
            </w:pPr>
          </w:p>
          <w:p w14:paraId="65E7C4D3" w14:textId="77777777" w:rsidR="001C3C8A" w:rsidRPr="002A3B52" w:rsidRDefault="001C3C8A" w:rsidP="001C3C8A">
            <w:pPr>
              <w:widowControl w:val="0"/>
              <w:adjustRightInd w:val="0"/>
              <w:textAlignment w:val="baseline"/>
              <w:rPr>
                <w:sz w:val="20"/>
                <w:szCs w:val="20"/>
              </w:rPr>
            </w:pPr>
          </w:p>
          <w:p w14:paraId="0776B1F7" w14:textId="77777777" w:rsidR="001C3C8A" w:rsidRDefault="001C3C8A" w:rsidP="001C3C8A">
            <w:pPr>
              <w:widowControl w:val="0"/>
              <w:adjustRightInd w:val="0"/>
              <w:textAlignment w:val="baseline"/>
              <w:rPr>
                <w:sz w:val="20"/>
                <w:szCs w:val="20"/>
              </w:rPr>
            </w:pPr>
          </w:p>
          <w:p w14:paraId="6F960600" w14:textId="77777777" w:rsidR="00F92F04" w:rsidRDefault="00F92F04" w:rsidP="001C3C8A">
            <w:pPr>
              <w:widowControl w:val="0"/>
              <w:adjustRightInd w:val="0"/>
              <w:textAlignment w:val="baseline"/>
              <w:rPr>
                <w:sz w:val="20"/>
                <w:szCs w:val="20"/>
              </w:rPr>
            </w:pPr>
          </w:p>
          <w:p w14:paraId="697133D2" w14:textId="77777777" w:rsidR="00F92F04" w:rsidRDefault="00F92F04" w:rsidP="001C3C8A">
            <w:pPr>
              <w:widowControl w:val="0"/>
              <w:adjustRightInd w:val="0"/>
              <w:textAlignment w:val="baseline"/>
              <w:rPr>
                <w:sz w:val="20"/>
                <w:szCs w:val="20"/>
              </w:rPr>
            </w:pPr>
          </w:p>
          <w:p w14:paraId="36DDE904" w14:textId="77777777" w:rsidR="00F92F04" w:rsidRPr="002A3B52" w:rsidRDefault="00F92F04" w:rsidP="001C3C8A">
            <w:pPr>
              <w:widowControl w:val="0"/>
              <w:adjustRightInd w:val="0"/>
              <w:textAlignment w:val="baseline"/>
              <w:rPr>
                <w:sz w:val="20"/>
                <w:szCs w:val="20"/>
              </w:rPr>
            </w:pPr>
          </w:p>
          <w:p w14:paraId="7A40FD3D" w14:textId="77777777" w:rsidR="001C3C8A" w:rsidRPr="002A3B52" w:rsidRDefault="001C3C8A" w:rsidP="001C3C8A">
            <w:pPr>
              <w:widowControl w:val="0"/>
              <w:adjustRightInd w:val="0"/>
              <w:textAlignment w:val="baseline"/>
              <w:rPr>
                <w:sz w:val="20"/>
                <w:szCs w:val="20"/>
              </w:rPr>
            </w:pPr>
            <w:r>
              <w:rPr>
                <w:sz w:val="20"/>
                <w:szCs w:val="20"/>
              </w:rPr>
              <w:t>Č: I</w:t>
            </w:r>
          </w:p>
          <w:p w14:paraId="2A40159B" w14:textId="77777777" w:rsidR="001C3C8A" w:rsidRPr="002A3B52" w:rsidRDefault="001C3C8A" w:rsidP="001C3C8A">
            <w:pPr>
              <w:widowControl w:val="0"/>
              <w:adjustRightInd w:val="0"/>
              <w:textAlignment w:val="baseline"/>
              <w:rPr>
                <w:sz w:val="20"/>
                <w:szCs w:val="20"/>
              </w:rPr>
            </w:pPr>
            <w:r>
              <w:rPr>
                <w:sz w:val="20"/>
                <w:szCs w:val="20"/>
              </w:rPr>
              <w:t>§ 43</w:t>
            </w:r>
          </w:p>
          <w:p w14:paraId="7789AC4E" w14:textId="77777777" w:rsidR="001C3C8A" w:rsidRPr="002A3B52" w:rsidRDefault="001C3C8A" w:rsidP="001C3C8A">
            <w:pPr>
              <w:widowControl w:val="0"/>
              <w:adjustRightInd w:val="0"/>
              <w:textAlignment w:val="baseline"/>
              <w:rPr>
                <w:sz w:val="20"/>
                <w:szCs w:val="20"/>
              </w:rPr>
            </w:pPr>
            <w:r w:rsidRPr="002A3B52">
              <w:rPr>
                <w:sz w:val="20"/>
                <w:szCs w:val="20"/>
              </w:rPr>
              <w:t xml:space="preserve">O: </w:t>
            </w:r>
            <w:r>
              <w:rPr>
                <w:sz w:val="20"/>
                <w:szCs w:val="20"/>
              </w:rPr>
              <w:t>8</w:t>
            </w:r>
          </w:p>
          <w:p w14:paraId="77A413BC" w14:textId="77777777" w:rsidR="001C3C8A" w:rsidRPr="002A3B52" w:rsidRDefault="001C3C8A" w:rsidP="001C3C8A">
            <w:pPr>
              <w:widowControl w:val="0"/>
              <w:adjustRightInd w:val="0"/>
              <w:textAlignment w:val="baseline"/>
              <w:rPr>
                <w:sz w:val="20"/>
                <w:szCs w:val="20"/>
              </w:rPr>
            </w:pPr>
            <w:r w:rsidRPr="002A3B52">
              <w:rPr>
                <w:sz w:val="20"/>
                <w:szCs w:val="20"/>
              </w:rPr>
              <w:t>P: a)</w:t>
            </w:r>
            <w:r>
              <w:rPr>
                <w:sz w:val="20"/>
                <w:szCs w:val="20"/>
              </w:rPr>
              <w:t xml:space="preserve"> a</w:t>
            </w:r>
            <w:r w:rsidRPr="002A3B52">
              <w:rPr>
                <w:sz w:val="20"/>
                <w:szCs w:val="20"/>
              </w:rPr>
              <w:t xml:space="preserve"> b) </w:t>
            </w:r>
          </w:p>
          <w:p w14:paraId="6C96069C" w14:textId="77777777" w:rsidR="001C3C8A" w:rsidRPr="002A3B52" w:rsidRDefault="001C3C8A" w:rsidP="001C3C8A">
            <w:pPr>
              <w:widowControl w:val="0"/>
              <w:adjustRightInd w:val="0"/>
              <w:textAlignment w:val="baseline"/>
              <w:rPr>
                <w:sz w:val="20"/>
                <w:szCs w:val="20"/>
              </w:rPr>
            </w:pPr>
          </w:p>
          <w:p w14:paraId="52887D7D" w14:textId="77777777" w:rsidR="001C3C8A" w:rsidRPr="002A3B52" w:rsidRDefault="001C3C8A" w:rsidP="001C3C8A">
            <w:pPr>
              <w:widowControl w:val="0"/>
              <w:adjustRightInd w:val="0"/>
              <w:textAlignment w:val="baseline"/>
              <w:rPr>
                <w:sz w:val="20"/>
                <w:szCs w:val="20"/>
              </w:rPr>
            </w:pPr>
          </w:p>
          <w:p w14:paraId="59431720" w14:textId="77777777" w:rsidR="001C3C8A" w:rsidRPr="002A3B52" w:rsidRDefault="001C3C8A" w:rsidP="001C3C8A">
            <w:pPr>
              <w:widowControl w:val="0"/>
              <w:adjustRightInd w:val="0"/>
              <w:textAlignment w:val="baseline"/>
              <w:rPr>
                <w:sz w:val="20"/>
                <w:szCs w:val="20"/>
              </w:rPr>
            </w:pPr>
          </w:p>
          <w:p w14:paraId="7DDB03FB" w14:textId="77777777" w:rsidR="001C3C8A" w:rsidRPr="002A3B52" w:rsidRDefault="001C3C8A" w:rsidP="001C3C8A">
            <w:pPr>
              <w:widowControl w:val="0"/>
              <w:adjustRightInd w:val="0"/>
              <w:textAlignment w:val="baseline"/>
              <w:rPr>
                <w:sz w:val="20"/>
                <w:szCs w:val="20"/>
              </w:rPr>
            </w:pPr>
          </w:p>
          <w:p w14:paraId="5634C0D3" w14:textId="77777777" w:rsidR="001C3C8A" w:rsidRDefault="001C3C8A" w:rsidP="001C3C8A">
            <w:pPr>
              <w:widowControl w:val="0"/>
              <w:adjustRightInd w:val="0"/>
              <w:textAlignment w:val="baseline"/>
              <w:rPr>
                <w:sz w:val="20"/>
                <w:szCs w:val="20"/>
              </w:rPr>
            </w:pPr>
          </w:p>
          <w:p w14:paraId="40D6363E" w14:textId="77777777" w:rsidR="001C3C8A" w:rsidRDefault="001C3C8A" w:rsidP="001C3C8A">
            <w:pPr>
              <w:widowControl w:val="0"/>
              <w:adjustRightInd w:val="0"/>
              <w:textAlignment w:val="baseline"/>
              <w:rPr>
                <w:sz w:val="20"/>
                <w:szCs w:val="20"/>
              </w:rPr>
            </w:pPr>
          </w:p>
          <w:p w14:paraId="74EBCF52" w14:textId="77777777" w:rsidR="001C3C8A" w:rsidRDefault="001C3C8A" w:rsidP="001C3C8A">
            <w:pPr>
              <w:widowControl w:val="0"/>
              <w:adjustRightInd w:val="0"/>
              <w:textAlignment w:val="baseline"/>
              <w:rPr>
                <w:sz w:val="20"/>
                <w:szCs w:val="20"/>
              </w:rPr>
            </w:pPr>
          </w:p>
          <w:p w14:paraId="157D8516" w14:textId="77777777" w:rsidR="001C3C8A" w:rsidRDefault="001C3C8A" w:rsidP="001C3C8A">
            <w:pPr>
              <w:widowControl w:val="0"/>
              <w:adjustRightInd w:val="0"/>
              <w:textAlignment w:val="baseline"/>
              <w:rPr>
                <w:sz w:val="20"/>
                <w:szCs w:val="20"/>
              </w:rPr>
            </w:pPr>
          </w:p>
          <w:p w14:paraId="0B67600E" w14:textId="77777777" w:rsidR="001C3C8A" w:rsidRDefault="001C3C8A" w:rsidP="001C3C8A">
            <w:pPr>
              <w:widowControl w:val="0"/>
              <w:adjustRightInd w:val="0"/>
              <w:textAlignment w:val="baseline"/>
              <w:rPr>
                <w:sz w:val="20"/>
                <w:szCs w:val="20"/>
              </w:rPr>
            </w:pPr>
          </w:p>
          <w:p w14:paraId="17DCC25E" w14:textId="77777777" w:rsidR="00F92F04" w:rsidRDefault="00F92F04" w:rsidP="001C3C8A">
            <w:pPr>
              <w:widowControl w:val="0"/>
              <w:adjustRightInd w:val="0"/>
              <w:textAlignment w:val="baseline"/>
              <w:rPr>
                <w:sz w:val="20"/>
                <w:szCs w:val="20"/>
              </w:rPr>
            </w:pPr>
          </w:p>
          <w:p w14:paraId="0B195C5B" w14:textId="77777777" w:rsidR="00F92F04" w:rsidRDefault="00F92F04" w:rsidP="001C3C8A">
            <w:pPr>
              <w:widowControl w:val="0"/>
              <w:adjustRightInd w:val="0"/>
              <w:textAlignment w:val="baseline"/>
              <w:rPr>
                <w:sz w:val="20"/>
                <w:szCs w:val="20"/>
              </w:rPr>
            </w:pPr>
          </w:p>
          <w:p w14:paraId="66F8B81E" w14:textId="77777777" w:rsidR="00F92F04" w:rsidRDefault="00F92F04" w:rsidP="001C3C8A">
            <w:pPr>
              <w:widowControl w:val="0"/>
              <w:adjustRightInd w:val="0"/>
              <w:textAlignment w:val="baseline"/>
              <w:rPr>
                <w:sz w:val="20"/>
                <w:szCs w:val="20"/>
              </w:rPr>
            </w:pPr>
          </w:p>
          <w:p w14:paraId="6EBC456A" w14:textId="77777777" w:rsidR="001C3C8A" w:rsidRPr="002A3B52" w:rsidRDefault="001C3C8A" w:rsidP="001C3C8A">
            <w:pPr>
              <w:widowControl w:val="0"/>
              <w:adjustRightInd w:val="0"/>
              <w:textAlignment w:val="baseline"/>
              <w:rPr>
                <w:sz w:val="20"/>
                <w:szCs w:val="20"/>
              </w:rPr>
            </w:pPr>
            <w:r>
              <w:rPr>
                <w:sz w:val="20"/>
                <w:szCs w:val="20"/>
              </w:rPr>
              <w:t>Č: I</w:t>
            </w:r>
          </w:p>
          <w:p w14:paraId="47BFF0A3" w14:textId="77777777" w:rsidR="001C3C8A" w:rsidRPr="002A3B52" w:rsidRDefault="001C3C8A" w:rsidP="001C3C8A">
            <w:pPr>
              <w:widowControl w:val="0"/>
              <w:adjustRightInd w:val="0"/>
              <w:textAlignment w:val="baseline"/>
              <w:rPr>
                <w:sz w:val="20"/>
                <w:szCs w:val="20"/>
              </w:rPr>
            </w:pPr>
            <w:r>
              <w:rPr>
                <w:sz w:val="20"/>
                <w:szCs w:val="20"/>
              </w:rPr>
              <w:t>§ 45</w:t>
            </w:r>
          </w:p>
          <w:p w14:paraId="297F843E" w14:textId="77777777" w:rsidR="001C3C8A" w:rsidRPr="002A3B52" w:rsidRDefault="001C3C8A" w:rsidP="001C3C8A">
            <w:pPr>
              <w:widowControl w:val="0"/>
              <w:adjustRightInd w:val="0"/>
              <w:textAlignment w:val="baseline"/>
              <w:rPr>
                <w:sz w:val="20"/>
                <w:szCs w:val="20"/>
              </w:rPr>
            </w:pPr>
            <w:r w:rsidRPr="002A3B52">
              <w:rPr>
                <w:sz w:val="20"/>
                <w:szCs w:val="20"/>
              </w:rPr>
              <w:t>O: 1</w:t>
            </w:r>
          </w:p>
          <w:p w14:paraId="1C010F00" w14:textId="77777777" w:rsidR="001C3C8A" w:rsidRPr="002A3B52" w:rsidRDefault="001C3C8A" w:rsidP="001C3C8A">
            <w:pPr>
              <w:widowControl w:val="0"/>
              <w:adjustRightInd w:val="0"/>
              <w:textAlignment w:val="baseline"/>
              <w:rPr>
                <w:sz w:val="20"/>
                <w:szCs w:val="20"/>
              </w:rPr>
            </w:pPr>
          </w:p>
          <w:p w14:paraId="6FA9299F" w14:textId="77777777" w:rsidR="001C3C8A" w:rsidRPr="002A3B52" w:rsidRDefault="001C3C8A" w:rsidP="001C3C8A">
            <w:pPr>
              <w:widowControl w:val="0"/>
              <w:adjustRightInd w:val="0"/>
              <w:textAlignment w:val="baseline"/>
              <w:rPr>
                <w:sz w:val="20"/>
                <w:szCs w:val="20"/>
              </w:rPr>
            </w:pPr>
          </w:p>
          <w:p w14:paraId="47AEA28F" w14:textId="77777777" w:rsidR="001C3C8A" w:rsidRPr="002A3B52" w:rsidRDefault="001C3C8A" w:rsidP="001C3C8A">
            <w:pPr>
              <w:widowControl w:val="0"/>
              <w:adjustRightInd w:val="0"/>
              <w:textAlignment w:val="baseline"/>
              <w:rPr>
                <w:sz w:val="20"/>
                <w:szCs w:val="20"/>
              </w:rPr>
            </w:pPr>
          </w:p>
          <w:p w14:paraId="119F3413" w14:textId="77777777" w:rsidR="001C3C8A" w:rsidRDefault="001C3C8A" w:rsidP="001C3C8A">
            <w:pPr>
              <w:widowControl w:val="0"/>
              <w:adjustRightInd w:val="0"/>
              <w:jc w:val="both"/>
              <w:textAlignment w:val="baseline"/>
              <w:rPr>
                <w:sz w:val="20"/>
                <w:szCs w:val="20"/>
              </w:rPr>
            </w:pPr>
          </w:p>
          <w:p w14:paraId="239D7480" w14:textId="77777777" w:rsidR="00F92F04" w:rsidRDefault="00F92F04" w:rsidP="001C3C8A">
            <w:pPr>
              <w:widowControl w:val="0"/>
              <w:adjustRightInd w:val="0"/>
              <w:jc w:val="both"/>
              <w:textAlignment w:val="baseline"/>
              <w:rPr>
                <w:sz w:val="20"/>
                <w:szCs w:val="20"/>
              </w:rPr>
            </w:pPr>
          </w:p>
          <w:p w14:paraId="6A8B23CC" w14:textId="77777777" w:rsidR="00F92F04" w:rsidRDefault="00F92F04" w:rsidP="001C3C8A">
            <w:pPr>
              <w:widowControl w:val="0"/>
              <w:adjustRightInd w:val="0"/>
              <w:jc w:val="both"/>
              <w:textAlignment w:val="baseline"/>
              <w:rPr>
                <w:sz w:val="20"/>
                <w:szCs w:val="20"/>
              </w:rPr>
            </w:pPr>
          </w:p>
          <w:p w14:paraId="76E92604" w14:textId="77777777" w:rsidR="00F92F04" w:rsidRPr="00F92F04" w:rsidRDefault="00F92F04" w:rsidP="001C3C8A">
            <w:pPr>
              <w:widowControl w:val="0"/>
              <w:adjustRightInd w:val="0"/>
              <w:jc w:val="both"/>
              <w:textAlignment w:val="baseline"/>
              <w:rPr>
                <w:sz w:val="4"/>
                <w:szCs w:val="4"/>
              </w:rPr>
            </w:pPr>
          </w:p>
          <w:p w14:paraId="696470A5" w14:textId="77777777" w:rsidR="001C3C8A" w:rsidRPr="007372A0" w:rsidRDefault="001C3C8A" w:rsidP="001C3C8A">
            <w:pPr>
              <w:widowControl w:val="0"/>
              <w:adjustRightInd w:val="0"/>
              <w:jc w:val="both"/>
              <w:textAlignment w:val="baseline"/>
              <w:rPr>
                <w:b/>
                <w:sz w:val="20"/>
                <w:szCs w:val="20"/>
              </w:rPr>
            </w:pPr>
            <w:r w:rsidRPr="007372A0">
              <w:rPr>
                <w:b/>
                <w:sz w:val="20"/>
                <w:szCs w:val="20"/>
              </w:rPr>
              <w:t xml:space="preserve">Č: </w:t>
            </w:r>
            <w:r w:rsidR="009A1219">
              <w:rPr>
                <w:b/>
                <w:sz w:val="20"/>
                <w:szCs w:val="20"/>
              </w:rPr>
              <w:t>I</w:t>
            </w:r>
            <w:r w:rsidRPr="007372A0">
              <w:rPr>
                <w:b/>
                <w:sz w:val="20"/>
                <w:szCs w:val="20"/>
              </w:rPr>
              <w:t>V</w:t>
            </w:r>
          </w:p>
          <w:p w14:paraId="4D425A42" w14:textId="77777777" w:rsidR="001C3C8A" w:rsidRPr="002A3B52" w:rsidRDefault="001C3C8A" w:rsidP="001C3C8A">
            <w:pPr>
              <w:widowControl w:val="0"/>
              <w:adjustRightInd w:val="0"/>
              <w:jc w:val="both"/>
              <w:textAlignment w:val="baseline"/>
              <w:rPr>
                <w:sz w:val="20"/>
                <w:szCs w:val="20"/>
              </w:rPr>
            </w:pPr>
            <w:r w:rsidRPr="002A3B52">
              <w:rPr>
                <w:sz w:val="20"/>
                <w:szCs w:val="20"/>
              </w:rPr>
              <w:t>§ 11</w:t>
            </w:r>
          </w:p>
          <w:p w14:paraId="058D7A89" w14:textId="77777777" w:rsidR="001C3C8A" w:rsidRPr="002A3B52" w:rsidRDefault="001C3C8A" w:rsidP="001C3C8A">
            <w:pPr>
              <w:widowControl w:val="0"/>
              <w:adjustRightInd w:val="0"/>
              <w:jc w:val="both"/>
              <w:textAlignment w:val="baseline"/>
              <w:rPr>
                <w:sz w:val="20"/>
                <w:szCs w:val="20"/>
              </w:rPr>
            </w:pPr>
            <w:r w:rsidRPr="002A3B52">
              <w:rPr>
                <w:sz w:val="20"/>
                <w:szCs w:val="20"/>
              </w:rPr>
              <w:t>O: 3</w:t>
            </w:r>
          </w:p>
          <w:p w14:paraId="1FA2841B" w14:textId="77777777" w:rsidR="001C3C8A" w:rsidRPr="002A3B52" w:rsidRDefault="001C3C8A" w:rsidP="001C3C8A">
            <w:pPr>
              <w:widowControl w:val="0"/>
              <w:adjustRightInd w:val="0"/>
              <w:jc w:val="both"/>
              <w:textAlignment w:val="baseline"/>
              <w:rPr>
                <w:sz w:val="20"/>
                <w:szCs w:val="20"/>
              </w:rPr>
            </w:pPr>
            <w:r>
              <w:rPr>
                <w:sz w:val="20"/>
                <w:szCs w:val="20"/>
              </w:rPr>
              <w:t>P: c)</w:t>
            </w:r>
          </w:p>
          <w:p w14:paraId="38B2CB56" w14:textId="77777777" w:rsidR="001C3C8A" w:rsidRPr="002A3B52" w:rsidRDefault="001C3C8A" w:rsidP="001C3C8A">
            <w:pPr>
              <w:widowControl w:val="0"/>
              <w:adjustRightInd w:val="0"/>
              <w:jc w:val="both"/>
              <w:textAlignment w:val="baseline"/>
              <w:rPr>
                <w:sz w:val="20"/>
                <w:szCs w:val="20"/>
              </w:rPr>
            </w:pPr>
          </w:p>
          <w:p w14:paraId="3E2F7FAE" w14:textId="77777777" w:rsidR="001C3C8A" w:rsidRPr="002A3B52" w:rsidRDefault="001C3C8A" w:rsidP="001C3C8A">
            <w:pPr>
              <w:widowControl w:val="0"/>
              <w:adjustRightInd w:val="0"/>
              <w:jc w:val="both"/>
              <w:textAlignment w:val="baseline"/>
              <w:rPr>
                <w:sz w:val="20"/>
                <w:szCs w:val="20"/>
              </w:rPr>
            </w:pPr>
          </w:p>
          <w:p w14:paraId="3F41FD18" w14:textId="77777777" w:rsidR="001C3C8A" w:rsidRPr="002A3B52" w:rsidRDefault="001C3C8A" w:rsidP="001C3C8A">
            <w:pPr>
              <w:widowControl w:val="0"/>
              <w:adjustRightInd w:val="0"/>
              <w:jc w:val="both"/>
              <w:textAlignment w:val="baseline"/>
              <w:rPr>
                <w:sz w:val="20"/>
                <w:szCs w:val="20"/>
              </w:rPr>
            </w:pPr>
          </w:p>
          <w:p w14:paraId="6197551D" w14:textId="77777777" w:rsidR="001C3C8A" w:rsidRPr="002A3B52" w:rsidRDefault="001C3C8A" w:rsidP="001C3C8A">
            <w:pPr>
              <w:widowControl w:val="0"/>
              <w:adjustRightInd w:val="0"/>
              <w:jc w:val="both"/>
              <w:textAlignment w:val="baseline"/>
              <w:rPr>
                <w:sz w:val="20"/>
                <w:szCs w:val="20"/>
              </w:rPr>
            </w:pPr>
          </w:p>
          <w:p w14:paraId="05A919BF" w14:textId="77777777" w:rsidR="001C3C8A" w:rsidRPr="002A3B52" w:rsidRDefault="001C3C8A" w:rsidP="001C3C8A">
            <w:pPr>
              <w:widowControl w:val="0"/>
              <w:adjustRightInd w:val="0"/>
              <w:jc w:val="both"/>
              <w:textAlignment w:val="baseline"/>
              <w:rPr>
                <w:sz w:val="20"/>
                <w:szCs w:val="20"/>
              </w:rPr>
            </w:pPr>
          </w:p>
          <w:p w14:paraId="434D708E" w14:textId="77777777" w:rsidR="001C3C8A" w:rsidRPr="002A3B52" w:rsidRDefault="001C3C8A" w:rsidP="001C3C8A">
            <w:pPr>
              <w:widowControl w:val="0"/>
              <w:adjustRightInd w:val="0"/>
              <w:jc w:val="both"/>
              <w:textAlignment w:val="baseline"/>
              <w:rPr>
                <w:sz w:val="20"/>
                <w:szCs w:val="20"/>
              </w:rPr>
            </w:pPr>
          </w:p>
          <w:p w14:paraId="0CE3CBF5" w14:textId="77777777" w:rsidR="001C3C8A" w:rsidRDefault="001C3C8A" w:rsidP="001C3C8A">
            <w:pPr>
              <w:widowControl w:val="0"/>
              <w:adjustRightInd w:val="0"/>
              <w:jc w:val="both"/>
              <w:textAlignment w:val="baseline"/>
              <w:rPr>
                <w:sz w:val="20"/>
                <w:szCs w:val="20"/>
              </w:rPr>
            </w:pPr>
          </w:p>
          <w:p w14:paraId="1A143DB7" w14:textId="77777777" w:rsidR="00977E47" w:rsidRDefault="00977E47" w:rsidP="001C3C8A">
            <w:pPr>
              <w:widowControl w:val="0"/>
              <w:adjustRightInd w:val="0"/>
              <w:jc w:val="both"/>
              <w:textAlignment w:val="baseline"/>
              <w:rPr>
                <w:sz w:val="20"/>
                <w:szCs w:val="20"/>
              </w:rPr>
            </w:pPr>
          </w:p>
          <w:p w14:paraId="15904271" w14:textId="77777777" w:rsidR="00977E47" w:rsidRDefault="00977E47" w:rsidP="001C3C8A">
            <w:pPr>
              <w:widowControl w:val="0"/>
              <w:adjustRightInd w:val="0"/>
              <w:jc w:val="both"/>
              <w:textAlignment w:val="baseline"/>
              <w:rPr>
                <w:sz w:val="20"/>
                <w:szCs w:val="20"/>
              </w:rPr>
            </w:pPr>
          </w:p>
          <w:p w14:paraId="5A519BED" w14:textId="77777777" w:rsidR="001C3C8A" w:rsidRPr="007372A0" w:rsidRDefault="001C3C8A" w:rsidP="001C3C8A">
            <w:pPr>
              <w:widowControl w:val="0"/>
              <w:adjustRightInd w:val="0"/>
              <w:jc w:val="both"/>
              <w:textAlignment w:val="baseline"/>
              <w:rPr>
                <w:b/>
                <w:sz w:val="20"/>
                <w:szCs w:val="20"/>
              </w:rPr>
            </w:pPr>
            <w:r w:rsidRPr="007372A0">
              <w:rPr>
                <w:b/>
                <w:sz w:val="20"/>
                <w:szCs w:val="20"/>
              </w:rPr>
              <w:t xml:space="preserve">Č: </w:t>
            </w:r>
            <w:r w:rsidR="00977E47">
              <w:rPr>
                <w:b/>
                <w:sz w:val="20"/>
                <w:szCs w:val="20"/>
              </w:rPr>
              <w:t>I</w:t>
            </w:r>
            <w:r w:rsidRPr="007372A0">
              <w:rPr>
                <w:b/>
                <w:sz w:val="20"/>
                <w:szCs w:val="20"/>
              </w:rPr>
              <w:t>V</w:t>
            </w:r>
          </w:p>
          <w:p w14:paraId="07D7B9C1" w14:textId="77777777" w:rsidR="001C3C8A" w:rsidRPr="002A3B52" w:rsidRDefault="001C3C8A" w:rsidP="001C3C8A">
            <w:pPr>
              <w:widowControl w:val="0"/>
              <w:adjustRightInd w:val="0"/>
              <w:jc w:val="both"/>
              <w:textAlignment w:val="baseline"/>
              <w:rPr>
                <w:sz w:val="20"/>
                <w:szCs w:val="20"/>
              </w:rPr>
            </w:pPr>
            <w:r w:rsidRPr="002A3B52">
              <w:rPr>
                <w:sz w:val="20"/>
                <w:szCs w:val="20"/>
              </w:rPr>
              <w:t>§ 11</w:t>
            </w:r>
          </w:p>
          <w:p w14:paraId="79FDCEBE" w14:textId="77777777" w:rsidR="001C3C8A" w:rsidRPr="002A3B52" w:rsidRDefault="001C3C8A" w:rsidP="001C3C8A">
            <w:pPr>
              <w:widowControl w:val="0"/>
              <w:adjustRightInd w:val="0"/>
              <w:jc w:val="both"/>
              <w:textAlignment w:val="baseline"/>
              <w:rPr>
                <w:sz w:val="20"/>
                <w:szCs w:val="20"/>
              </w:rPr>
            </w:pPr>
            <w:r w:rsidRPr="002A3B52">
              <w:rPr>
                <w:sz w:val="20"/>
                <w:szCs w:val="20"/>
              </w:rPr>
              <w:t>O:4</w:t>
            </w:r>
          </w:p>
          <w:p w14:paraId="18F1409E" w14:textId="77777777" w:rsidR="001C3C8A" w:rsidRPr="002A3B52" w:rsidRDefault="001C3C8A" w:rsidP="001C3C8A">
            <w:pPr>
              <w:widowControl w:val="0"/>
              <w:adjustRightInd w:val="0"/>
              <w:jc w:val="both"/>
              <w:textAlignment w:val="baseline"/>
              <w:rPr>
                <w:sz w:val="20"/>
                <w:szCs w:val="20"/>
              </w:rPr>
            </w:pPr>
            <w:r w:rsidRPr="002A3B52">
              <w:rPr>
                <w:sz w:val="20"/>
                <w:szCs w:val="20"/>
              </w:rPr>
              <w:t>P: c)</w:t>
            </w:r>
          </w:p>
          <w:p w14:paraId="7A48AEF5" w14:textId="77777777" w:rsidR="001C3C8A" w:rsidRPr="002A3B52" w:rsidRDefault="001C3C8A" w:rsidP="001C3C8A">
            <w:pPr>
              <w:widowControl w:val="0"/>
              <w:adjustRightInd w:val="0"/>
              <w:jc w:val="both"/>
              <w:textAlignment w:val="baseline"/>
              <w:rPr>
                <w:sz w:val="20"/>
                <w:szCs w:val="20"/>
              </w:rPr>
            </w:pPr>
          </w:p>
          <w:p w14:paraId="516CEABC" w14:textId="77777777" w:rsidR="001C3C8A" w:rsidRPr="002A3B52" w:rsidRDefault="001C3C8A" w:rsidP="001C3C8A">
            <w:pPr>
              <w:widowControl w:val="0"/>
              <w:adjustRightInd w:val="0"/>
              <w:jc w:val="both"/>
              <w:textAlignment w:val="baseline"/>
              <w:rPr>
                <w:sz w:val="20"/>
                <w:szCs w:val="20"/>
              </w:rPr>
            </w:pPr>
          </w:p>
          <w:p w14:paraId="5A760058" w14:textId="77777777" w:rsidR="001C3C8A" w:rsidRPr="002A3B52" w:rsidRDefault="001C3C8A" w:rsidP="001C3C8A">
            <w:pPr>
              <w:widowControl w:val="0"/>
              <w:adjustRightInd w:val="0"/>
              <w:jc w:val="both"/>
              <w:textAlignment w:val="baseline"/>
              <w:rPr>
                <w:sz w:val="20"/>
                <w:szCs w:val="20"/>
              </w:rPr>
            </w:pPr>
          </w:p>
          <w:p w14:paraId="7BF805D5" w14:textId="77777777" w:rsidR="001C3C8A" w:rsidRPr="002A3B52" w:rsidRDefault="001C3C8A" w:rsidP="001C3C8A">
            <w:pPr>
              <w:widowControl w:val="0"/>
              <w:adjustRightInd w:val="0"/>
              <w:jc w:val="both"/>
              <w:textAlignment w:val="baseline"/>
              <w:rPr>
                <w:sz w:val="20"/>
                <w:szCs w:val="20"/>
              </w:rPr>
            </w:pPr>
          </w:p>
          <w:p w14:paraId="7504C2B9" w14:textId="77777777" w:rsidR="001C3C8A" w:rsidRPr="002A3B52" w:rsidRDefault="001C3C8A" w:rsidP="001C3C8A">
            <w:pPr>
              <w:widowControl w:val="0"/>
              <w:adjustRightInd w:val="0"/>
              <w:jc w:val="both"/>
              <w:textAlignment w:val="baseline"/>
              <w:rPr>
                <w:sz w:val="20"/>
                <w:szCs w:val="20"/>
              </w:rPr>
            </w:pPr>
          </w:p>
          <w:p w14:paraId="52AF2745" w14:textId="77777777" w:rsidR="001C3C8A" w:rsidRPr="002A3B52" w:rsidRDefault="001C3C8A" w:rsidP="001C3C8A">
            <w:pPr>
              <w:widowControl w:val="0"/>
              <w:adjustRightInd w:val="0"/>
              <w:jc w:val="both"/>
              <w:textAlignment w:val="baseline"/>
              <w:rPr>
                <w:sz w:val="20"/>
                <w:szCs w:val="20"/>
              </w:rPr>
            </w:pPr>
          </w:p>
          <w:p w14:paraId="248269D8" w14:textId="77777777" w:rsidR="001C3C8A" w:rsidRPr="002A3B52" w:rsidRDefault="001C3C8A" w:rsidP="001C3C8A">
            <w:pPr>
              <w:widowControl w:val="0"/>
              <w:adjustRightInd w:val="0"/>
              <w:jc w:val="both"/>
              <w:textAlignment w:val="baseline"/>
              <w:rPr>
                <w:sz w:val="20"/>
                <w:szCs w:val="20"/>
              </w:rPr>
            </w:pPr>
          </w:p>
          <w:p w14:paraId="3A234CE6" w14:textId="77777777" w:rsidR="001C3C8A" w:rsidRPr="007372A0" w:rsidRDefault="001C3C8A" w:rsidP="001C3C8A">
            <w:pPr>
              <w:widowControl w:val="0"/>
              <w:adjustRightInd w:val="0"/>
              <w:jc w:val="both"/>
              <w:textAlignment w:val="baseline"/>
              <w:rPr>
                <w:b/>
                <w:sz w:val="20"/>
                <w:szCs w:val="20"/>
              </w:rPr>
            </w:pPr>
            <w:r w:rsidRPr="007372A0">
              <w:rPr>
                <w:b/>
                <w:sz w:val="20"/>
                <w:szCs w:val="20"/>
              </w:rPr>
              <w:t xml:space="preserve">Č: </w:t>
            </w:r>
            <w:r w:rsidR="00977E47">
              <w:rPr>
                <w:b/>
                <w:sz w:val="20"/>
                <w:szCs w:val="20"/>
              </w:rPr>
              <w:t>I</w:t>
            </w:r>
            <w:r w:rsidRPr="007372A0">
              <w:rPr>
                <w:b/>
                <w:sz w:val="20"/>
                <w:szCs w:val="20"/>
              </w:rPr>
              <w:t>V</w:t>
            </w:r>
          </w:p>
          <w:p w14:paraId="7749EDB1" w14:textId="77777777" w:rsidR="001C3C8A" w:rsidRPr="002A3B52" w:rsidRDefault="001C3C8A" w:rsidP="001C3C8A">
            <w:pPr>
              <w:widowControl w:val="0"/>
              <w:adjustRightInd w:val="0"/>
              <w:jc w:val="both"/>
              <w:textAlignment w:val="baseline"/>
              <w:rPr>
                <w:sz w:val="20"/>
                <w:szCs w:val="20"/>
              </w:rPr>
            </w:pPr>
            <w:r w:rsidRPr="002A3B52">
              <w:rPr>
                <w:sz w:val="20"/>
                <w:szCs w:val="20"/>
              </w:rPr>
              <w:t>§ 11</w:t>
            </w:r>
          </w:p>
          <w:p w14:paraId="6A308CD8" w14:textId="77777777" w:rsidR="001C3C8A" w:rsidRPr="002A3B52" w:rsidRDefault="001C3C8A" w:rsidP="001C3C8A">
            <w:pPr>
              <w:widowControl w:val="0"/>
              <w:adjustRightInd w:val="0"/>
              <w:jc w:val="both"/>
              <w:textAlignment w:val="baseline"/>
              <w:rPr>
                <w:sz w:val="20"/>
                <w:szCs w:val="20"/>
              </w:rPr>
            </w:pPr>
            <w:r w:rsidRPr="002A3B52">
              <w:rPr>
                <w:sz w:val="20"/>
                <w:szCs w:val="20"/>
              </w:rPr>
              <w:t>O: 8</w:t>
            </w:r>
          </w:p>
          <w:p w14:paraId="639829E3" w14:textId="77777777" w:rsidR="001C3C8A" w:rsidRDefault="001C3C8A" w:rsidP="001C3C8A">
            <w:pPr>
              <w:widowControl w:val="0"/>
              <w:adjustRightInd w:val="0"/>
              <w:jc w:val="both"/>
              <w:textAlignment w:val="baseline"/>
              <w:rPr>
                <w:sz w:val="20"/>
                <w:szCs w:val="20"/>
              </w:rPr>
            </w:pPr>
            <w:r>
              <w:rPr>
                <w:sz w:val="20"/>
                <w:szCs w:val="20"/>
              </w:rPr>
              <w:t>P: c</w:t>
            </w:r>
            <w:r w:rsidRPr="002A3B52">
              <w:rPr>
                <w:sz w:val="20"/>
                <w:szCs w:val="20"/>
              </w:rPr>
              <w:t>)</w:t>
            </w:r>
          </w:p>
          <w:p w14:paraId="5F8BC720" w14:textId="77777777" w:rsidR="001C3C8A" w:rsidRDefault="001C3C8A" w:rsidP="001C3C8A">
            <w:pPr>
              <w:widowControl w:val="0"/>
              <w:adjustRightInd w:val="0"/>
              <w:jc w:val="both"/>
              <w:textAlignment w:val="baseline"/>
              <w:rPr>
                <w:sz w:val="20"/>
                <w:szCs w:val="20"/>
              </w:rPr>
            </w:pPr>
          </w:p>
          <w:p w14:paraId="1062F26A" w14:textId="77777777" w:rsidR="001C3C8A" w:rsidRDefault="001C3C8A" w:rsidP="001C3C8A">
            <w:pPr>
              <w:widowControl w:val="0"/>
              <w:adjustRightInd w:val="0"/>
              <w:jc w:val="both"/>
              <w:textAlignment w:val="baseline"/>
              <w:rPr>
                <w:sz w:val="20"/>
                <w:szCs w:val="20"/>
              </w:rPr>
            </w:pPr>
          </w:p>
          <w:p w14:paraId="3EFA938A" w14:textId="77777777" w:rsidR="001C3C8A" w:rsidRDefault="001C3C8A" w:rsidP="001C3C8A">
            <w:pPr>
              <w:widowControl w:val="0"/>
              <w:adjustRightInd w:val="0"/>
              <w:jc w:val="both"/>
              <w:textAlignment w:val="baseline"/>
              <w:rPr>
                <w:sz w:val="20"/>
                <w:szCs w:val="20"/>
              </w:rPr>
            </w:pPr>
          </w:p>
          <w:p w14:paraId="2DFAF677" w14:textId="77777777" w:rsidR="001C3C8A" w:rsidRDefault="001C3C8A" w:rsidP="001C3C8A">
            <w:pPr>
              <w:widowControl w:val="0"/>
              <w:adjustRightInd w:val="0"/>
              <w:jc w:val="both"/>
              <w:textAlignment w:val="baseline"/>
              <w:rPr>
                <w:sz w:val="20"/>
                <w:szCs w:val="20"/>
              </w:rPr>
            </w:pPr>
          </w:p>
          <w:p w14:paraId="0FCE0B33" w14:textId="77777777" w:rsidR="00977E47" w:rsidRDefault="00977E47" w:rsidP="001C3C8A">
            <w:pPr>
              <w:widowControl w:val="0"/>
              <w:adjustRightInd w:val="0"/>
              <w:jc w:val="both"/>
              <w:textAlignment w:val="baseline"/>
              <w:rPr>
                <w:sz w:val="20"/>
                <w:szCs w:val="20"/>
              </w:rPr>
            </w:pPr>
          </w:p>
          <w:p w14:paraId="6E906071" w14:textId="77777777" w:rsidR="00977E47" w:rsidRDefault="00977E47" w:rsidP="001C3C8A">
            <w:pPr>
              <w:widowControl w:val="0"/>
              <w:adjustRightInd w:val="0"/>
              <w:jc w:val="both"/>
              <w:textAlignment w:val="baseline"/>
              <w:rPr>
                <w:sz w:val="20"/>
                <w:szCs w:val="20"/>
              </w:rPr>
            </w:pPr>
          </w:p>
          <w:p w14:paraId="33D0C2BE" w14:textId="77777777" w:rsidR="00977E47" w:rsidRDefault="00977E47" w:rsidP="001C3C8A">
            <w:pPr>
              <w:widowControl w:val="0"/>
              <w:adjustRightInd w:val="0"/>
              <w:jc w:val="both"/>
              <w:textAlignment w:val="baseline"/>
              <w:rPr>
                <w:sz w:val="20"/>
                <w:szCs w:val="20"/>
              </w:rPr>
            </w:pPr>
          </w:p>
          <w:p w14:paraId="6ACBB7E1" w14:textId="77777777" w:rsidR="001C3C8A" w:rsidRPr="007372A0" w:rsidRDefault="001C3C8A" w:rsidP="001C3C8A">
            <w:pPr>
              <w:widowControl w:val="0"/>
              <w:adjustRightInd w:val="0"/>
              <w:jc w:val="both"/>
              <w:textAlignment w:val="baseline"/>
              <w:rPr>
                <w:b/>
                <w:sz w:val="20"/>
                <w:szCs w:val="20"/>
              </w:rPr>
            </w:pPr>
            <w:r w:rsidRPr="007372A0">
              <w:rPr>
                <w:b/>
                <w:sz w:val="20"/>
                <w:szCs w:val="20"/>
              </w:rPr>
              <w:t xml:space="preserve">Č: </w:t>
            </w:r>
            <w:r w:rsidR="00977E47">
              <w:rPr>
                <w:b/>
                <w:sz w:val="20"/>
                <w:szCs w:val="20"/>
              </w:rPr>
              <w:t>I</w:t>
            </w:r>
            <w:r w:rsidRPr="007372A0">
              <w:rPr>
                <w:b/>
                <w:sz w:val="20"/>
                <w:szCs w:val="20"/>
              </w:rPr>
              <w:t>V</w:t>
            </w:r>
          </w:p>
          <w:p w14:paraId="245A302C" w14:textId="77777777" w:rsidR="001C3C8A" w:rsidRPr="002A3B52" w:rsidRDefault="001C3C8A" w:rsidP="001C3C8A">
            <w:pPr>
              <w:widowControl w:val="0"/>
              <w:adjustRightInd w:val="0"/>
              <w:jc w:val="both"/>
              <w:textAlignment w:val="baseline"/>
              <w:rPr>
                <w:sz w:val="20"/>
                <w:szCs w:val="20"/>
              </w:rPr>
            </w:pPr>
            <w:r w:rsidRPr="002A3B52">
              <w:rPr>
                <w:sz w:val="20"/>
                <w:szCs w:val="20"/>
              </w:rPr>
              <w:t>§ 11</w:t>
            </w:r>
          </w:p>
          <w:p w14:paraId="32F6BE29" w14:textId="77777777" w:rsidR="001C3C8A" w:rsidRPr="002A3B52" w:rsidRDefault="001C3C8A" w:rsidP="001C3C8A">
            <w:pPr>
              <w:widowControl w:val="0"/>
              <w:adjustRightInd w:val="0"/>
              <w:jc w:val="both"/>
              <w:textAlignment w:val="baseline"/>
              <w:rPr>
                <w:sz w:val="20"/>
                <w:szCs w:val="20"/>
              </w:rPr>
            </w:pPr>
            <w:r w:rsidRPr="002A3B52">
              <w:rPr>
                <w:sz w:val="20"/>
                <w:szCs w:val="20"/>
              </w:rPr>
              <w:t xml:space="preserve">O: </w:t>
            </w:r>
            <w:r>
              <w:rPr>
                <w:sz w:val="20"/>
                <w:szCs w:val="20"/>
              </w:rPr>
              <w:t>9</w:t>
            </w:r>
          </w:p>
          <w:p w14:paraId="3EE9EAE2" w14:textId="77777777" w:rsidR="001C3C8A" w:rsidRPr="002A3B52" w:rsidRDefault="001C3C8A" w:rsidP="001C3C8A">
            <w:pPr>
              <w:widowControl w:val="0"/>
              <w:adjustRightInd w:val="0"/>
              <w:jc w:val="both"/>
              <w:textAlignment w:val="baseline"/>
              <w:rPr>
                <w:sz w:val="20"/>
                <w:szCs w:val="20"/>
              </w:rPr>
            </w:pPr>
            <w:r>
              <w:rPr>
                <w:sz w:val="20"/>
                <w:szCs w:val="20"/>
              </w:rPr>
              <w:t>P: c</w:t>
            </w:r>
            <w:r w:rsidRPr="002A3B52">
              <w:rPr>
                <w:sz w:val="20"/>
                <w:szCs w:val="20"/>
              </w:rPr>
              <w:t>)</w:t>
            </w:r>
          </w:p>
        </w:tc>
        <w:tc>
          <w:tcPr>
            <w:tcW w:w="4422" w:type="dxa"/>
            <w:tcBorders>
              <w:top w:val="single" w:sz="4" w:space="0" w:color="auto"/>
              <w:left w:val="single" w:sz="4" w:space="0" w:color="auto"/>
              <w:bottom w:val="single" w:sz="4" w:space="0" w:color="auto"/>
              <w:right w:val="single" w:sz="4" w:space="0" w:color="auto"/>
            </w:tcBorders>
          </w:tcPr>
          <w:p w14:paraId="2EE4BE96" w14:textId="77777777" w:rsidR="001C3C8A" w:rsidRPr="00D947B1" w:rsidRDefault="001C3C8A" w:rsidP="001C3C8A">
            <w:pPr>
              <w:widowControl w:val="0"/>
              <w:adjustRightInd w:val="0"/>
              <w:textAlignment w:val="baseline"/>
              <w:rPr>
                <w:sz w:val="20"/>
                <w:szCs w:val="20"/>
              </w:rPr>
            </w:pPr>
            <w:r w:rsidRPr="00D947B1">
              <w:rPr>
                <w:sz w:val="20"/>
                <w:szCs w:val="20"/>
              </w:rPr>
              <w:lastRenderedPageBreak/>
              <w:t xml:space="preserve">Orgán dohľadu uloží dohliadanej osobe za porušenie povinnosti podľa tohto zákona alebo právne záväzného aktu Európskej únie </w:t>
            </w:r>
          </w:p>
          <w:p w14:paraId="18705C35" w14:textId="77777777" w:rsidR="001C3C8A" w:rsidRPr="00D947B1" w:rsidRDefault="001C3C8A" w:rsidP="001C3C8A">
            <w:pPr>
              <w:widowControl w:val="0"/>
              <w:adjustRightInd w:val="0"/>
              <w:textAlignment w:val="baseline"/>
              <w:rPr>
                <w:sz w:val="20"/>
                <w:szCs w:val="20"/>
              </w:rPr>
            </w:pPr>
            <w:r>
              <w:rPr>
                <w:sz w:val="20"/>
                <w:szCs w:val="20"/>
              </w:rPr>
              <w:t>a) pokutu podľa § 43</w:t>
            </w:r>
            <w:r w:rsidRPr="00D947B1">
              <w:rPr>
                <w:sz w:val="20"/>
                <w:szCs w:val="20"/>
              </w:rPr>
              <w:t xml:space="preserve">, </w:t>
            </w:r>
          </w:p>
          <w:p w14:paraId="298E1D52" w14:textId="77777777" w:rsidR="001C3C8A" w:rsidRPr="00D947B1" w:rsidRDefault="001C3C8A" w:rsidP="001C3C8A">
            <w:pPr>
              <w:widowControl w:val="0"/>
              <w:adjustRightInd w:val="0"/>
              <w:textAlignment w:val="baseline"/>
              <w:rPr>
                <w:sz w:val="20"/>
                <w:szCs w:val="20"/>
              </w:rPr>
            </w:pPr>
            <w:r>
              <w:rPr>
                <w:sz w:val="20"/>
                <w:szCs w:val="20"/>
              </w:rPr>
              <w:t xml:space="preserve">b) </w:t>
            </w:r>
            <w:r w:rsidRPr="00D947B1">
              <w:rPr>
                <w:sz w:val="20"/>
                <w:szCs w:val="20"/>
              </w:rPr>
              <w:t>po</w:t>
            </w:r>
            <w:r w:rsidR="000021DC" w:rsidRPr="000021DC">
              <w:rPr>
                <w:sz w:val="20"/>
                <w:szCs w:val="20"/>
              </w:rPr>
              <w:t>vinnosť odstrániť alebo zmeniť obsah zverejnený v online rozhraní aleb</w:t>
            </w:r>
            <w:r w:rsidRPr="00D947B1">
              <w:rPr>
                <w:sz w:val="20"/>
                <w:szCs w:val="20"/>
              </w:rPr>
              <w:t>o</w:t>
            </w:r>
            <w:r w:rsidR="000021DC">
              <w:rPr>
                <w:sz w:val="20"/>
                <w:szCs w:val="20"/>
              </w:rPr>
              <w:t xml:space="preserve"> </w:t>
            </w:r>
          </w:p>
          <w:p w14:paraId="4C0791E1" w14:textId="77777777" w:rsidR="001C3C8A" w:rsidRDefault="001C3C8A" w:rsidP="001C3C8A">
            <w:pPr>
              <w:widowControl w:val="0"/>
              <w:adjustRightInd w:val="0"/>
              <w:textAlignment w:val="baseline"/>
              <w:rPr>
                <w:sz w:val="20"/>
                <w:szCs w:val="20"/>
              </w:rPr>
            </w:pPr>
            <w:r>
              <w:rPr>
                <w:sz w:val="20"/>
                <w:szCs w:val="20"/>
              </w:rPr>
              <w:t xml:space="preserve">c) </w:t>
            </w:r>
            <w:r w:rsidRPr="00D947B1">
              <w:rPr>
                <w:sz w:val="20"/>
                <w:szCs w:val="20"/>
              </w:rPr>
              <w:t xml:space="preserve">povinnosť zabezpečiť vymazanie domény. </w:t>
            </w:r>
          </w:p>
          <w:p w14:paraId="59743C54" w14:textId="77777777" w:rsidR="001C3C8A" w:rsidRDefault="001C3C8A" w:rsidP="001C3C8A">
            <w:pPr>
              <w:widowControl w:val="0"/>
              <w:adjustRightInd w:val="0"/>
              <w:textAlignment w:val="baseline"/>
              <w:rPr>
                <w:sz w:val="20"/>
                <w:szCs w:val="20"/>
              </w:rPr>
            </w:pPr>
          </w:p>
          <w:p w14:paraId="5B3B4951" w14:textId="77777777" w:rsidR="001C3C8A" w:rsidRPr="00DB20EA" w:rsidRDefault="001C3C8A" w:rsidP="001C3C8A">
            <w:pPr>
              <w:widowControl w:val="0"/>
              <w:adjustRightInd w:val="0"/>
              <w:textAlignment w:val="baseline"/>
              <w:rPr>
                <w:sz w:val="20"/>
                <w:szCs w:val="20"/>
              </w:rPr>
            </w:pPr>
            <w:r w:rsidRPr="002A3B52">
              <w:rPr>
                <w:sz w:val="20"/>
                <w:szCs w:val="20"/>
              </w:rPr>
              <w:t xml:space="preserve">(1) </w:t>
            </w:r>
            <w:r w:rsidRPr="00DB20EA">
              <w:rPr>
                <w:sz w:val="20"/>
                <w:szCs w:val="20"/>
              </w:rPr>
              <w:t>Orgán dohľadu môže uložiť dohliadanej osobe za porušenie povinnosti podľa</w:t>
            </w:r>
          </w:p>
          <w:p w14:paraId="0C788A5C" w14:textId="77777777" w:rsidR="001C3C8A" w:rsidRDefault="001C3C8A" w:rsidP="001C3C8A">
            <w:pPr>
              <w:widowControl w:val="0"/>
              <w:adjustRightInd w:val="0"/>
              <w:textAlignment w:val="baseline"/>
              <w:rPr>
                <w:sz w:val="20"/>
                <w:szCs w:val="20"/>
              </w:rPr>
            </w:pPr>
            <w:r>
              <w:rPr>
                <w:sz w:val="20"/>
                <w:szCs w:val="20"/>
              </w:rPr>
              <w:t xml:space="preserve">a) </w:t>
            </w:r>
            <w:r w:rsidRPr="0097151C">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0760AE69" w14:textId="77777777" w:rsidR="001C3C8A" w:rsidRPr="002A3B52" w:rsidRDefault="001C3C8A" w:rsidP="001C3C8A">
            <w:pPr>
              <w:widowControl w:val="0"/>
              <w:adjustRightInd w:val="0"/>
              <w:textAlignment w:val="baseline"/>
              <w:rPr>
                <w:sz w:val="20"/>
                <w:szCs w:val="20"/>
              </w:rPr>
            </w:pPr>
          </w:p>
          <w:p w14:paraId="230FB475" w14:textId="77777777" w:rsidR="001C3C8A" w:rsidRPr="00DB20EA" w:rsidRDefault="001C3C8A" w:rsidP="001C3C8A">
            <w:pPr>
              <w:widowControl w:val="0"/>
              <w:adjustRightInd w:val="0"/>
              <w:textAlignment w:val="baseline"/>
              <w:rPr>
                <w:sz w:val="20"/>
                <w:szCs w:val="20"/>
              </w:rPr>
            </w:pPr>
            <w:r>
              <w:rPr>
                <w:sz w:val="20"/>
                <w:szCs w:val="20"/>
              </w:rPr>
              <w:t xml:space="preserve">(2) </w:t>
            </w:r>
            <w:r w:rsidRPr="00DB20EA">
              <w:rPr>
                <w:sz w:val="20"/>
                <w:szCs w:val="20"/>
              </w:rPr>
              <w:t>Pri koordinovanom postupe</w:t>
            </w:r>
            <w:r>
              <w:rPr>
                <w:sz w:val="20"/>
                <w:szCs w:val="20"/>
                <w:vertAlign w:val="superscript"/>
              </w:rPr>
              <w:t>11</w:t>
            </w:r>
            <w:r w:rsidR="00F92F04">
              <w:rPr>
                <w:sz w:val="20"/>
                <w:szCs w:val="20"/>
                <w:vertAlign w:val="superscript"/>
              </w:rPr>
              <w:t>2</w:t>
            </w:r>
            <w:r w:rsidRPr="00DB20EA">
              <w:rPr>
                <w:sz w:val="20"/>
                <w:szCs w:val="20"/>
              </w:rPr>
              <w:t>) môže orgán dohľadu uložiť dohliadanej osobe za porušenie povinnosti v rozsahu rozšíreného porušovania právnych predpisov</w:t>
            </w:r>
            <w:r w:rsidRPr="00DB20EA">
              <w:rPr>
                <w:sz w:val="20"/>
                <w:szCs w:val="20"/>
                <w:vertAlign w:val="superscript"/>
              </w:rPr>
              <w:t>1</w:t>
            </w:r>
            <w:r>
              <w:rPr>
                <w:sz w:val="20"/>
                <w:szCs w:val="20"/>
                <w:vertAlign w:val="superscript"/>
              </w:rPr>
              <w:t>1</w:t>
            </w:r>
            <w:r w:rsidR="00F92F04">
              <w:rPr>
                <w:sz w:val="20"/>
                <w:szCs w:val="20"/>
                <w:vertAlign w:val="superscript"/>
              </w:rPr>
              <w:t>3</w:t>
            </w:r>
            <w:r w:rsidRPr="00DB20EA">
              <w:rPr>
                <w:sz w:val="20"/>
                <w:szCs w:val="20"/>
              </w:rPr>
              <w:t>) alebo rozšíreného porušovania právnych predpisov s rozmerom Únie</w:t>
            </w:r>
            <w:r>
              <w:rPr>
                <w:sz w:val="20"/>
                <w:szCs w:val="20"/>
                <w:vertAlign w:val="superscript"/>
              </w:rPr>
              <w:t>11</w:t>
            </w:r>
            <w:r w:rsidR="00F92F04">
              <w:rPr>
                <w:sz w:val="20"/>
                <w:szCs w:val="20"/>
                <w:vertAlign w:val="superscript"/>
              </w:rPr>
              <w:t>4</w:t>
            </w:r>
            <w:r w:rsidRPr="00DB20EA">
              <w:rPr>
                <w:sz w:val="20"/>
                <w:szCs w:val="20"/>
              </w:rPr>
              <w:t>) pokutu vo výške od</w:t>
            </w:r>
          </w:p>
          <w:p w14:paraId="2C8ABCD4" w14:textId="77777777" w:rsidR="001C3C8A" w:rsidRDefault="001C3C8A" w:rsidP="001C3C8A">
            <w:pPr>
              <w:widowControl w:val="0"/>
              <w:adjustRightInd w:val="0"/>
              <w:textAlignment w:val="baseline"/>
              <w:rPr>
                <w:sz w:val="20"/>
                <w:szCs w:val="20"/>
              </w:rPr>
            </w:pPr>
            <w:r>
              <w:rPr>
                <w:sz w:val="20"/>
                <w:szCs w:val="20"/>
              </w:rPr>
              <w:t xml:space="preserve">a) </w:t>
            </w:r>
            <w:r w:rsidRPr="00DB20EA">
              <w:rPr>
                <w:sz w:val="20"/>
                <w:szCs w:val="20"/>
              </w:rPr>
              <w:t>500 eur do 4 % obratu dohliadanej osoby za predchádzajúce účtovné obdobie, ak ide o porušenie povinnosti podľa odseku 1 písm. a),</w:t>
            </w:r>
          </w:p>
          <w:p w14:paraId="617AE010" w14:textId="77777777" w:rsidR="001C3C8A" w:rsidRDefault="001C3C8A" w:rsidP="001C3C8A">
            <w:pPr>
              <w:widowControl w:val="0"/>
              <w:adjustRightInd w:val="0"/>
              <w:textAlignment w:val="baseline"/>
              <w:rPr>
                <w:sz w:val="20"/>
                <w:szCs w:val="20"/>
              </w:rPr>
            </w:pPr>
            <w:r w:rsidRPr="001378A6">
              <w:rPr>
                <w:sz w:val="20"/>
                <w:szCs w:val="20"/>
              </w:rPr>
              <w:lastRenderedPageBreak/>
              <w:t>_______________</w:t>
            </w:r>
          </w:p>
          <w:p w14:paraId="41F2B7DB" w14:textId="77777777" w:rsidR="001C3C8A" w:rsidRPr="00DB20EA" w:rsidRDefault="001C3C8A" w:rsidP="001C3C8A">
            <w:pPr>
              <w:widowControl w:val="0"/>
              <w:adjustRightInd w:val="0"/>
              <w:textAlignment w:val="baseline"/>
              <w:rPr>
                <w:sz w:val="20"/>
                <w:szCs w:val="20"/>
              </w:rPr>
            </w:pPr>
            <w:r>
              <w:rPr>
                <w:sz w:val="20"/>
                <w:szCs w:val="20"/>
                <w:vertAlign w:val="superscript"/>
              </w:rPr>
              <w:t>11</w:t>
            </w:r>
            <w:r w:rsidR="00F92F04">
              <w:rPr>
                <w:sz w:val="20"/>
                <w:szCs w:val="20"/>
                <w:vertAlign w:val="superscript"/>
              </w:rPr>
              <w:t>2</w:t>
            </w:r>
            <w:r w:rsidRPr="00DB20EA">
              <w:rPr>
                <w:sz w:val="20"/>
                <w:szCs w:val="20"/>
              </w:rPr>
              <w:t xml:space="preserve">) Čl. 21 nariadenia (EÚ) 2017/2394 v platnom znení. </w:t>
            </w:r>
          </w:p>
          <w:p w14:paraId="17841192" w14:textId="77777777" w:rsidR="001C3C8A" w:rsidRPr="00DB20EA" w:rsidRDefault="001C3C8A" w:rsidP="001C3C8A">
            <w:pPr>
              <w:widowControl w:val="0"/>
              <w:adjustRightInd w:val="0"/>
              <w:textAlignment w:val="baseline"/>
              <w:rPr>
                <w:sz w:val="20"/>
                <w:szCs w:val="20"/>
              </w:rPr>
            </w:pPr>
            <w:r>
              <w:rPr>
                <w:sz w:val="20"/>
                <w:szCs w:val="20"/>
                <w:vertAlign w:val="superscript"/>
              </w:rPr>
              <w:t>11</w:t>
            </w:r>
            <w:r w:rsidR="00F92F04">
              <w:rPr>
                <w:sz w:val="20"/>
                <w:szCs w:val="20"/>
                <w:vertAlign w:val="superscript"/>
              </w:rPr>
              <w:t>3</w:t>
            </w:r>
            <w:r w:rsidRPr="00DB20EA">
              <w:rPr>
                <w:sz w:val="20"/>
                <w:szCs w:val="20"/>
              </w:rPr>
              <w:t xml:space="preserve">) Čl. 3 ods. 3 nariadenia (EÚ) 2017/2394 v platnom znení. </w:t>
            </w:r>
          </w:p>
          <w:p w14:paraId="40A2CCAE" w14:textId="77777777" w:rsidR="001C3C8A" w:rsidRDefault="001C3C8A" w:rsidP="001C3C8A">
            <w:pPr>
              <w:widowControl w:val="0"/>
              <w:adjustRightInd w:val="0"/>
              <w:textAlignment w:val="baseline"/>
              <w:rPr>
                <w:sz w:val="20"/>
                <w:szCs w:val="20"/>
              </w:rPr>
            </w:pPr>
            <w:r>
              <w:rPr>
                <w:sz w:val="20"/>
                <w:szCs w:val="20"/>
                <w:vertAlign w:val="superscript"/>
              </w:rPr>
              <w:t>11</w:t>
            </w:r>
            <w:r w:rsidR="00F92F04">
              <w:rPr>
                <w:sz w:val="20"/>
                <w:szCs w:val="20"/>
                <w:vertAlign w:val="superscript"/>
              </w:rPr>
              <w:t>4</w:t>
            </w:r>
            <w:r w:rsidRPr="00DB20EA">
              <w:rPr>
                <w:sz w:val="20"/>
                <w:szCs w:val="20"/>
              </w:rPr>
              <w:t>) Čl. 3 ods. 4 nariadenia (EÚ) 2017/2394 v platnom znení.</w:t>
            </w:r>
          </w:p>
          <w:p w14:paraId="4093035B" w14:textId="77777777" w:rsidR="001C3C8A" w:rsidRPr="002A3B52" w:rsidRDefault="001C3C8A" w:rsidP="001C3C8A">
            <w:pPr>
              <w:widowControl w:val="0"/>
              <w:adjustRightInd w:val="0"/>
              <w:textAlignment w:val="baseline"/>
              <w:rPr>
                <w:sz w:val="20"/>
                <w:szCs w:val="20"/>
              </w:rPr>
            </w:pPr>
          </w:p>
          <w:p w14:paraId="62F49339" w14:textId="77777777" w:rsidR="001C3C8A" w:rsidRPr="00DB20EA" w:rsidRDefault="001C3C8A" w:rsidP="001C3C8A">
            <w:pPr>
              <w:widowControl w:val="0"/>
              <w:adjustRightInd w:val="0"/>
              <w:textAlignment w:val="baseline"/>
              <w:rPr>
                <w:sz w:val="20"/>
                <w:szCs w:val="20"/>
              </w:rPr>
            </w:pPr>
            <w:r>
              <w:rPr>
                <w:sz w:val="20"/>
                <w:szCs w:val="20"/>
              </w:rPr>
              <w:t xml:space="preserve">(3) </w:t>
            </w:r>
            <w:r w:rsidRPr="00DB20EA">
              <w:rPr>
                <w:sz w:val="20"/>
                <w:szCs w:val="20"/>
              </w:rPr>
              <w:t>Pri opakovanom porušení tej istej povinnosti, za porušenie ktorej už orgán dohľadu uložil dohliadanej osobe sankciu, do 12 mesiacov odo dňa právoplatnosti predchádzajúceho rozhodnutia o uložení sankcie</w:t>
            </w:r>
            <w:r>
              <w:rPr>
                <w:sz w:val="20"/>
                <w:szCs w:val="20"/>
              </w:rPr>
              <w:t xml:space="preserve"> </w:t>
            </w:r>
            <w:r w:rsidRPr="00DB20EA">
              <w:rPr>
                <w:sz w:val="20"/>
                <w:szCs w:val="20"/>
              </w:rPr>
              <w:t xml:space="preserve">(ďalej len „opakované porušenie povinnosti“), orgán dohľadu uloží dohliadanej osobe pokutu vo výške od </w:t>
            </w:r>
          </w:p>
          <w:p w14:paraId="5BC0D164" w14:textId="77777777" w:rsidR="001C3C8A" w:rsidRPr="00DB20EA" w:rsidRDefault="001C3C8A" w:rsidP="001C3C8A">
            <w:pPr>
              <w:widowControl w:val="0"/>
              <w:adjustRightInd w:val="0"/>
              <w:textAlignment w:val="baseline"/>
              <w:rPr>
                <w:sz w:val="20"/>
                <w:szCs w:val="20"/>
              </w:rPr>
            </w:pPr>
            <w:r>
              <w:rPr>
                <w:sz w:val="20"/>
                <w:szCs w:val="20"/>
              </w:rPr>
              <w:t xml:space="preserve">a) </w:t>
            </w:r>
            <w:r w:rsidRPr="00DB20EA">
              <w:rPr>
                <w:sz w:val="20"/>
                <w:szCs w:val="20"/>
              </w:rPr>
              <w:t xml:space="preserve">300 eur do 3 % obratu dohliadanej osoby za predchádzajúce účtovné obdobie, </w:t>
            </w:r>
            <w:r>
              <w:rPr>
                <w:sz w:val="20"/>
                <w:szCs w:val="20"/>
              </w:rPr>
              <w:t>najviac</w:t>
            </w:r>
            <w:r w:rsidRPr="00DB20EA">
              <w:rPr>
                <w:sz w:val="20"/>
                <w:szCs w:val="20"/>
              </w:rPr>
              <w:t xml:space="preserve"> 400 000 eur, ak ide o porušenie povinnosti podľa odseku 1 písm. a),</w:t>
            </w:r>
          </w:p>
          <w:p w14:paraId="0F2DC172" w14:textId="77777777" w:rsidR="001C3C8A" w:rsidRDefault="001C3C8A" w:rsidP="001C3C8A">
            <w:pPr>
              <w:widowControl w:val="0"/>
              <w:adjustRightInd w:val="0"/>
              <w:textAlignment w:val="baseline"/>
              <w:rPr>
                <w:sz w:val="20"/>
                <w:szCs w:val="20"/>
              </w:rPr>
            </w:pPr>
            <w:r>
              <w:rPr>
                <w:sz w:val="20"/>
                <w:szCs w:val="20"/>
              </w:rPr>
              <w:t xml:space="preserve">b) </w:t>
            </w:r>
            <w:r w:rsidRPr="00DB20EA">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6962FD44" w14:textId="77777777" w:rsidR="001C3C8A" w:rsidRPr="002A3B52" w:rsidRDefault="001C3C8A" w:rsidP="001C3C8A">
            <w:pPr>
              <w:widowControl w:val="0"/>
              <w:adjustRightInd w:val="0"/>
              <w:textAlignment w:val="baseline"/>
              <w:rPr>
                <w:sz w:val="20"/>
                <w:szCs w:val="20"/>
              </w:rPr>
            </w:pPr>
          </w:p>
          <w:p w14:paraId="159B0527" w14:textId="77777777" w:rsidR="001C3C8A" w:rsidRPr="00DB20EA" w:rsidRDefault="001C3C8A" w:rsidP="001C3C8A">
            <w:pPr>
              <w:widowControl w:val="0"/>
              <w:adjustRightInd w:val="0"/>
              <w:textAlignment w:val="baseline"/>
              <w:rPr>
                <w:sz w:val="20"/>
                <w:szCs w:val="20"/>
              </w:rPr>
            </w:pPr>
            <w:r w:rsidRPr="00DB20EA">
              <w:rPr>
                <w:sz w:val="20"/>
                <w:szCs w:val="20"/>
              </w:rPr>
              <w:t>(7)</w:t>
            </w:r>
            <w:r>
              <w:rPr>
                <w:sz w:val="20"/>
                <w:szCs w:val="20"/>
              </w:rPr>
              <w:t xml:space="preserve"> </w:t>
            </w:r>
            <w:r w:rsidRPr="00DB20EA">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77216EC6" w14:textId="77777777" w:rsidR="001C3C8A" w:rsidRPr="00DB20EA" w:rsidRDefault="001C3C8A" w:rsidP="001C3C8A">
            <w:pPr>
              <w:widowControl w:val="0"/>
              <w:adjustRightInd w:val="0"/>
              <w:textAlignment w:val="baseline"/>
              <w:rPr>
                <w:sz w:val="20"/>
                <w:szCs w:val="20"/>
              </w:rPr>
            </w:pPr>
            <w:r w:rsidRPr="00DB20EA">
              <w:rPr>
                <w:sz w:val="20"/>
                <w:szCs w:val="20"/>
              </w:rPr>
              <w:t>a)</w:t>
            </w:r>
            <w:r>
              <w:rPr>
                <w:sz w:val="20"/>
                <w:szCs w:val="20"/>
              </w:rPr>
              <w:t xml:space="preserve"> </w:t>
            </w:r>
            <w:r w:rsidRPr="00DB20EA">
              <w:rPr>
                <w:sz w:val="20"/>
                <w:szCs w:val="20"/>
              </w:rPr>
              <w:t>200 eur do 200 000 eur, ak ide o porušenie povinnosti podľa odseku 1 písm. a),</w:t>
            </w:r>
          </w:p>
          <w:p w14:paraId="58A39851" w14:textId="77777777" w:rsidR="001C3C8A" w:rsidRDefault="001C3C8A" w:rsidP="001C3C8A">
            <w:pPr>
              <w:widowControl w:val="0"/>
              <w:adjustRightInd w:val="0"/>
              <w:textAlignment w:val="baseline"/>
              <w:rPr>
                <w:sz w:val="20"/>
                <w:szCs w:val="20"/>
              </w:rPr>
            </w:pPr>
            <w:r w:rsidRPr="00DB20EA">
              <w:rPr>
                <w:sz w:val="20"/>
                <w:szCs w:val="20"/>
              </w:rPr>
              <w:t>b)</w:t>
            </w:r>
            <w:r>
              <w:rPr>
                <w:sz w:val="20"/>
                <w:szCs w:val="20"/>
              </w:rPr>
              <w:t xml:space="preserve"> </w:t>
            </w:r>
            <w:r w:rsidRPr="00DB20EA">
              <w:rPr>
                <w:sz w:val="20"/>
                <w:szCs w:val="20"/>
              </w:rPr>
              <w:t>500 eur do 2 000 000 eur, ak ide o porušenie povinnosti podľa odseku 1 písm. a) v rozsahu rozšíreného porušovania právnych predpisov alebo rozšíreného porušovania právnych predpisov s rozmerom Únie,</w:t>
            </w:r>
          </w:p>
          <w:p w14:paraId="171734F8" w14:textId="77777777" w:rsidR="001C3C8A" w:rsidRDefault="001C3C8A" w:rsidP="001C3C8A">
            <w:pPr>
              <w:widowControl w:val="0"/>
              <w:adjustRightInd w:val="0"/>
              <w:textAlignment w:val="baseline"/>
              <w:rPr>
                <w:sz w:val="20"/>
                <w:szCs w:val="20"/>
              </w:rPr>
            </w:pPr>
          </w:p>
          <w:p w14:paraId="7057C3E4" w14:textId="77777777" w:rsidR="001C3C8A" w:rsidRPr="00DB20EA" w:rsidRDefault="001C3C8A" w:rsidP="001C3C8A">
            <w:pPr>
              <w:widowControl w:val="0"/>
              <w:adjustRightInd w:val="0"/>
              <w:textAlignment w:val="baseline"/>
              <w:rPr>
                <w:sz w:val="20"/>
                <w:szCs w:val="20"/>
              </w:rPr>
            </w:pPr>
            <w:r>
              <w:rPr>
                <w:sz w:val="20"/>
                <w:szCs w:val="20"/>
              </w:rPr>
              <w:t xml:space="preserve">(8) </w:t>
            </w:r>
            <w:r w:rsidRPr="00DB20EA">
              <w:rPr>
                <w:sz w:val="20"/>
                <w:szCs w:val="20"/>
              </w:rPr>
              <w:t xml:space="preserve">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w:t>
            </w:r>
            <w:r w:rsidRPr="00DB20EA">
              <w:rPr>
                <w:sz w:val="20"/>
                <w:szCs w:val="20"/>
              </w:rPr>
              <w:lastRenderedPageBreak/>
              <w:t>hranica sadzby pokuty podľa odseku 3, orgán dohľadu uloží dohliadanej osobe pokutu vo výške od</w:t>
            </w:r>
          </w:p>
          <w:p w14:paraId="7202EBB3" w14:textId="77777777" w:rsidR="001C3C8A" w:rsidRPr="00DB20EA" w:rsidRDefault="001C3C8A" w:rsidP="001C3C8A">
            <w:pPr>
              <w:widowControl w:val="0"/>
              <w:adjustRightInd w:val="0"/>
              <w:textAlignment w:val="baseline"/>
              <w:rPr>
                <w:sz w:val="20"/>
                <w:szCs w:val="20"/>
              </w:rPr>
            </w:pPr>
            <w:r>
              <w:rPr>
                <w:sz w:val="20"/>
                <w:szCs w:val="20"/>
              </w:rPr>
              <w:t xml:space="preserve">a) </w:t>
            </w:r>
            <w:r w:rsidRPr="00DB20EA">
              <w:rPr>
                <w:sz w:val="20"/>
                <w:szCs w:val="20"/>
              </w:rPr>
              <w:t>300 eur do 400 000 eur, ak ide o porušenie povinnosti podľa odseku 1 písm. a),</w:t>
            </w:r>
          </w:p>
          <w:p w14:paraId="75192530" w14:textId="77777777" w:rsidR="001C3C8A" w:rsidRDefault="001C3C8A" w:rsidP="001C3C8A">
            <w:pPr>
              <w:widowControl w:val="0"/>
              <w:adjustRightInd w:val="0"/>
              <w:textAlignment w:val="baseline"/>
              <w:rPr>
                <w:sz w:val="20"/>
                <w:szCs w:val="20"/>
              </w:rPr>
            </w:pPr>
            <w:r>
              <w:rPr>
                <w:sz w:val="20"/>
                <w:szCs w:val="20"/>
              </w:rPr>
              <w:t xml:space="preserve">b) </w:t>
            </w:r>
            <w:r w:rsidRPr="00DB20EA">
              <w:rPr>
                <w:sz w:val="20"/>
                <w:szCs w:val="20"/>
              </w:rPr>
              <w:t>600 eur do 2 000 000 eur, ak ide o porušenie povinnosti podľa odseku 1 písm. a) v rozsahu rozšíreného porušovania právnych predpisov alebo rozšíreného porušovania právnych predpisov s rozmerom Únie,</w:t>
            </w:r>
          </w:p>
          <w:p w14:paraId="60B4A9AE" w14:textId="77777777" w:rsidR="001C3C8A" w:rsidRPr="002A3B52" w:rsidRDefault="001C3C8A" w:rsidP="001C3C8A">
            <w:pPr>
              <w:widowControl w:val="0"/>
              <w:adjustRightInd w:val="0"/>
              <w:textAlignment w:val="baseline"/>
              <w:rPr>
                <w:sz w:val="20"/>
                <w:szCs w:val="20"/>
              </w:rPr>
            </w:pPr>
          </w:p>
          <w:p w14:paraId="0DDE732C" w14:textId="77777777" w:rsidR="001C3C8A" w:rsidRPr="00526EB6" w:rsidRDefault="001C3C8A" w:rsidP="001C3C8A">
            <w:pPr>
              <w:widowControl w:val="0"/>
              <w:adjustRightInd w:val="0"/>
              <w:textAlignment w:val="baseline"/>
              <w:rPr>
                <w:sz w:val="20"/>
                <w:szCs w:val="20"/>
              </w:rPr>
            </w:pPr>
            <w:r w:rsidRPr="00526EB6">
              <w:rPr>
                <w:sz w:val="20"/>
                <w:szCs w:val="20"/>
              </w:rPr>
              <w:t>(1</w:t>
            </w:r>
            <w:r>
              <w:rPr>
                <w:sz w:val="20"/>
                <w:szCs w:val="20"/>
              </w:rPr>
              <w:t xml:space="preserve">) </w:t>
            </w:r>
            <w:r w:rsidRPr="00526EB6">
              <w:rPr>
                <w:sz w:val="20"/>
                <w:szCs w:val="20"/>
              </w:rPr>
              <w:t>O</w:t>
            </w:r>
            <w:r w:rsidR="009A1219" w:rsidRPr="009A1219">
              <w:rPr>
                <w:sz w:val="20"/>
                <w:szCs w:val="20"/>
              </w:rPr>
              <w:t>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r w:rsidRPr="00526EB6">
              <w:rPr>
                <w:sz w:val="20"/>
                <w:szCs w:val="20"/>
              </w:rPr>
              <w:t>.</w:t>
            </w:r>
            <w:r w:rsidR="009A1219">
              <w:rPr>
                <w:sz w:val="20"/>
                <w:szCs w:val="20"/>
              </w:rPr>
              <w:t xml:space="preserve"> </w:t>
            </w:r>
          </w:p>
          <w:p w14:paraId="29F5153C" w14:textId="77777777" w:rsidR="001C3C8A" w:rsidRPr="00526EB6" w:rsidRDefault="001C3C8A" w:rsidP="001C3C8A"/>
          <w:p w14:paraId="3A3C65C1" w14:textId="77777777" w:rsidR="001C3C8A" w:rsidRPr="008F3FF7" w:rsidRDefault="001C3C8A" w:rsidP="001C3C8A">
            <w:pPr>
              <w:widowControl w:val="0"/>
              <w:adjustRightInd w:val="0"/>
              <w:textAlignment w:val="baseline"/>
              <w:rPr>
                <w:b/>
                <w:sz w:val="20"/>
                <w:szCs w:val="20"/>
              </w:rPr>
            </w:pPr>
            <w:r w:rsidRPr="008F3FF7">
              <w:rPr>
                <w:b/>
                <w:sz w:val="20"/>
                <w:szCs w:val="20"/>
              </w:rPr>
              <w:t xml:space="preserve">(3) Orgán dohľadu môže okrem opatrení podľa odsekov 1 a 2 uložiť </w:t>
            </w:r>
          </w:p>
          <w:p w14:paraId="3A18777A" w14:textId="77777777" w:rsidR="001C3C8A" w:rsidRPr="008F3FF7" w:rsidRDefault="001C3C8A" w:rsidP="001C3C8A">
            <w:pPr>
              <w:widowControl w:val="0"/>
              <w:adjustRightInd w:val="0"/>
              <w:textAlignment w:val="baseline"/>
              <w:rPr>
                <w:b/>
                <w:sz w:val="20"/>
                <w:szCs w:val="20"/>
              </w:rPr>
            </w:pPr>
            <w:r w:rsidRPr="008F3FF7">
              <w:rPr>
                <w:b/>
                <w:sz w:val="20"/>
                <w:szCs w:val="20"/>
              </w:rPr>
              <w:t xml:space="preserve">c) 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w:t>
            </w:r>
            <w:r>
              <w:rPr>
                <w:b/>
                <w:sz w:val="20"/>
                <w:szCs w:val="20"/>
              </w:rPr>
              <w:t>najviac</w:t>
            </w:r>
            <w:r w:rsidRPr="008F3FF7">
              <w:rPr>
                <w:b/>
                <w:sz w:val="20"/>
                <w:szCs w:val="20"/>
              </w:rPr>
              <w:t xml:space="preserve"> 100 000 eur,</w:t>
            </w:r>
          </w:p>
          <w:p w14:paraId="57AC5F68" w14:textId="77777777" w:rsidR="001C3C8A" w:rsidRDefault="001C3C8A" w:rsidP="001C3C8A">
            <w:pPr>
              <w:widowControl w:val="0"/>
              <w:adjustRightInd w:val="0"/>
              <w:textAlignment w:val="baseline"/>
              <w:rPr>
                <w:sz w:val="20"/>
                <w:szCs w:val="20"/>
              </w:rPr>
            </w:pPr>
          </w:p>
          <w:p w14:paraId="0AD4FBB1" w14:textId="77777777" w:rsidR="001C3C8A" w:rsidRPr="008F3FF7" w:rsidRDefault="001C3C8A" w:rsidP="001C3C8A">
            <w:pPr>
              <w:widowControl w:val="0"/>
              <w:adjustRightInd w:val="0"/>
              <w:textAlignment w:val="baseline"/>
              <w:rPr>
                <w:b/>
                <w:sz w:val="20"/>
                <w:szCs w:val="20"/>
              </w:rPr>
            </w:pPr>
            <w:r w:rsidRPr="008F3FF7">
              <w:rPr>
                <w:b/>
                <w:sz w:val="20"/>
                <w:szCs w:val="20"/>
              </w:rPr>
              <w:t>(4) Pri opakovanom porušení tej istej povinnosti, za porušenie ktorej už orgán dohľadu uložil osobe podľa odseku 3 sankciu, do 12 mesiacov odo dňa právoplatnosti predchádzajúceho rozhodnutia o uložení sankcie (ďalej len „opakované porušenie povinnosti“), orgán dohľadu uloží osobe podľa odseku 3 pokutu vo výške od</w:t>
            </w:r>
          </w:p>
          <w:p w14:paraId="27C85FC9" w14:textId="77777777" w:rsidR="001C3C8A" w:rsidRPr="008F3FF7" w:rsidRDefault="001C3C8A" w:rsidP="001C3C8A">
            <w:pPr>
              <w:widowControl w:val="0"/>
              <w:adjustRightInd w:val="0"/>
              <w:textAlignment w:val="baseline"/>
              <w:rPr>
                <w:b/>
                <w:sz w:val="20"/>
                <w:szCs w:val="20"/>
              </w:rPr>
            </w:pPr>
            <w:r w:rsidRPr="008F3FF7">
              <w:rPr>
                <w:b/>
                <w:sz w:val="20"/>
                <w:szCs w:val="20"/>
              </w:rPr>
              <w:t xml:space="preserve">c) 600 eur do 5 % obratu za predchádzajúce účtovné obdobie, </w:t>
            </w:r>
            <w:r>
              <w:rPr>
                <w:b/>
                <w:sz w:val="20"/>
                <w:szCs w:val="20"/>
              </w:rPr>
              <w:t>najviac</w:t>
            </w:r>
            <w:r w:rsidRPr="008F3FF7">
              <w:rPr>
                <w:b/>
                <w:sz w:val="20"/>
                <w:szCs w:val="20"/>
              </w:rPr>
              <w:t xml:space="preserve"> 150 000 eur, ak ide o porušenie povinnosti podľa odseku 3 písm. c),</w:t>
            </w:r>
          </w:p>
          <w:p w14:paraId="4D0F7B7C" w14:textId="77777777" w:rsidR="001C3C8A" w:rsidRDefault="001C3C8A" w:rsidP="001C3C8A">
            <w:pPr>
              <w:widowControl w:val="0"/>
              <w:adjustRightInd w:val="0"/>
              <w:textAlignment w:val="baseline"/>
              <w:rPr>
                <w:sz w:val="20"/>
                <w:szCs w:val="20"/>
              </w:rPr>
            </w:pPr>
          </w:p>
          <w:p w14:paraId="6601193D" w14:textId="77777777" w:rsidR="001C3C8A" w:rsidRPr="008F3FF7" w:rsidRDefault="001C3C8A" w:rsidP="001C3C8A">
            <w:pPr>
              <w:widowControl w:val="0"/>
              <w:adjustRightInd w:val="0"/>
              <w:textAlignment w:val="baseline"/>
              <w:rPr>
                <w:b/>
                <w:sz w:val="20"/>
                <w:szCs w:val="20"/>
              </w:rPr>
            </w:pPr>
            <w:r w:rsidRPr="008F3FF7">
              <w:rPr>
                <w:b/>
                <w:sz w:val="20"/>
                <w:szCs w:val="20"/>
              </w:rPr>
              <w:t>(8)</w:t>
            </w:r>
            <w:r w:rsidRPr="008F3FF7">
              <w:rPr>
                <w:b/>
              </w:rPr>
              <w:t xml:space="preserve"> </w:t>
            </w:r>
            <w:r w:rsidRPr="008F3FF7">
              <w:rPr>
                <w:b/>
                <w:sz w:val="20"/>
                <w:szCs w:val="20"/>
              </w:rPr>
              <w:t xml:space="preserve">Ak osoba podľa odseku 3 nemala za predchádzajúce účtovné obdobie žiadny obrat, obrat osoby podľa odseku 3 za predchádzajúce účtovné obdobie nemožno zistiť alebo ak bol obrat osoby podľa odseku 3 za predchádzajúce účtovné </w:t>
            </w:r>
            <w:r w:rsidRPr="008F3FF7">
              <w:rPr>
                <w:b/>
                <w:sz w:val="20"/>
                <w:szCs w:val="20"/>
              </w:rPr>
              <w:lastRenderedPageBreak/>
              <w:t>obdobie nižší ako dolná hranica sadzby pokuty podľa odseku 3, orgán dohľadu môže uložiť osobe podľa odseku 3 pokutu vo výške</w:t>
            </w:r>
          </w:p>
          <w:p w14:paraId="53322727" w14:textId="77777777" w:rsidR="001C3C8A" w:rsidRPr="008F3FF7" w:rsidRDefault="001C3C8A" w:rsidP="001C3C8A">
            <w:pPr>
              <w:widowControl w:val="0"/>
              <w:adjustRightInd w:val="0"/>
              <w:textAlignment w:val="baseline"/>
              <w:rPr>
                <w:b/>
                <w:sz w:val="20"/>
                <w:szCs w:val="20"/>
              </w:rPr>
            </w:pPr>
            <w:r w:rsidRPr="008F3FF7">
              <w:rPr>
                <w:b/>
                <w:sz w:val="20"/>
                <w:szCs w:val="20"/>
              </w:rPr>
              <w:t>c) od 300 eur do 100 000 eur, ak ide o porušenie povinnosti podľa odseku 3 písm. c),</w:t>
            </w:r>
          </w:p>
          <w:p w14:paraId="4614F5E2" w14:textId="77777777" w:rsidR="001C3C8A" w:rsidRDefault="001C3C8A" w:rsidP="001C3C8A">
            <w:pPr>
              <w:widowControl w:val="0"/>
              <w:adjustRightInd w:val="0"/>
              <w:textAlignment w:val="baseline"/>
              <w:rPr>
                <w:sz w:val="20"/>
                <w:szCs w:val="20"/>
              </w:rPr>
            </w:pPr>
          </w:p>
          <w:p w14:paraId="2D29BC77" w14:textId="77777777" w:rsidR="001C3C8A" w:rsidRPr="00C63936" w:rsidRDefault="001C3C8A" w:rsidP="001C3C8A">
            <w:pPr>
              <w:widowControl w:val="0"/>
              <w:adjustRightInd w:val="0"/>
              <w:textAlignment w:val="baseline"/>
              <w:rPr>
                <w:b/>
                <w:sz w:val="20"/>
                <w:szCs w:val="20"/>
              </w:rPr>
            </w:pPr>
            <w:r w:rsidRPr="00C63936">
              <w:rPr>
                <w:b/>
                <w:sz w:val="20"/>
                <w:szCs w:val="20"/>
              </w:rPr>
              <w:t>(9)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14:paraId="352FE125" w14:textId="77777777" w:rsidR="001C3C8A" w:rsidRPr="002A3B52" w:rsidRDefault="001C3C8A" w:rsidP="001C3C8A">
            <w:pPr>
              <w:widowControl w:val="0"/>
              <w:adjustRightInd w:val="0"/>
              <w:textAlignment w:val="baseline"/>
              <w:rPr>
                <w:sz w:val="20"/>
                <w:szCs w:val="20"/>
              </w:rPr>
            </w:pPr>
            <w:r w:rsidRPr="00C63936">
              <w:rPr>
                <w:b/>
                <w:sz w:val="20"/>
                <w:szCs w:val="20"/>
              </w:rPr>
              <w:t>c) od 600 eur do 150 000 eur, ak ide o opakované porušenie povinnosti podľa odseku 3 písm. c),</w:t>
            </w:r>
          </w:p>
        </w:tc>
        <w:tc>
          <w:tcPr>
            <w:tcW w:w="709" w:type="dxa"/>
            <w:tcBorders>
              <w:top w:val="single" w:sz="4" w:space="0" w:color="auto"/>
              <w:left w:val="single" w:sz="4" w:space="0" w:color="auto"/>
              <w:bottom w:val="single" w:sz="4" w:space="0" w:color="auto"/>
              <w:right w:val="single" w:sz="4" w:space="0" w:color="auto"/>
            </w:tcBorders>
          </w:tcPr>
          <w:p w14:paraId="08DD1FF6"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61FD9D7"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F4CCCC"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006170BA" w14:textId="77777777" w:rsidR="001C3C8A" w:rsidRPr="002A3B52" w:rsidRDefault="001C3C8A" w:rsidP="001C3C8A">
            <w:pPr>
              <w:widowControl w:val="0"/>
              <w:adjustRightInd w:val="0"/>
              <w:textAlignment w:val="baseline"/>
              <w:rPr>
                <w:sz w:val="20"/>
                <w:szCs w:val="20"/>
              </w:rPr>
            </w:pPr>
          </w:p>
        </w:tc>
      </w:tr>
      <w:tr w:rsidR="001C3C8A" w:rsidRPr="002A3B52" w14:paraId="4F3A8DE3" w14:textId="77777777" w:rsidTr="000C190D">
        <w:tc>
          <w:tcPr>
            <w:tcW w:w="708" w:type="dxa"/>
            <w:tcBorders>
              <w:top w:val="single" w:sz="4" w:space="0" w:color="auto"/>
              <w:left w:val="single" w:sz="12" w:space="0" w:color="auto"/>
              <w:bottom w:val="single" w:sz="4" w:space="0" w:color="auto"/>
              <w:right w:val="single" w:sz="4" w:space="0" w:color="auto"/>
            </w:tcBorders>
          </w:tcPr>
          <w:p w14:paraId="47CF7790"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Č:8</w:t>
            </w:r>
          </w:p>
          <w:p w14:paraId="7D2AAADF" w14:textId="77777777" w:rsidR="001C3C8A" w:rsidRPr="002A3B52" w:rsidRDefault="001C3C8A" w:rsidP="001C3C8A">
            <w:pPr>
              <w:widowControl w:val="0"/>
              <w:adjustRightInd w:val="0"/>
              <w:textAlignment w:val="baseline"/>
              <w:rPr>
                <w:sz w:val="20"/>
                <w:szCs w:val="20"/>
              </w:rPr>
            </w:pPr>
            <w:r w:rsidRPr="002A3B52">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68EA2BDD" w14:textId="77777777" w:rsidR="001C3C8A" w:rsidRPr="002A3B52" w:rsidRDefault="001C3C8A" w:rsidP="001C3C8A">
            <w:pPr>
              <w:widowControl w:val="0"/>
              <w:adjustRightInd w:val="0"/>
              <w:textAlignment w:val="baseline"/>
              <w:rPr>
                <w:sz w:val="20"/>
                <w:szCs w:val="20"/>
              </w:rPr>
            </w:pPr>
            <w:r w:rsidRPr="002A3B52">
              <w:rPr>
                <w:sz w:val="20"/>
                <w:szCs w:val="20"/>
              </w:rPr>
              <w:t>2.   Pri ukladaní sankcií členské štáty zabezpečia, aby sa v prípade potreby zohľadnili tieto demonštratívne a informatívne kritériá:</w:t>
            </w:r>
          </w:p>
          <w:p w14:paraId="7AA1AB0D" w14:textId="77777777" w:rsidR="001C3C8A" w:rsidRPr="002A3B52" w:rsidRDefault="001C3C8A" w:rsidP="001C3C8A">
            <w:pPr>
              <w:widowControl w:val="0"/>
              <w:adjustRightInd w:val="0"/>
              <w:textAlignment w:val="baseline"/>
              <w:rPr>
                <w:sz w:val="20"/>
                <w:szCs w:val="20"/>
              </w:rPr>
            </w:pPr>
          </w:p>
          <w:p w14:paraId="272C15E6" w14:textId="77777777" w:rsidR="001C3C8A" w:rsidRPr="002A3B52" w:rsidRDefault="001C3C8A" w:rsidP="001C3C8A">
            <w:pPr>
              <w:widowControl w:val="0"/>
              <w:adjustRightInd w:val="0"/>
              <w:textAlignment w:val="baseline"/>
              <w:rPr>
                <w:sz w:val="20"/>
                <w:szCs w:val="20"/>
              </w:rPr>
            </w:pPr>
            <w:r w:rsidRPr="002A3B52">
              <w:rPr>
                <w:sz w:val="20"/>
                <w:szCs w:val="20"/>
              </w:rPr>
              <w:t>a) povaha, závažnosť, rozsah a trvanie porušenia právnych predpisov;</w:t>
            </w:r>
          </w:p>
          <w:p w14:paraId="6150DBEA" w14:textId="77777777" w:rsidR="001C3C8A" w:rsidRPr="002A3B52" w:rsidRDefault="001C3C8A" w:rsidP="001C3C8A">
            <w:pPr>
              <w:widowControl w:val="0"/>
              <w:adjustRightInd w:val="0"/>
              <w:textAlignment w:val="baseline"/>
              <w:rPr>
                <w:sz w:val="20"/>
                <w:szCs w:val="20"/>
              </w:rPr>
            </w:pPr>
          </w:p>
          <w:p w14:paraId="76118528" w14:textId="77777777" w:rsidR="001C3C8A" w:rsidRPr="002A3B52" w:rsidRDefault="001C3C8A" w:rsidP="001C3C8A">
            <w:pPr>
              <w:widowControl w:val="0"/>
              <w:adjustRightInd w:val="0"/>
              <w:textAlignment w:val="baseline"/>
              <w:rPr>
                <w:sz w:val="20"/>
                <w:szCs w:val="20"/>
              </w:rPr>
            </w:pPr>
            <w:r w:rsidRPr="002A3B52">
              <w:rPr>
                <w:sz w:val="20"/>
                <w:szCs w:val="20"/>
              </w:rPr>
              <w:t>b) akékoľvek opatrenie prijaté obchodníkom na zmiernenie škody, ktorú utrpeli spotrebitelia, alebo na jej nápravu;</w:t>
            </w:r>
          </w:p>
          <w:p w14:paraId="192E57FA" w14:textId="77777777" w:rsidR="001C3C8A" w:rsidRPr="002A3B52" w:rsidRDefault="001C3C8A" w:rsidP="001C3C8A">
            <w:pPr>
              <w:widowControl w:val="0"/>
              <w:adjustRightInd w:val="0"/>
              <w:textAlignment w:val="baseline"/>
              <w:rPr>
                <w:sz w:val="20"/>
                <w:szCs w:val="20"/>
              </w:rPr>
            </w:pPr>
          </w:p>
          <w:p w14:paraId="21F1E2D2" w14:textId="77777777" w:rsidR="001C3C8A" w:rsidRPr="002A3B52" w:rsidRDefault="001C3C8A" w:rsidP="001C3C8A">
            <w:pPr>
              <w:widowControl w:val="0"/>
              <w:adjustRightInd w:val="0"/>
              <w:textAlignment w:val="baseline"/>
              <w:rPr>
                <w:sz w:val="20"/>
                <w:szCs w:val="20"/>
              </w:rPr>
            </w:pPr>
            <w:r w:rsidRPr="002A3B52">
              <w:rPr>
                <w:sz w:val="20"/>
                <w:szCs w:val="20"/>
              </w:rPr>
              <w:t>c) všetky predchádzajúce porušenia právnych predpisov, ktorých sa obchodník dopustil;</w:t>
            </w:r>
          </w:p>
          <w:p w14:paraId="57975353" w14:textId="77777777" w:rsidR="001C3C8A" w:rsidRPr="002A3B52" w:rsidRDefault="001C3C8A" w:rsidP="001C3C8A">
            <w:pPr>
              <w:widowControl w:val="0"/>
              <w:adjustRightInd w:val="0"/>
              <w:textAlignment w:val="baseline"/>
              <w:rPr>
                <w:sz w:val="20"/>
                <w:szCs w:val="20"/>
              </w:rPr>
            </w:pPr>
          </w:p>
          <w:p w14:paraId="63648A77" w14:textId="77777777" w:rsidR="001C3C8A" w:rsidRPr="002A3B52" w:rsidRDefault="001C3C8A" w:rsidP="001C3C8A">
            <w:pPr>
              <w:widowControl w:val="0"/>
              <w:adjustRightInd w:val="0"/>
              <w:textAlignment w:val="baseline"/>
              <w:rPr>
                <w:sz w:val="20"/>
                <w:szCs w:val="20"/>
              </w:rPr>
            </w:pPr>
            <w:r w:rsidRPr="002A3B52">
              <w:rPr>
                <w:sz w:val="20"/>
                <w:szCs w:val="20"/>
              </w:rPr>
              <w:t>d) získané finančné výhody obchodníka v dôsledku porušenia právnych predpisov, alebo straty, ktoré obchodník v dôsledku takéhoto porušenia neutrpel, ak sú k dispozícii príslušné údaje;</w:t>
            </w:r>
          </w:p>
          <w:p w14:paraId="2320E5FA" w14:textId="77777777" w:rsidR="001C3C8A" w:rsidRPr="002A3B52" w:rsidRDefault="001C3C8A" w:rsidP="001C3C8A">
            <w:pPr>
              <w:widowControl w:val="0"/>
              <w:adjustRightInd w:val="0"/>
              <w:textAlignment w:val="baseline"/>
              <w:rPr>
                <w:sz w:val="20"/>
                <w:szCs w:val="20"/>
              </w:rPr>
            </w:pPr>
          </w:p>
          <w:p w14:paraId="40236D21" w14:textId="77777777" w:rsidR="001C3C8A" w:rsidRPr="002A3B52" w:rsidRDefault="001C3C8A" w:rsidP="001C3C8A">
            <w:pPr>
              <w:widowControl w:val="0"/>
              <w:adjustRightInd w:val="0"/>
              <w:textAlignment w:val="baseline"/>
              <w:rPr>
                <w:sz w:val="20"/>
                <w:szCs w:val="20"/>
              </w:rPr>
            </w:pPr>
            <w:r w:rsidRPr="002A3B52">
              <w:rPr>
                <w:sz w:val="20"/>
                <w:szCs w:val="20"/>
              </w:rPr>
              <w:t>e) sankcie uložené obchodníkovi za rovnaké porušenie právnych predpisov v iných členských štátoch v cezhraničných prípadoch, keď sú informácie o takýchto sankciách dostupné prostredníctvom mechanizmu zriadeného nariadením Európskeho parlamentu a Rady (EÚ) 2017/2394</w:t>
            </w:r>
            <w:r>
              <w:rPr>
                <w:sz w:val="20"/>
                <w:szCs w:val="20"/>
              </w:rPr>
              <w:t xml:space="preserve"> (1)</w:t>
            </w:r>
            <w:r w:rsidRPr="002A3B52">
              <w:rPr>
                <w:sz w:val="20"/>
                <w:szCs w:val="20"/>
              </w:rPr>
              <w:t>;</w:t>
            </w:r>
          </w:p>
          <w:p w14:paraId="2A1E6581" w14:textId="77777777" w:rsidR="001C3C8A" w:rsidRPr="002A3B52" w:rsidRDefault="001C3C8A" w:rsidP="001C3C8A">
            <w:pPr>
              <w:widowControl w:val="0"/>
              <w:adjustRightInd w:val="0"/>
              <w:textAlignment w:val="baseline"/>
              <w:rPr>
                <w:sz w:val="20"/>
                <w:szCs w:val="20"/>
              </w:rPr>
            </w:pPr>
          </w:p>
          <w:p w14:paraId="6B28C985" w14:textId="77777777" w:rsidR="001C3C8A" w:rsidRPr="002A3B52" w:rsidRDefault="001C3C8A" w:rsidP="001C3C8A">
            <w:pPr>
              <w:widowControl w:val="0"/>
              <w:adjustRightInd w:val="0"/>
              <w:textAlignment w:val="baseline"/>
              <w:rPr>
                <w:sz w:val="20"/>
                <w:szCs w:val="20"/>
              </w:rPr>
            </w:pPr>
            <w:r w:rsidRPr="002A3B52">
              <w:rPr>
                <w:sz w:val="20"/>
                <w:szCs w:val="20"/>
              </w:rPr>
              <w:t>f) všetky ostatné priťažujúce alebo poľahčujúce faktory vzťahujúce sa na okolnosti prípadu.</w:t>
            </w:r>
          </w:p>
          <w:p w14:paraId="16C7F459" w14:textId="77777777" w:rsidR="001C3C8A" w:rsidRDefault="001C3C8A" w:rsidP="001C3C8A">
            <w:pPr>
              <w:widowControl w:val="0"/>
              <w:adjustRightInd w:val="0"/>
              <w:textAlignment w:val="baseline"/>
              <w:rPr>
                <w:sz w:val="20"/>
                <w:szCs w:val="20"/>
              </w:rPr>
            </w:pPr>
            <w:r w:rsidRPr="001378A6">
              <w:rPr>
                <w:sz w:val="20"/>
                <w:szCs w:val="20"/>
              </w:rPr>
              <w:t>_______________</w:t>
            </w:r>
          </w:p>
          <w:p w14:paraId="0FF5A5B8" w14:textId="77777777" w:rsidR="001C3C8A" w:rsidRPr="002A3B52" w:rsidRDefault="001C3C8A" w:rsidP="001C3C8A">
            <w:pPr>
              <w:widowControl w:val="0"/>
              <w:adjustRightInd w:val="0"/>
              <w:textAlignment w:val="baseline"/>
              <w:rPr>
                <w:sz w:val="20"/>
                <w:szCs w:val="20"/>
              </w:rPr>
            </w:pPr>
            <w:r w:rsidRPr="00C2240B">
              <w:rPr>
                <w:sz w:val="20"/>
                <w:szCs w:val="20"/>
              </w:rPr>
              <w:t xml:space="preserve">(1) Nariadenie Európskeho parlamentu a Rady (EÚ) 2017/2394 z 12. decembra 2017 o spolupráci medzi </w:t>
            </w:r>
            <w:r w:rsidRPr="00C2240B">
              <w:rPr>
                <w:sz w:val="20"/>
                <w:szCs w:val="20"/>
              </w:rPr>
              <w:lastRenderedPageBreak/>
              <w:t>národnými orgánmi zodpovednými za presadzovanie právnych predpisov na ochranu spotrebiteľa a o zrušení nariadenia (ES) č. 2006/2004 (Ú. v. EÚ L 345, 27.12.2017, s. 1).</w:t>
            </w:r>
          </w:p>
        </w:tc>
        <w:tc>
          <w:tcPr>
            <w:tcW w:w="522" w:type="dxa"/>
            <w:tcBorders>
              <w:top w:val="single" w:sz="4" w:space="0" w:color="auto"/>
              <w:left w:val="single" w:sz="4" w:space="0" w:color="auto"/>
              <w:bottom w:val="single" w:sz="4" w:space="0" w:color="auto"/>
              <w:right w:val="single" w:sz="12" w:space="0" w:color="auto"/>
            </w:tcBorders>
          </w:tcPr>
          <w:p w14:paraId="5DE33DD6"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71C82B35" w14:textId="77777777" w:rsidR="001C3C8A" w:rsidRPr="002A3B52" w:rsidRDefault="001C3C8A" w:rsidP="001C3C8A">
            <w:pPr>
              <w:widowControl w:val="0"/>
              <w:adjustRightInd w:val="0"/>
              <w:textAlignment w:val="baseline"/>
              <w:rPr>
                <w:sz w:val="20"/>
                <w:szCs w:val="20"/>
              </w:rPr>
            </w:pPr>
            <w:r w:rsidRPr="002A3B52">
              <w:rPr>
                <w:sz w:val="20"/>
                <w:szCs w:val="20"/>
              </w:rPr>
              <w:t>NZ</w:t>
            </w:r>
            <w:r>
              <w:rPr>
                <w:sz w:val="20"/>
                <w:szCs w:val="20"/>
              </w:rPr>
              <w:t xml:space="preserve"> (čl. I) </w:t>
            </w:r>
          </w:p>
        </w:tc>
        <w:tc>
          <w:tcPr>
            <w:tcW w:w="1004" w:type="dxa"/>
            <w:tcBorders>
              <w:top w:val="single" w:sz="4" w:space="0" w:color="auto"/>
              <w:left w:val="single" w:sz="4" w:space="0" w:color="auto"/>
              <w:bottom w:val="single" w:sz="4" w:space="0" w:color="auto"/>
              <w:right w:val="single" w:sz="4" w:space="0" w:color="auto"/>
            </w:tcBorders>
          </w:tcPr>
          <w:p w14:paraId="272E82BF" w14:textId="77777777" w:rsidR="001C3C8A" w:rsidRDefault="001C3C8A" w:rsidP="001C3C8A">
            <w:pPr>
              <w:widowControl w:val="0"/>
              <w:adjustRightInd w:val="0"/>
              <w:textAlignment w:val="baseline"/>
              <w:rPr>
                <w:sz w:val="20"/>
                <w:szCs w:val="20"/>
              </w:rPr>
            </w:pPr>
            <w:r>
              <w:rPr>
                <w:sz w:val="20"/>
                <w:szCs w:val="20"/>
              </w:rPr>
              <w:t>Č: I</w:t>
            </w:r>
          </w:p>
          <w:p w14:paraId="3E5AA1D8" w14:textId="77777777" w:rsidR="001C3C8A" w:rsidRPr="002A3B52" w:rsidRDefault="001C3C8A" w:rsidP="001C3C8A">
            <w:pPr>
              <w:widowControl w:val="0"/>
              <w:adjustRightInd w:val="0"/>
              <w:textAlignment w:val="baseline"/>
              <w:rPr>
                <w:sz w:val="20"/>
                <w:szCs w:val="20"/>
              </w:rPr>
            </w:pPr>
            <w:r>
              <w:rPr>
                <w:sz w:val="20"/>
                <w:szCs w:val="20"/>
              </w:rPr>
              <w:t>§ 42</w:t>
            </w:r>
          </w:p>
          <w:p w14:paraId="35FFA7BF" w14:textId="77777777" w:rsidR="001C3C8A" w:rsidRPr="002A3B52" w:rsidRDefault="001C3C8A" w:rsidP="001C3C8A">
            <w:pPr>
              <w:widowControl w:val="0"/>
              <w:adjustRightInd w:val="0"/>
              <w:textAlignment w:val="baseline"/>
              <w:rPr>
                <w:sz w:val="20"/>
                <w:szCs w:val="20"/>
              </w:rPr>
            </w:pPr>
            <w:r w:rsidRPr="002A3B52">
              <w:rPr>
                <w:sz w:val="20"/>
                <w:szCs w:val="20"/>
              </w:rPr>
              <w:t>O:</w:t>
            </w:r>
            <w:r>
              <w:rPr>
                <w:sz w:val="20"/>
                <w:szCs w:val="20"/>
              </w:rPr>
              <w:t xml:space="preserve"> 3, 4, 9</w:t>
            </w:r>
          </w:p>
        </w:tc>
        <w:tc>
          <w:tcPr>
            <w:tcW w:w="4422" w:type="dxa"/>
            <w:tcBorders>
              <w:top w:val="single" w:sz="4" w:space="0" w:color="auto"/>
              <w:left w:val="single" w:sz="4" w:space="0" w:color="auto"/>
              <w:bottom w:val="single" w:sz="4" w:space="0" w:color="auto"/>
              <w:right w:val="single" w:sz="4" w:space="0" w:color="auto"/>
            </w:tcBorders>
          </w:tcPr>
          <w:p w14:paraId="2BD320C8" w14:textId="77777777" w:rsidR="001C3C8A" w:rsidRPr="00C63936" w:rsidRDefault="001C3C8A" w:rsidP="001C3C8A">
            <w:pPr>
              <w:widowControl w:val="0"/>
              <w:adjustRightInd w:val="0"/>
              <w:textAlignment w:val="baseline"/>
              <w:rPr>
                <w:sz w:val="20"/>
                <w:szCs w:val="20"/>
              </w:rPr>
            </w:pPr>
            <w:r w:rsidRPr="00C63936">
              <w:rPr>
                <w:sz w:val="20"/>
                <w:szCs w:val="20"/>
              </w:rPr>
              <w:t>(3)</w:t>
            </w:r>
            <w:r>
              <w:rPr>
                <w:sz w:val="20"/>
                <w:szCs w:val="20"/>
              </w:rPr>
              <w:t xml:space="preserve"> </w:t>
            </w:r>
            <w:r w:rsidRPr="00C63936">
              <w:rPr>
                <w:sz w:val="20"/>
                <w:szCs w:val="20"/>
              </w:rPr>
              <w:t>Orgán dohľadu pri rozhodovaní o druhu sankc</w:t>
            </w:r>
            <w:r>
              <w:rPr>
                <w:sz w:val="20"/>
                <w:szCs w:val="20"/>
              </w:rPr>
              <w:t xml:space="preserve">ie a jej výmere prihliada </w:t>
            </w:r>
            <w:r w:rsidRPr="00C63936">
              <w:rPr>
                <w:sz w:val="20"/>
                <w:szCs w:val="20"/>
              </w:rPr>
              <w:t xml:space="preserve">na </w:t>
            </w:r>
          </w:p>
          <w:p w14:paraId="5D9D5CB1" w14:textId="77777777" w:rsidR="001C3C8A" w:rsidRPr="00C63936" w:rsidRDefault="001C3C8A" w:rsidP="001C3C8A">
            <w:pPr>
              <w:widowControl w:val="0"/>
              <w:adjustRightInd w:val="0"/>
              <w:textAlignment w:val="baseline"/>
              <w:rPr>
                <w:sz w:val="20"/>
                <w:szCs w:val="20"/>
              </w:rPr>
            </w:pPr>
            <w:r w:rsidRPr="00C63936">
              <w:rPr>
                <w:sz w:val="20"/>
                <w:szCs w:val="20"/>
              </w:rPr>
              <w:t>a)</w:t>
            </w:r>
            <w:r>
              <w:rPr>
                <w:sz w:val="20"/>
                <w:szCs w:val="20"/>
              </w:rPr>
              <w:t xml:space="preserve"> </w:t>
            </w:r>
            <w:r w:rsidRPr="00C63936">
              <w:rPr>
                <w:sz w:val="20"/>
                <w:szCs w:val="20"/>
              </w:rPr>
              <w:t xml:space="preserve">závažnosť, povahu, spôsob, rozsah, trvanie a okolnosti porušenia povinnosti, </w:t>
            </w:r>
          </w:p>
          <w:p w14:paraId="78F9C970" w14:textId="77777777" w:rsidR="001C3C8A" w:rsidRPr="00C63936" w:rsidRDefault="001C3C8A" w:rsidP="001C3C8A">
            <w:pPr>
              <w:widowControl w:val="0"/>
              <w:adjustRightInd w:val="0"/>
              <w:textAlignment w:val="baseline"/>
              <w:rPr>
                <w:sz w:val="20"/>
                <w:szCs w:val="20"/>
              </w:rPr>
            </w:pPr>
            <w:r w:rsidRPr="00C63936">
              <w:rPr>
                <w:sz w:val="20"/>
                <w:szCs w:val="20"/>
              </w:rPr>
              <w:t>b)</w:t>
            </w:r>
            <w:r>
              <w:rPr>
                <w:sz w:val="20"/>
                <w:szCs w:val="20"/>
              </w:rPr>
              <w:t xml:space="preserve"> </w:t>
            </w:r>
            <w:r w:rsidRPr="00C63936">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21B1D768" w14:textId="77777777" w:rsidR="001C3C8A" w:rsidRPr="00C63936" w:rsidRDefault="001C3C8A" w:rsidP="001C3C8A">
            <w:pPr>
              <w:widowControl w:val="0"/>
              <w:adjustRightInd w:val="0"/>
              <w:textAlignment w:val="baseline"/>
              <w:rPr>
                <w:sz w:val="20"/>
                <w:szCs w:val="20"/>
              </w:rPr>
            </w:pPr>
            <w:r w:rsidRPr="00C63936">
              <w:rPr>
                <w:sz w:val="20"/>
                <w:szCs w:val="20"/>
              </w:rPr>
              <w:t>c)</w:t>
            </w:r>
            <w:r>
              <w:rPr>
                <w:sz w:val="20"/>
                <w:szCs w:val="20"/>
              </w:rPr>
              <w:t xml:space="preserve"> </w:t>
            </w:r>
            <w:r w:rsidRPr="004C05E6">
              <w:rPr>
                <w:sz w:val="20"/>
                <w:szCs w:val="20"/>
              </w:rPr>
              <w:t>predchádzajúce porušenia právnych predpisov, ktorých sa obchodník dopustil</w:t>
            </w:r>
            <w:r w:rsidRPr="00C63936">
              <w:rPr>
                <w:sz w:val="20"/>
                <w:szCs w:val="20"/>
              </w:rPr>
              <w:t>,</w:t>
            </w:r>
          </w:p>
          <w:p w14:paraId="3EA1853A" w14:textId="77777777" w:rsidR="001C3C8A" w:rsidRPr="00C63936" w:rsidRDefault="001C3C8A" w:rsidP="001C3C8A">
            <w:pPr>
              <w:widowControl w:val="0"/>
              <w:adjustRightInd w:val="0"/>
              <w:textAlignment w:val="baseline"/>
              <w:rPr>
                <w:sz w:val="20"/>
                <w:szCs w:val="20"/>
              </w:rPr>
            </w:pPr>
            <w:r w:rsidRPr="00C63936">
              <w:rPr>
                <w:sz w:val="20"/>
                <w:szCs w:val="20"/>
              </w:rPr>
              <w:t>d)</w:t>
            </w:r>
            <w:r>
              <w:rPr>
                <w:sz w:val="20"/>
                <w:szCs w:val="20"/>
              </w:rPr>
              <w:t xml:space="preserve"> </w:t>
            </w:r>
            <w:r w:rsidRPr="00C63936">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5580D0BE" w14:textId="77777777" w:rsidR="001C3C8A" w:rsidRPr="00C63936" w:rsidRDefault="001C3C8A" w:rsidP="001C3C8A">
            <w:pPr>
              <w:widowControl w:val="0"/>
              <w:adjustRightInd w:val="0"/>
              <w:textAlignment w:val="baseline"/>
              <w:rPr>
                <w:sz w:val="20"/>
                <w:szCs w:val="20"/>
              </w:rPr>
            </w:pPr>
            <w:r w:rsidRPr="00C63936">
              <w:rPr>
                <w:sz w:val="20"/>
                <w:szCs w:val="20"/>
              </w:rPr>
              <w:t>e)</w:t>
            </w:r>
            <w:r>
              <w:rPr>
                <w:sz w:val="20"/>
                <w:szCs w:val="20"/>
              </w:rPr>
              <w:t xml:space="preserve"> </w:t>
            </w:r>
            <w:r w:rsidRPr="00C63936">
              <w:rPr>
                <w:sz w:val="20"/>
                <w:szCs w:val="20"/>
              </w:rPr>
              <w:t>sankciu uloženú príslušným orgánom iného členského štátu za rovnaké porušenie povinnosti, ak ide o porušenie povinnosti v rozsahu podľa osobitného predpisu,</w:t>
            </w:r>
            <w:r>
              <w:rPr>
                <w:sz w:val="20"/>
                <w:szCs w:val="20"/>
                <w:vertAlign w:val="superscript"/>
              </w:rPr>
              <w:t>10</w:t>
            </w:r>
            <w:r w:rsidR="00977E47">
              <w:rPr>
                <w:sz w:val="20"/>
                <w:szCs w:val="20"/>
                <w:vertAlign w:val="superscript"/>
              </w:rPr>
              <w:t>9</w:t>
            </w:r>
            <w:r w:rsidRPr="00C63936">
              <w:rPr>
                <w:sz w:val="20"/>
                <w:szCs w:val="20"/>
              </w:rPr>
              <w:t>)</w:t>
            </w:r>
          </w:p>
          <w:p w14:paraId="49D4FE96" w14:textId="77777777" w:rsidR="001C3C8A" w:rsidRDefault="001C3C8A" w:rsidP="001C3C8A">
            <w:pPr>
              <w:widowControl w:val="0"/>
              <w:adjustRightInd w:val="0"/>
              <w:textAlignment w:val="baseline"/>
              <w:rPr>
                <w:sz w:val="20"/>
                <w:szCs w:val="20"/>
              </w:rPr>
            </w:pPr>
            <w:r w:rsidRPr="00C63936">
              <w:rPr>
                <w:sz w:val="20"/>
                <w:szCs w:val="20"/>
              </w:rPr>
              <w:t>f)</w:t>
            </w:r>
            <w:r>
              <w:rPr>
                <w:sz w:val="20"/>
                <w:szCs w:val="20"/>
              </w:rPr>
              <w:t xml:space="preserve"> </w:t>
            </w:r>
            <w:r w:rsidRPr="00C63936">
              <w:rPr>
                <w:sz w:val="20"/>
                <w:szCs w:val="20"/>
              </w:rPr>
              <w:t>iné priťažujúce a poľahčujúce okolnosti.</w:t>
            </w:r>
          </w:p>
          <w:p w14:paraId="0B379A1C" w14:textId="77777777" w:rsidR="001C3C8A" w:rsidRDefault="001C3C8A" w:rsidP="001C3C8A">
            <w:pPr>
              <w:widowControl w:val="0"/>
              <w:adjustRightInd w:val="0"/>
              <w:textAlignment w:val="baseline"/>
              <w:rPr>
                <w:sz w:val="20"/>
                <w:szCs w:val="20"/>
              </w:rPr>
            </w:pPr>
            <w:r w:rsidRPr="001378A6">
              <w:rPr>
                <w:sz w:val="20"/>
                <w:szCs w:val="20"/>
              </w:rPr>
              <w:t>_______________</w:t>
            </w:r>
          </w:p>
          <w:p w14:paraId="6F1FE0F0" w14:textId="77777777" w:rsidR="001C3C8A" w:rsidRDefault="001C3C8A" w:rsidP="001C3C8A">
            <w:pPr>
              <w:widowControl w:val="0"/>
              <w:adjustRightInd w:val="0"/>
              <w:textAlignment w:val="baseline"/>
              <w:rPr>
                <w:sz w:val="20"/>
                <w:szCs w:val="20"/>
              </w:rPr>
            </w:pPr>
            <w:r>
              <w:rPr>
                <w:sz w:val="20"/>
                <w:szCs w:val="20"/>
                <w:vertAlign w:val="superscript"/>
              </w:rPr>
              <w:t>10</w:t>
            </w:r>
            <w:r w:rsidR="00977E47">
              <w:rPr>
                <w:sz w:val="20"/>
                <w:szCs w:val="20"/>
                <w:vertAlign w:val="superscript"/>
              </w:rPr>
              <w:t>9</w:t>
            </w:r>
            <w:r w:rsidRPr="00C63936">
              <w:rPr>
                <w:sz w:val="20"/>
                <w:szCs w:val="20"/>
              </w:rPr>
              <w:t>) Čl. 3 ods. 2 až 4 nariadenia (EÚ) 2017/2394 v platnom znení.</w:t>
            </w:r>
          </w:p>
          <w:p w14:paraId="35053CF1" w14:textId="77777777" w:rsidR="001C3C8A" w:rsidRPr="00C63936" w:rsidRDefault="001C3C8A" w:rsidP="001C3C8A">
            <w:pPr>
              <w:widowControl w:val="0"/>
              <w:adjustRightInd w:val="0"/>
              <w:textAlignment w:val="baseline"/>
              <w:rPr>
                <w:sz w:val="20"/>
                <w:szCs w:val="20"/>
              </w:rPr>
            </w:pPr>
          </w:p>
          <w:p w14:paraId="24FFB6CE" w14:textId="77777777" w:rsidR="001C3C8A" w:rsidRDefault="001C3C8A" w:rsidP="001C3C8A">
            <w:pPr>
              <w:widowControl w:val="0"/>
              <w:adjustRightInd w:val="0"/>
              <w:textAlignment w:val="baseline"/>
              <w:rPr>
                <w:sz w:val="20"/>
                <w:szCs w:val="20"/>
              </w:rPr>
            </w:pPr>
            <w:r w:rsidRPr="00C63936">
              <w:rPr>
                <w:sz w:val="20"/>
                <w:szCs w:val="20"/>
              </w:rPr>
              <w:t>(4</w:t>
            </w:r>
            <w:r>
              <w:rPr>
                <w:sz w:val="20"/>
                <w:szCs w:val="20"/>
              </w:rPr>
              <w:t xml:space="preserve">) </w:t>
            </w:r>
            <w:r w:rsidRPr="00C63936">
              <w:rPr>
                <w:sz w:val="20"/>
                <w:szCs w:val="20"/>
              </w:rPr>
              <w:t>Ak bola dohliadanej osobe za ten istý skutok uložená sankcia podľa osobitného predpisu na ochranu iného verejného záujmu ako ochrana spotrebite</w:t>
            </w:r>
            <w:r>
              <w:rPr>
                <w:sz w:val="20"/>
                <w:szCs w:val="20"/>
              </w:rPr>
              <w:t>ľa, prihliada orgán dohľadu aj</w:t>
            </w:r>
            <w:r w:rsidRPr="00C63936">
              <w:rPr>
                <w:sz w:val="20"/>
                <w:szCs w:val="20"/>
              </w:rPr>
              <w:t xml:space="preserve"> na skôr uloženú sankciu. </w:t>
            </w:r>
          </w:p>
          <w:p w14:paraId="0114BABB" w14:textId="77777777" w:rsidR="001C3C8A" w:rsidRDefault="001C3C8A" w:rsidP="001C3C8A">
            <w:pPr>
              <w:widowControl w:val="0"/>
              <w:adjustRightInd w:val="0"/>
              <w:textAlignment w:val="baseline"/>
              <w:rPr>
                <w:sz w:val="20"/>
                <w:szCs w:val="20"/>
              </w:rPr>
            </w:pPr>
          </w:p>
          <w:p w14:paraId="134C4CC3" w14:textId="77777777" w:rsidR="001C3C8A" w:rsidRDefault="001C3C8A" w:rsidP="001C3C8A">
            <w:pPr>
              <w:widowControl w:val="0"/>
              <w:adjustRightInd w:val="0"/>
              <w:textAlignment w:val="baseline"/>
              <w:rPr>
                <w:sz w:val="20"/>
                <w:szCs w:val="20"/>
              </w:rPr>
            </w:pPr>
            <w:r>
              <w:rPr>
                <w:sz w:val="20"/>
                <w:szCs w:val="20"/>
              </w:rPr>
              <w:t xml:space="preserve">(9) </w:t>
            </w:r>
            <w:r w:rsidRPr="00C63936">
              <w:rPr>
                <w:sz w:val="20"/>
                <w:szCs w:val="20"/>
              </w:rPr>
              <w:t xml:space="preserve">Opakované porušenie tej istej povinnosti podľa </w:t>
            </w:r>
            <w:r w:rsidRPr="00C63936">
              <w:rPr>
                <w:sz w:val="20"/>
                <w:szCs w:val="20"/>
              </w:rPr>
              <w:lastRenderedPageBreak/>
              <w:t>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Pr>
                <w:sz w:val="20"/>
                <w:szCs w:val="20"/>
                <w:vertAlign w:val="superscript"/>
              </w:rPr>
              <w:t>11</w:t>
            </w:r>
            <w:r w:rsidR="00977E47">
              <w:rPr>
                <w:sz w:val="20"/>
                <w:szCs w:val="20"/>
                <w:vertAlign w:val="superscript"/>
              </w:rPr>
              <w:t>1</w:t>
            </w:r>
            <w:r w:rsidRPr="00C63936">
              <w:rPr>
                <w:sz w:val="20"/>
                <w:szCs w:val="20"/>
              </w:rPr>
              <w:t>) Orgán do</w:t>
            </w:r>
            <w:r>
              <w:rPr>
                <w:sz w:val="20"/>
                <w:szCs w:val="20"/>
              </w:rPr>
              <w:t>hľadu neuloží sankciu podľa § 41</w:t>
            </w:r>
            <w:r w:rsidRPr="00C63936">
              <w:rPr>
                <w:sz w:val="20"/>
                <w:szCs w:val="20"/>
              </w:rPr>
              <w:t xml:space="preserve"> za porušenie povinnosti podľa </w:t>
            </w:r>
            <w:r>
              <w:rPr>
                <w:sz w:val="20"/>
                <w:szCs w:val="20"/>
              </w:rPr>
              <w:t>prvej</w:t>
            </w:r>
            <w:r w:rsidRPr="00C63936">
              <w:rPr>
                <w:sz w:val="20"/>
                <w:szCs w:val="20"/>
              </w:rPr>
              <w:t xml:space="preserve"> vety, ak podá podnet príslušnému živnostenskému úradu.</w:t>
            </w:r>
            <w:r>
              <w:rPr>
                <w:sz w:val="20"/>
                <w:szCs w:val="20"/>
              </w:rPr>
              <w:t xml:space="preserve"> </w:t>
            </w:r>
          </w:p>
          <w:p w14:paraId="71298A7D" w14:textId="77777777" w:rsidR="001C3C8A" w:rsidRDefault="001C3C8A" w:rsidP="001C3C8A">
            <w:pPr>
              <w:widowControl w:val="0"/>
              <w:adjustRightInd w:val="0"/>
              <w:textAlignment w:val="baseline"/>
              <w:rPr>
                <w:sz w:val="20"/>
                <w:szCs w:val="20"/>
              </w:rPr>
            </w:pPr>
            <w:r w:rsidRPr="001378A6">
              <w:rPr>
                <w:sz w:val="20"/>
                <w:szCs w:val="20"/>
              </w:rPr>
              <w:t>_______________</w:t>
            </w:r>
          </w:p>
          <w:p w14:paraId="61B2C4D9" w14:textId="77777777" w:rsidR="001C3C8A" w:rsidRDefault="001C3C8A" w:rsidP="001C3C8A">
            <w:pPr>
              <w:widowControl w:val="0"/>
              <w:adjustRightInd w:val="0"/>
              <w:textAlignment w:val="baseline"/>
              <w:rPr>
                <w:sz w:val="20"/>
                <w:szCs w:val="20"/>
              </w:rPr>
            </w:pPr>
            <w:r>
              <w:rPr>
                <w:sz w:val="20"/>
                <w:szCs w:val="20"/>
                <w:vertAlign w:val="superscript"/>
              </w:rPr>
              <w:t>11</w:t>
            </w:r>
            <w:r w:rsidR="00977E47">
              <w:rPr>
                <w:sz w:val="20"/>
                <w:szCs w:val="20"/>
                <w:vertAlign w:val="superscript"/>
              </w:rPr>
              <w:t>1</w:t>
            </w:r>
            <w:r w:rsidRPr="00C63936">
              <w:rPr>
                <w:sz w:val="20"/>
                <w:szCs w:val="20"/>
              </w:rPr>
              <w:t xml:space="preserve">) </w:t>
            </w:r>
            <w:r w:rsidRPr="0015547E">
              <w:rPr>
                <w:color w:val="000000"/>
                <w:sz w:val="20"/>
                <w:szCs w:val="20"/>
              </w:rPr>
              <w:t>§ 58 ods. 1 písm. c) zákona č. 455/1991 Zb. v znení neskorších predpisov.</w:t>
            </w:r>
          </w:p>
          <w:p w14:paraId="22369C90"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211116"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3994B7E"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F1D3B9"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3A544DD4" w14:textId="77777777" w:rsidR="001C3C8A" w:rsidRPr="002A3B52" w:rsidRDefault="001C3C8A" w:rsidP="001C3C8A">
            <w:pPr>
              <w:widowControl w:val="0"/>
              <w:adjustRightInd w:val="0"/>
              <w:textAlignment w:val="baseline"/>
              <w:rPr>
                <w:sz w:val="20"/>
                <w:szCs w:val="20"/>
              </w:rPr>
            </w:pPr>
          </w:p>
        </w:tc>
      </w:tr>
      <w:tr w:rsidR="001C3C8A" w:rsidRPr="002A3B52" w14:paraId="5D9C6A42" w14:textId="77777777" w:rsidTr="000C190D">
        <w:tc>
          <w:tcPr>
            <w:tcW w:w="708" w:type="dxa"/>
            <w:tcBorders>
              <w:top w:val="single" w:sz="4" w:space="0" w:color="auto"/>
              <w:left w:val="single" w:sz="12" w:space="0" w:color="auto"/>
              <w:bottom w:val="single" w:sz="4" w:space="0" w:color="auto"/>
              <w:right w:val="single" w:sz="4" w:space="0" w:color="auto"/>
            </w:tcBorders>
          </w:tcPr>
          <w:p w14:paraId="14622F6F" w14:textId="77777777" w:rsidR="001C3C8A" w:rsidRPr="002A3B52" w:rsidRDefault="001C3C8A" w:rsidP="001C3C8A">
            <w:pPr>
              <w:widowControl w:val="0"/>
              <w:adjustRightInd w:val="0"/>
              <w:textAlignment w:val="baseline"/>
              <w:rPr>
                <w:sz w:val="20"/>
                <w:szCs w:val="20"/>
              </w:rPr>
            </w:pPr>
            <w:r w:rsidRPr="002A3B52">
              <w:rPr>
                <w:sz w:val="20"/>
                <w:szCs w:val="20"/>
              </w:rPr>
              <w:t>Č:8</w:t>
            </w:r>
          </w:p>
          <w:p w14:paraId="15C2735E" w14:textId="77777777" w:rsidR="001C3C8A" w:rsidRPr="002A3B52" w:rsidRDefault="001C3C8A" w:rsidP="001C3C8A">
            <w:pPr>
              <w:widowControl w:val="0"/>
              <w:adjustRightInd w:val="0"/>
              <w:textAlignment w:val="baseline"/>
              <w:rPr>
                <w:sz w:val="20"/>
                <w:szCs w:val="20"/>
              </w:rPr>
            </w:pPr>
            <w:r w:rsidRPr="002A3B52">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5FD09FE8" w14:textId="77777777" w:rsidR="001C3C8A" w:rsidRPr="002A3B52" w:rsidRDefault="001C3C8A" w:rsidP="001C3C8A">
            <w:pPr>
              <w:widowControl w:val="0"/>
              <w:adjustRightInd w:val="0"/>
              <w:textAlignment w:val="baseline"/>
              <w:rPr>
                <w:sz w:val="20"/>
                <w:szCs w:val="20"/>
              </w:rPr>
            </w:pPr>
            <w:r w:rsidRPr="002A3B52">
              <w:rPr>
                <w:sz w:val="20"/>
                <w:szCs w:val="20"/>
              </w:rPr>
              <w:t>3.   Členské štáty do 28. novembra 2021 oznámia Komisii pravidlá a opatrenia uvedené v odseku 1 a bezodkladne jej oznámia všetky následné zmeny, ktoré majú na ne vplyv.</w:t>
            </w:r>
          </w:p>
          <w:p w14:paraId="6193816A"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2D89C31"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7AECF816" w14:textId="77777777" w:rsidR="001C3C8A" w:rsidRPr="002A3B52" w:rsidRDefault="001C3C8A" w:rsidP="001C3C8A">
            <w:pPr>
              <w:widowControl w:val="0"/>
              <w:adjustRightInd w:val="0"/>
              <w:textAlignment w:val="baseline"/>
              <w:rPr>
                <w:sz w:val="20"/>
                <w:szCs w:val="20"/>
              </w:rPr>
            </w:pPr>
            <w:r>
              <w:rPr>
                <w:sz w:val="20"/>
                <w:szCs w:val="20"/>
              </w:rPr>
              <w:t>Zákon č. 575/2001 Z. z.</w:t>
            </w:r>
          </w:p>
        </w:tc>
        <w:tc>
          <w:tcPr>
            <w:tcW w:w="1004" w:type="dxa"/>
            <w:tcBorders>
              <w:top w:val="single" w:sz="4" w:space="0" w:color="auto"/>
              <w:left w:val="single" w:sz="4" w:space="0" w:color="auto"/>
              <w:bottom w:val="single" w:sz="4" w:space="0" w:color="auto"/>
              <w:right w:val="single" w:sz="4" w:space="0" w:color="auto"/>
            </w:tcBorders>
          </w:tcPr>
          <w:p w14:paraId="6FF66098" w14:textId="77777777" w:rsidR="001C3C8A" w:rsidRDefault="001C3C8A" w:rsidP="001C3C8A">
            <w:pPr>
              <w:widowControl w:val="0"/>
              <w:adjustRightInd w:val="0"/>
              <w:textAlignment w:val="baseline"/>
              <w:rPr>
                <w:sz w:val="20"/>
                <w:szCs w:val="20"/>
              </w:rPr>
            </w:pPr>
            <w:r>
              <w:rPr>
                <w:sz w:val="20"/>
                <w:szCs w:val="20"/>
              </w:rPr>
              <w:t>§ 35</w:t>
            </w:r>
          </w:p>
          <w:p w14:paraId="59E4AA1E" w14:textId="77777777" w:rsidR="001C3C8A" w:rsidRPr="002A3B52" w:rsidRDefault="001C3C8A" w:rsidP="001C3C8A">
            <w:pPr>
              <w:widowControl w:val="0"/>
              <w:adjustRightInd w:val="0"/>
              <w:textAlignment w:val="baseline"/>
              <w:rPr>
                <w:sz w:val="20"/>
                <w:szCs w:val="20"/>
              </w:rPr>
            </w:pPr>
            <w:r>
              <w:rPr>
                <w:sz w:val="20"/>
                <w:szCs w:val="20"/>
              </w:rPr>
              <w:t>O: 7</w:t>
            </w:r>
          </w:p>
        </w:tc>
        <w:tc>
          <w:tcPr>
            <w:tcW w:w="4422" w:type="dxa"/>
            <w:tcBorders>
              <w:top w:val="single" w:sz="4" w:space="0" w:color="auto"/>
              <w:left w:val="single" w:sz="4" w:space="0" w:color="auto"/>
              <w:bottom w:val="single" w:sz="4" w:space="0" w:color="auto"/>
              <w:right w:val="single" w:sz="4" w:space="0" w:color="auto"/>
            </w:tcBorders>
          </w:tcPr>
          <w:p w14:paraId="345F2754" w14:textId="77777777" w:rsidR="001C3C8A" w:rsidRPr="002A3B52" w:rsidRDefault="001C3C8A" w:rsidP="001C3C8A">
            <w:pPr>
              <w:widowControl w:val="0"/>
              <w:adjustRightInd w:val="0"/>
              <w:textAlignment w:val="baseline"/>
              <w:rPr>
                <w:sz w:val="20"/>
                <w:szCs w:val="20"/>
              </w:rPr>
            </w:pPr>
            <w:r w:rsidRPr="00717A89">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4174809B"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D7691E7"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8C80B5B"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6D6883FD" w14:textId="77777777" w:rsidR="001C3C8A" w:rsidRPr="002A3B52" w:rsidRDefault="001C3C8A" w:rsidP="001C3C8A">
            <w:pPr>
              <w:widowControl w:val="0"/>
              <w:adjustRightInd w:val="0"/>
              <w:textAlignment w:val="baseline"/>
              <w:rPr>
                <w:sz w:val="20"/>
                <w:szCs w:val="20"/>
              </w:rPr>
            </w:pPr>
          </w:p>
        </w:tc>
      </w:tr>
      <w:tr w:rsidR="001C3C8A" w:rsidRPr="002A3B52" w14:paraId="37749A67" w14:textId="77777777" w:rsidTr="000C190D">
        <w:tc>
          <w:tcPr>
            <w:tcW w:w="708" w:type="dxa"/>
            <w:tcBorders>
              <w:top w:val="single" w:sz="4" w:space="0" w:color="auto"/>
              <w:left w:val="single" w:sz="12" w:space="0" w:color="auto"/>
              <w:bottom w:val="single" w:sz="4" w:space="0" w:color="auto"/>
              <w:right w:val="single" w:sz="4" w:space="0" w:color="auto"/>
            </w:tcBorders>
          </w:tcPr>
          <w:p w14:paraId="54A54ECD" w14:textId="77777777" w:rsidR="001C3C8A" w:rsidRPr="002A3B52" w:rsidRDefault="001C3C8A" w:rsidP="001C3C8A">
            <w:pPr>
              <w:widowControl w:val="0"/>
              <w:adjustRightInd w:val="0"/>
              <w:textAlignment w:val="baseline"/>
              <w:rPr>
                <w:sz w:val="20"/>
                <w:szCs w:val="20"/>
              </w:rPr>
            </w:pPr>
            <w:r w:rsidRPr="002A3B52">
              <w:rPr>
                <w:sz w:val="20"/>
                <w:szCs w:val="20"/>
              </w:rPr>
              <w:t>Č:9</w:t>
            </w:r>
          </w:p>
          <w:p w14:paraId="64CCECBB" w14:textId="77777777" w:rsidR="001C3C8A" w:rsidRPr="002A3B52" w:rsidRDefault="001C3C8A" w:rsidP="001C3C8A">
            <w:pPr>
              <w:widowControl w:val="0"/>
              <w:adjustRightInd w:val="0"/>
              <w:textAlignment w:val="baseline"/>
              <w:rPr>
                <w:sz w:val="20"/>
                <w:szCs w:val="20"/>
              </w:rPr>
            </w:pPr>
            <w:r w:rsidRPr="002A3B52">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24A2AF1B" w14:textId="77777777" w:rsidR="001C3C8A" w:rsidRDefault="001C3C8A" w:rsidP="001C3C8A">
            <w:pPr>
              <w:widowControl w:val="0"/>
              <w:adjustRightInd w:val="0"/>
              <w:textAlignment w:val="baseline"/>
              <w:rPr>
                <w:sz w:val="20"/>
                <w:szCs w:val="20"/>
              </w:rPr>
            </w:pPr>
            <w:r w:rsidRPr="008E4B84">
              <w:rPr>
                <w:sz w:val="20"/>
                <w:szCs w:val="20"/>
              </w:rPr>
              <w:t>1.</w:t>
            </w:r>
            <w:r>
              <w:rPr>
                <w:sz w:val="20"/>
                <w:szCs w:val="20"/>
              </w:rPr>
              <w:t xml:space="preserve"> </w:t>
            </w:r>
            <w:r w:rsidRPr="008E4B84">
              <w:rPr>
                <w:sz w:val="20"/>
                <w:szCs w:val="20"/>
              </w:rPr>
              <w:t>Prechodné obdobie deviatich rokov podľa článku 1 smernice 95/58/ES Európskeho parlamentu a Rady z 29. novembra 1995, ktorá mení a doplňuje smernicu 79/581/EHS o ochrane spotrebiteľa pri označovaní cien potravinárskych výrobkov, a smernicu 88/314/EHS o ochrane spotrebiteľa pri označovaní cien nepotravinárskych výrobkov (2) sa predlžuje do dňa uvedeného v článku 11 ods. 1 tejto smernice.</w:t>
            </w:r>
          </w:p>
          <w:p w14:paraId="10246B3D" w14:textId="77777777" w:rsidR="001C3C8A" w:rsidRPr="008E4B84" w:rsidRDefault="001C3C8A" w:rsidP="001C3C8A">
            <w:pPr>
              <w:widowControl w:val="0"/>
              <w:adjustRightInd w:val="0"/>
              <w:textAlignment w:val="baseline"/>
              <w:rPr>
                <w:sz w:val="20"/>
                <w:szCs w:val="20"/>
              </w:rPr>
            </w:pPr>
          </w:p>
          <w:p w14:paraId="6032C120" w14:textId="77777777" w:rsidR="001C3C8A" w:rsidRDefault="001C3C8A" w:rsidP="001C3C8A">
            <w:r>
              <w:t>_______________</w:t>
            </w:r>
          </w:p>
          <w:p w14:paraId="1627CAC9" w14:textId="77777777" w:rsidR="001C3C8A" w:rsidRPr="008E4B84" w:rsidRDefault="001C3C8A" w:rsidP="001C3C8A">
            <w:pPr>
              <w:widowControl w:val="0"/>
              <w:adjustRightInd w:val="0"/>
              <w:textAlignment w:val="baseline"/>
              <w:rPr>
                <w:sz w:val="20"/>
                <w:szCs w:val="20"/>
              </w:rPr>
            </w:pPr>
            <w:r>
              <w:rPr>
                <w:sz w:val="20"/>
                <w:szCs w:val="20"/>
              </w:rPr>
              <w:t>(2</w:t>
            </w:r>
            <w:r w:rsidRPr="008E4B84">
              <w:rPr>
                <w:sz w:val="20"/>
                <w:szCs w:val="20"/>
              </w:rPr>
              <w:t>) Ú. v. ES L 299, 12.12.1995, s. 11.</w:t>
            </w:r>
          </w:p>
          <w:p w14:paraId="0F9B328D"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FEF012C"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1004" w:type="dxa"/>
            <w:tcBorders>
              <w:top w:val="single" w:sz="4" w:space="0" w:color="auto"/>
              <w:left w:val="nil"/>
              <w:bottom w:val="single" w:sz="4" w:space="0" w:color="auto"/>
              <w:right w:val="single" w:sz="4" w:space="0" w:color="auto"/>
            </w:tcBorders>
          </w:tcPr>
          <w:p w14:paraId="1F0CC66F"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82554CF"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5B3363C9"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880703"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4681D4A2"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71CD2" w14:textId="0E9651F3" w:rsidR="001C3C8A" w:rsidRPr="002A3B52" w:rsidRDefault="001C3C8A" w:rsidP="001C3C8A">
            <w:pPr>
              <w:widowControl w:val="0"/>
              <w:adjustRightInd w:val="0"/>
              <w:textAlignment w:val="baseline"/>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5AA9998D" w14:textId="77777777" w:rsidR="001C3C8A" w:rsidRPr="002A3B52" w:rsidRDefault="001C3C8A" w:rsidP="001C3C8A">
            <w:pPr>
              <w:widowControl w:val="0"/>
              <w:adjustRightInd w:val="0"/>
              <w:textAlignment w:val="baseline"/>
              <w:rPr>
                <w:sz w:val="20"/>
                <w:szCs w:val="20"/>
              </w:rPr>
            </w:pPr>
          </w:p>
        </w:tc>
      </w:tr>
      <w:tr w:rsidR="001C3C8A" w:rsidRPr="002A3B52" w14:paraId="6E792D64" w14:textId="77777777" w:rsidTr="000C190D">
        <w:tc>
          <w:tcPr>
            <w:tcW w:w="708" w:type="dxa"/>
            <w:tcBorders>
              <w:top w:val="single" w:sz="4" w:space="0" w:color="auto"/>
              <w:left w:val="single" w:sz="12" w:space="0" w:color="auto"/>
              <w:bottom w:val="single" w:sz="4" w:space="0" w:color="auto"/>
              <w:right w:val="single" w:sz="4" w:space="0" w:color="auto"/>
            </w:tcBorders>
          </w:tcPr>
          <w:p w14:paraId="0F5435A4" w14:textId="77777777" w:rsidR="001C3C8A" w:rsidRPr="002A3B52" w:rsidRDefault="001C3C8A" w:rsidP="001C3C8A">
            <w:pPr>
              <w:widowControl w:val="0"/>
              <w:adjustRightInd w:val="0"/>
              <w:textAlignment w:val="baseline"/>
              <w:rPr>
                <w:sz w:val="20"/>
                <w:szCs w:val="20"/>
              </w:rPr>
            </w:pPr>
            <w:r w:rsidRPr="002A3B52">
              <w:rPr>
                <w:sz w:val="20"/>
                <w:szCs w:val="20"/>
              </w:rPr>
              <w:t>Č:9</w:t>
            </w:r>
          </w:p>
          <w:p w14:paraId="2C9A8E59" w14:textId="77777777" w:rsidR="001C3C8A" w:rsidRPr="002A3B52" w:rsidRDefault="001C3C8A" w:rsidP="001C3C8A">
            <w:pPr>
              <w:widowControl w:val="0"/>
              <w:adjustRightInd w:val="0"/>
              <w:textAlignment w:val="baseline"/>
              <w:rPr>
                <w:sz w:val="20"/>
                <w:szCs w:val="20"/>
              </w:rPr>
            </w:pPr>
            <w:r w:rsidRPr="002A3B52">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4053C7E5" w14:textId="77777777" w:rsidR="001C3C8A" w:rsidRPr="002A3B52" w:rsidRDefault="001C3C8A" w:rsidP="001C3C8A">
            <w:pPr>
              <w:widowControl w:val="0"/>
              <w:adjustRightInd w:val="0"/>
              <w:textAlignment w:val="baseline"/>
              <w:rPr>
                <w:sz w:val="20"/>
                <w:szCs w:val="20"/>
              </w:rPr>
            </w:pPr>
            <w:r w:rsidRPr="002A3B52">
              <w:rPr>
                <w:sz w:val="20"/>
                <w:szCs w:val="20"/>
              </w:rPr>
              <w:t>2. Platnosť smerníc 79/581/EHS a 88/314/EHS sa ruší dňom podľa článku 11 ods. 1 tejto smernice.</w:t>
            </w:r>
          </w:p>
          <w:p w14:paraId="692874AE"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01124E8"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1004" w:type="dxa"/>
            <w:tcBorders>
              <w:top w:val="single" w:sz="4" w:space="0" w:color="auto"/>
              <w:left w:val="nil"/>
              <w:bottom w:val="single" w:sz="4" w:space="0" w:color="auto"/>
              <w:right w:val="single" w:sz="4" w:space="0" w:color="auto"/>
            </w:tcBorders>
          </w:tcPr>
          <w:p w14:paraId="3CC1AF20"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D68261B"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4F8ABE96"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8BE662C"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5B626C1E"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9DA9556" w14:textId="25A2E2F3" w:rsidR="001C3C8A" w:rsidRPr="002A3B52" w:rsidRDefault="001C3C8A" w:rsidP="001C3C8A">
            <w:pPr>
              <w:widowControl w:val="0"/>
              <w:adjustRightInd w:val="0"/>
              <w:textAlignment w:val="baseline"/>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019FE74D" w14:textId="77777777" w:rsidR="001C3C8A" w:rsidRPr="002A3B52" w:rsidRDefault="001C3C8A" w:rsidP="001C3C8A">
            <w:pPr>
              <w:widowControl w:val="0"/>
              <w:adjustRightInd w:val="0"/>
              <w:textAlignment w:val="baseline"/>
              <w:rPr>
                <w:sz w:val="20"/>
                <w:szCs w:val="20"/>
              </w:rPr>
            </w:pPr>
          </w:p>
        </w:tc>
      </w:tr>
      <w:tr w:rsidR="001C3C8A" w:rsidRPr="002A3B52" w14:paraId="050AB845" w14:textId="77777777" w:rsidTr="000C190D">
        <w:tc>
          <w:tcPr>
            <w:tcW w:w="708" w:type="dxa"/>
            <w:tcBorders>
              <w:top w:val="single" w:sz="4" w:space="0" w:color="auto"/>
              <w:left w:val="single" w:sz="12" w:space="0" w:color="auto"/>
              <w:bottom w:val="single" w:sz="4" w:space="0" w:color="auto"/>
              <w:right w:val="single" w:sz="4" w:space="0" w:color="auto"/>
            </w:tcBorders>
          </w:tcPr>
          <w:p w14:paraId="39CF4CEA" w14:textId="77777777" w:rsidR="001C3C8A" w:rsidRPr="002A3B52" w:rsidRDefault="001C3C8A" w:rsidP="001C3C8A">
            <w:pPr>
              <w:widowControl w:val="0"/>
              <w:adjustRightInd w:val="0"/>
              <w:textAlignment w:val="baseline"/>
              <w:rPr>
                <w:sz w:val="20"/>
                <w:szCs w:val="20"/>
              </w:rPr>
            </w:pPr>
            <w:r w:rsidRPr="002A3B52">
              <w:rPr>
                <w:sz w:val="20"/>
                <w:szCs w:val="20"/>
              </w:rPr>
              <w:t>Č:10</w:t>
            </w:r>
          </w:p>
        </w:tc>
        <w:tc>
          <w:tcPr>
            <w:tcW w:w="4266" w:type="dxa"/>
            <w:tcBorders>
              <w:top w:val="single" w:sz="4" w:space="0" w:color="auto"/>
              <w:left w:val="single" w:sz="4" w:space="0" w:color="auto"/>
              <w:bottom w:val="single" w:sz="4" w:space="0" w:color="auto"/>
              <w:right w:val="single" w:sz="4" w:space="0" w:color="auto"/>
            </w:tcBorders>
          </w:tcPr>
          <w:p w14:paraId="60C68E7D" w14:textId="77777777" w:rsidR="001C3C8A" w:rsidRPr="002A3B52" w:rsidRDefault="001C3C8A" w:rsidP="001C3C8A">
            <w:pPr>
              <w:widowControl w:val="0"/>
              <w:adjustRightInd w:val="0"/>
              <w:textAlignment w:val="baseline"/>
              <w:rPr>
                <w:sz w:val="20"/>
                <w:szCs w:val="20"/>
              </w:rPr>
            </w:pPr>
            <w:r w:rsidRPr="002A3B52">
              <w:rPr>
                <w:sz w:val="20"/>
                <w:szCs w:val="20"/>
              </w:rPr>
              <w:t>Táto smernica nezabraňuje členským štátom prijímať alebo zachovať si ustanovenia, ktoré sú výhodnejšie z hľadiska informovanosti spotrebiteľa a porovnávania cien bez toho, aby porušili svoje záväzky vyplývajúce zo zmluvy.</w:t>
            </w:r>
          </w:p>
          <w:p w14:paraId="3C553750"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C37D31A"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1004" w:type="dxa"/>
            <w:tcBorders>
              <w:top w:val="single" w:sz="4" w:space="0" w:color="auto"/>
              <w:left w:val="nil"/>
              <w:bottom w:val="single" w:sz="4" w:space="0" w:color="auto"/>
              <w:right w:val="single" w:sz="4" w:space="0" w:color="auto"/>
            </w:tcBorders>
          </w:tcPr>
          <w:p w14:paraId="74AA5A85"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65F847F"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596AD06E"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CAF30F"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11DB8442"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6D8A8E" w14:textId="323D9696" w:rsidR="001C3C8A" w:rsidRPr="002A3B52" w:rsidRDefault="001C3C8A" w:rsidP="001C3C8A">
            <w:pPr>
              <w:widowControl w:val="0"/>
              <w:adjustRightInd w:val="0"/>
              <w:textAlignment w:val="baseline"/>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5E69345D" w14:textId="77777777" w:rsidR="001C3C8A" w:rsidRPr="002A3B52" w:rsidRDefault="001C3C8A" w:rsidP="001C3C8A">
            <w:pPr>
              <w:widowControl w:val="0"/>
              <w:adjustRightInd w:val="0"/>
              <w:textAlignment w:val="baseline"/>
              <w:rPr>
                <w:sz w:val="20"/>
                <w:szCs w:val="20"/>
              </w:rPr>
            </w:pPr>
          </w:p>
        </w:tc>
      </w:tr>
      <w:tr w:rsidR="001C3C8A" w:rsidRPr="002A3B52" w14:paraId="63E962A9" w14:textId="77777777" w:rsidTr="000C190D">
        <w:tc>
          <w:tcPr>
            <w:tcW w:w="708" w:type="dxa"/>
            <w:tcBorders>
              <w:top w:val="single" w:sz="4" w:space="0" w:color="auto"/>
              <w:left w:val="single" w:sz="12" w:space="0" w:color="auto"/>
              <w:bottom w:val="single" w:sz="4" w:space="0" w:color="auto"/>
              <w:right w:val="single" w:sz="4" w:space="0" w:color="auto"/>
            </w:tcBorders>
          </w:tcPr>
          <w:p w14:paraId="074BD270" w14:textId="77777777" w:rsidR="001C3C8A" w:rsidRPr="002A3B52" w:rsidRDefault="001C3C8A" w:rsidP="001C3C8A">
            <w:pPr>
              <w:widowControl w:val="0"/>
              <w:adjustRightInd w:val="0"/>
              <w:textAlignment w:val="baseline"/>
              <w:rPr>
                <w:sz w:val="20"/>
                <w:szCs w:val="20"/>
              </w:rPr>
            </w:pPr>
            <w:r w:rsidRPr="002A3B52">
              <w:rPr>
                <w:sz w:val="20"/>
                <w:szCs w:val="20"/>
              </w:rPr>
              <w:t>Č:11</w:t>
            </w:r>
          </w:p>
          <w:p w14:paraId="02D4BBFA" w14:textId="77777777" w:rsidR="001C3C8A" w:rsidRPr="002A3B52" w:rsidRDefault="001C3C8A" w:rsidP="001C3C8A">
            <w:pPr>
              <w:widowControl w:val="0"/>
              <w:adjustRightInd w:val="0"/>
              <w:textAlignment w:val="baseline"/>
              <w:rPr>
                <w:sz w:val="20"/>
                <w:szCs w:val="20"/>
              </w:rPr>
            </w:pPr>
            <w:r w:rsidRPr="002A3B52">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363C1C85" w14:textId="77777777" w:rsidR="001C3C8A" w:rsidRPr="002A3B52" w:rsidRDefault="001C3C8A" w:rsidP="001C3C8A">
            <w:pPr>
              <w:widowControl w:val="0"/>
              <w:adjustRightInd w:val="0"/>
              <w:textAlignment w:val="baseline"/>
              <w:rPr>
                <w:sz w:val="20"/>
                <w:szCs w:val="20"/>
              </w:rPr>
            </w:pPr>
            <w:r w:rsidRPr="002A3B52">
              <w:rPr>
                <w:sz w:val="20"/>
                <w:szCs w:val="20"/>
              </w:rPr>
              <w:t>1. Členské štáty uvedú do účinnosti zákony, iné právne predpisy a správne opatrenia potrebné na dosiahnutie súladu s touto smernicou najneskôr do 18. marca 2000. Komisiu s tom bezodkladne informujú. Prijaté predpisy budú uplatňovať od tohto dňa.</w:t>
            </w:r>
          </w:p>
          <w:p w14:paraId="3B1EE4B9" w14:textId="77777777" w:rsidR="001C3C8A" w:rsidRPr="002A3B52" w:rsidRDefault="001C3C8A" w:rsidP="001C3C8A">
            <w:pPr>
              <w:widowControl w:val="0"/>
              <w:adjustRightInd w:val="0"/>
              <w:textAlignment w:val="baseline"/>
              <w:rPr>
                <w:sz w:val="20"/>
                <w:szCs w:val="20"/>
              </w:rPr>
            </w:pPr>
          </w:p>
          <w:p w14:paraId="2B3965D9" w14:textId="77777777" w:rsidR="001C3C8A" w:rsidRPr="002A3B52" w:rsidRDefault="001C3C8A" w:rsidP="001C3C8A">
            <w:pPr>
              <w:widowControl w:val="0"/>
              <w:adjustRightInd w:val="0"/>
              <w:textAlignment w:val="baseline"/>
              <w:rPr>
                <w:sz w:val="20"/>
                <w:szCs w:val="20"/>
              </w:rPr>
            </w:pPr>
            <w:r w:rsidRPr="002A3B52">
              <w:rPr>
                <w:sz w:val="20"/>
                <w:szCs w:val="20"/>
              </w:rPr>
              <w:t>Členské štáty uvedú priamo v prijatých ustanoveniach alebo pri ich úradnom uverejnení odkaz na túto smernicu. Podrobnosti o odkaze upravia členské štáty.</w:t>
            </w:r>
          </w:p>
          <w:p w14:paraId="54050B19"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087B30B" w14:textId="77777777" w:rsidR="001C3C8A" w:rsidRPr="002A3B52" w:rsidRDefault="001C3C8A" w:rsidP="001C3C8A">
            <w:pPr>
              <w:widowControl w:val="0"/>
              <w:adjustRightInd w:val="0"/>
              <w:textAlignment w:val="baseline"/>
              <w:rPr>
                <w:sz w:val="20"/>
                <w:szCs w:val="20"/>
              </w:rPr>
            </w:pPr>
            <w:r w:rsidRPr="002A3B52">
              <w:rPr>
                <w:sz w:val="20"/>
                <w:szCs w:val="20"/>
              </w:rPr>
              <w:lastRenderedPageBreak/>
              <w:t>n.a.</w:t>
            </w:r>
          </w:p>
        </w:tc>
        <w:tc>
          <w:tcPr>
            <w:tcW w:w="1004" w:type="dxa"/>
            <w:tcBorders>
              <w:top w:val="single" w:sz="4" w:space="0" w:color="auto"/>
              <w:left w:val="nil"/>
              <w:bottom w:val="single" w:sz="4" w:space="0" w:color="auto"/>
              <w:right w:val="single" w:sz="4" w:space="0" w:color="auto"/>
            </w:tcBorders>
          </w:tcPr>
          <w:p w14:paraId="50EC9B97"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019CD98" w14:textId="77777777" w:rsidR="001C3C8A" w:rsidRPr="002A3B52" w:rsidRDefault="001C3C8A" w:rsidP="001C3C8A">
            <w:pPr>
              <w:widowControl w:val="0"/>
              <w:adjustRightInd w:val="0"/>
              <w:textAlignment w:val="baseline"/>
              <w:rPr>
                <w:sz w:val="20"/>
                <w:szCs w:val="20"/>
                <w:highlight w:val="yellow"/>
              </w:rPr>
            </w:pPr>
          </w:p>
        </w:tc>
        <w:tc>
          <w:tcPr>
            <w:tcW w:w="4422" w:type="dxa"/>
            <w:tcBorders>
              <w:top w:val="single" w:sz="4" w:space="0" w:color="auto"/>
              <w:left w:val="single" w:sz="4" w:space="0" w:color="auto"/>
              <w:bottom w:val="single" w:sz="4" w:space="0" w:color="auto"/>
              <w:right w:val="single" w:sz="4" w:space="0" w:color="auto"/>
            </w:tcBorders>
          </w:tcPr>
          <w:p w14:paraId="18F0FC9D" w14:textId="77777777" w:rsidR="001C3C8A" w:rsidRPr="002A3B52" w:rsidRDefault="001C3C8A" w:rsidP="001C3C8A">
            <w:pPr>
              <w:widowControl w:val="0"/>
              <w:adjustRightInd w:val="0"/>
              <w:textAlignment w:val="baseline"/>
              <w:rPr>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7017D5F2"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5D77869E"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745635" w14:textId="0A714DB1" w:rsidR="001C3C8A" w:rsidRPr="002A3B52" w:rsidRDefault="001C3C8A" w:rsidP="001C3C8A">
            <w:pPr>
              <w:widowControl w:val="0"/>
              <w:adjustRightInd w:val="0"/>
              <w:textAlignment w:val="baseline"/>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031BFDEF" w14:textId="77777777" w:rsidR="001C3C8A" w:rsidRPr="002A3B52" w:rsidRDefault="001C3C8A" w:rsidP="001C3C8A">
            <w:pPr>
              <w:widowControl w:val="0"/>
              <w:adjustRightInd w:val="0"/>
              <w:textAlignment w:val="baseline"/>
              <w:rPr>
                <w:sz w:val="20"/>
                <w:szCs w:val="20"/>
              </w:rPr>
            </w:pPr>
          </w:p>
        </w:tc>
      </w:tr>
      <w:tr w:rsidR="001C3C8A" w:rsidRPr="002A3B52" w14:paraId="191E0616" w14:textId="77777777" w:rsidTr="000C190D">
        <w:tc>
          <w:tcPr>
            <w:tcW w:w="708" w:type="dxa"/>
            <w:tcBorders>
              <w:top w:val="single" w:sz="4" w:space="0" w:color="auto"/>
              <w:left w:val="single" w:sz="12" w:space="0" w:color="auto"/>
              <w:bottom w:val="single" w:sz="4" w:space="0" w:color="auto"/>
              <w:right w:val="single" w:sz="4" w:space="0" w:color="auto"/>
            </w:tcBorders>
          </w:tcPr>
          <w:p w14:paraId="0B7AC704" w14:textId="77777777" w:rsidR="001C3C8A" w:rsidRPr="002A3B52" w:rsidRDefault="001C3C8A" w:rsidP="001C3C8A">
            <w:pPr>
              <w:widowControl w:val="0"/>
              <w:adjustRightInd w:val="0"/>
              <w:textAlignment w:val="baseline"/>
              <w:rPr>
                <w:sz w:val="20"/>
                <w:szCs w:val="20"/>
              </w:rPr>
            </w:pPr>
            <w:r w:rsidRPr="002A3B52">
              <w:rPr>
                <w:sz w:val="20"/>
                <w:szCs w:val="20"/>
              </w:rPr>
              <w:t>Č:11</w:t>
            </w:r>
          </w:p>
          <w:p w14:paraId="003191DD" w14:textId="77777777" w:rsidR="001C3C8A" w:rsidRPr="002A3B52" w:rsidRDefault="001C3C8A" w:rsidP="001C3C8A">
            <w:pPr>
              <w:widowControl w:val="0"/>
              <w:adjustRightInd w:val="0"/>
              <w:textAlignment w:val="baseline"/>
              <w:rPr>
                <w:sz w:val="20"/>
                <w:szCs w:val="20"/>
              </w:rPr>
            </w:pPr>
            <w:r w:rsidRPr="002A3B52">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08B5819D" w14:textId="77777777" w:rsidR="001C3C8A" w:rsidRPr="002A3B52" w:rsidRDefault="001C3C8A" w:rsidP="001C3C8A">
            <w:pPr>
              <w:widowControl w:val="0"/>
              <w:adjustRightInd w:val="0"/>
              <w:textAlignment w:val="baseline"/>
              <w:rPr>
                <w:sz w:val="20"/>
                <w:szCs w:val="20"/>
              </w:rPr>
            </w:pPr>
            <w:r w:rsidRPr="002A3B52">
              <w:rPr>
                <w:sz w:val="20"/>
                <w:szCs w:val="20"/>
              </w:rPr>
              <w:t>2. Členské štáty oznámia Komisii znenie vnútroštátnych právnych predpisov, ktoré prijali v oblasti pôsobnosti tejto smernice.</w:t>
            </w:r>
          </w:p>
          <w:p w14:paraId="363A0B9A"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BDBD133"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6AF58045" w14:textId="77777777" w:rsidR="001C3C8A" w:rsidRPr="002A3B52" w:rsidRDefault="001C3C8A" w:rsidP="001C3C8A">
            <w:pPr>
              <w:widowControl w:val="0"/>
              <w:adjustRightInd w:val="0"/>
              <w:textAlignment w:val="baseline"/>
              <w:rPr>
                <w:sz w:val="20"/>
                <w:szCs w:val="20"/>
              </w:rPr>
            </w:pPr>
            <w:r w:rsidRPr="00B10C75">
              <w:rPr>
                <w:sz w:val="20"/>
                <w:szCs w:val="20"/>
              </w:rPr>
              <w:t>Zákon č. 575/2001 Z. z.</w:t>
            </w:r>
          </w:p>
        </w:tc>
        <w:tc>
          <w:tcPr>
            <w:tcW w:w="1004" w:type="dxa"/>
            <w:tcBorders>
              <w:top w:val="single" w:sz="4" w:space="0" w:color="auto"/>
              <w:left w:val="single" w:sz="4" w:space="0" w:color="auto"/>
              <w:bottom w:val="single" w:sz="4" w:space="0" w:color="auto"/>
              <w:right w:val="single" w:sz="4" w:space="0" w:color="auto"/>
            </w:tcBorders>
          </w:tcPr>
          <w:p w14:paraId="6746C2E3" w14:textId="77777777" w:rsidR="001C3C8A" w:rsidRPr="00B10C75" w:rsidRDefault="001C3C8A" w:rsidP="001C3C8A">
            <w:pPr>
              <w:widowControl w:val="0"/>
              <w:adjustRightInd w:val="0"/>
              <w:textAlignment w:val="baseline"/>
              <w:rPr>
                <w:sz w:val="20"/>
                <w:szCs w:val="20"/>
              </w:rPr>
            </w:pPr>
            <w:r w:rsidRPr="00B10C75">
              <w:rPr>
                <w:sz w:val="20"/>
                <w:szCs w:val="20"/>
              </w:rPr>
              <w:t>§ 35</w:t>
            </w:r>
          </w:p>
          <w:p w14:paraId="20AF66FE" w14:textId="77777777" w:rsidR="001C3C8A" w:rsidRPr="002A3B52" w:rsidRDefault="001C3C8A" w:rsidP="001C3C8A">
            <w:pPr>
              <w:widowControl w:val="0"/>
              <w:adjustRightInd w:val="0"/>
              <w:textAlignment w:val="baseline"/>
              <w:rPr>
                <w:sz w:val="20"/>
                <w:szCs w:val="20"/>
              </w:rPr>
            </w:pPr>
            <w:r w:rsidRPr="00B10C75">
              <w:rPr>
                <w:sz w:val="20"/>
                <w:szCs w:val="20"/>
              </w:rPr>
              <w:t>O: 7</w:t>
            </w:r>
          </w:p>
        </w:tc>
        <w:tc>
          <w:tcPr>
            <w:tcW w:w="4422" w:type="dxa"/>
            <w:tcBorders>
              <w:top w:val="single" w:sz="4" w:space="0" w:color="auto"/>
              <w:left w:val="single" w:sz="4" w:space="0" w:color="auto"/>
              <w:bottom w:val="single" w:sz="4" w:space="0" w:color="auto"/>
              <w:right w:val="single" w:sz="4" w:space="0" w:color="auto"/>
            </w:tcBorders>
          </w:tcPr>
          <w:p w14:paraId="040EE0AA" w14:textId="77777777" w:rsidR="001C3C8A" w:rsidRPr="002A3B52" w:rsidRDefault="001C3C8A" w:rsidP="001C3C8A">
            <w:pPr>
              <w:widowControl w:val="0"/>
              <w:adjustRightInd w:val="0"/>
              <w:textAlignment w:val="baseline"/>
              <w:rPr>
                <w:sz w:val="20"/>
                <w:szCs w:val="20"/>
              </w:rPr>
            </w:pPr>
            <w:r w:rsidRPr="00B10C75">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49CD8AB0"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D4E4CDD"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E7ACB3"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25D936F4" w14:textId="77777777" w:rsidR="001C3C8A" w:rsidRPr="002A3B52" w:rsidRDefault="001C3C8A" w:rsidP="001C3C8A">
            <w:pPr>
              <w:widowControl w:val="0"/>
              <w:adjustRightInd w:val="0"/>
              <w:textAlignment w:val="baseline"/>
              <w:rPr>
                <w:sz w:val="20"/>
                <w:szCs w:val="20"/>
              </w:rPr>
            </w:pPr>
          </w:p>
        </w:tc>
      </w:tr>
      <w:tr w:rsidR="001C3C8A" w:rsidRPr="002A3B52" w14:paraId="53D90DBF" w14:textId="77777777" w:rsidTr="000C190D">
        <w:tc>
          <w:tcPr>
            <w:tcW w:w="708" w:type="dxa"/>
            <w:tcBorders>
              <w:top w:val="single" w:sz="4" w:space="0" w:color="auto"/>
              <w:left w:val="single" w:sz="12" w:space="0" w:color="auto"/>
              <w:bottom w:val="single" w:sz="4" w:space="0" w:color="auto"/>
              <w:right w:val="single" w:sz="4" w:space="0" w:color="auto"/>
            </w:tcBorders>
          </w:tcPr>
          <w:p w14:paraId="2FDC2C7F" w14:textId="77777777" w:rsidR="001C3C8A" w:rsidRPr="002A3B52" w:rsidRDefault="001C3C8A" w:rsidP="001C3C8A">
            <w:pPr>
              <w:widowControl w:val="0"/>
              <w:adjustRightInd w:val="0"/>
              <w:textAlignment w:val="baseline"/>
              <w:rPr>
                <w:sz w:val="20"/>
                <w:szCs w:val="20"/>
              </w:rPr>
            </w:pPr>
            <w:r w:rsidRPr="002A3B52">
              <w:rPr>
                <w:sz w:val="20"/>
                <w:szCs w:val="20"/>
              </w:rPr>
              <w:t>Č:11</w:t>
            </w:r>
          </w:p>
          <w:p w14:paraId="2CA3C7F3" w14:textId="77777777" w:rsidR="001C3C8A" w:rsidRPr="002A3B52" w:rsidRDefault="001C3C8A" w:rsidP="001C3C8A">
            <w:pPr>
              <w:widowControl w:val="0"/>
              <w:adjustRightInd w:val="0"/>
              <w:textAlignment w:val="baseline"/>
              <w:rPr>
                <w:sz w:val="20"/>
                <w:szCs w:val="20"/>
              </w:rPr>
            </w:pPr>
            <w:r w:rsidRPr="002A3B52">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223A7784" w14:textId="77777777" w:rsidR="001C3C8A" w:rsidRPr="002A3B52" w:rsidRDefault="001C3C8A" w:rsidP="001C3C8A">
            <w:pPr>
              <w:widowControl w:val="0"/>
              <w:adjustRightInd w:val="0"/>
              <w:textAlignment w:val="baseline"/>
              <w:rPr>
                <w:sz w:val="20"/>
                <w:szCs w:val="20"/>
              </w:rPr>
            </w:pPr>
            <w:r w:rsidRPr="002A3B52">
              <w:rPr>
                <w:sz w:val="20"/>
                <w:szCs w:val="20"/>
              </w:rPr>
              <w:t>3. Členské štáty oznámia ustanovenia týkajúce sa trestov uvedených v článku 8 a všetky ich neskoršie zmeny a doplnenia.</w:t>
            </w:r>
          </w:p>
          <w:p w14:paraId="3807CC4F" w14:textId="77777777" w:rsidR="001C3C8A" w:rsidRPr="002A3B52" w:rsidRDefault="001C3C8A" w:rsidP="001C3C8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E35C5DF" w14:textId="77777777" w:rsidR="001C3C8A" w:rsidRPr="002A3B52" w:rsidRDefault="001C3C8A" w:rsidP="001C3C8A">
            <w:pPr>
              <w:widowControl w:val="0"/>
              <w:adjustRightInd w:val="0"/>
              <w:textAlignment w:val="baseline"/>
              <w:rPr>
                <w:sz w:val="20"/>
                <w:szCs w:val="20"/>
              </w:rPr>
            </w:pPr>
            <w:r w:rsidRPr="002A3B52">
              <w:rPr>
                <w:sz w:val="20"/>
                <w:szCs w:val="20"/>
              </w:rPr>
              <w:t>N</w:t>
            </w:r>
          </w:p>
        </w:tc>
        <w:tc>
          <w:tcPr>
            <w:tcW w:w="1004" w:type="dxa"/>
            <w:tcBorders>
              <w:top w:val="single" w:sz="4" w:space="0" w:color="auto"/>
              <w:left w:val="nil"/>
              <w:bottom w:val="single" w:sz="4" w:space="0" w:color="auto"/>
              <w:right w:val="single" w:sz="4" w:space="0" w:color="auto"/>
            </w:tcBorders>
          </w:tcPr>
          <w:p w14:paraId="0FF4C751" w14:textId="77777777" w:rsidR="001C3C8A" w:rsidRPr="002A3B52" w:rsidRDefault="001C3C8A" w:rsidP="001C3C8A">
            <w:pPr>
              <w:widowControl w:val="0"/>
              <w:adjustRightInd w:val="0"/>
              <w:textAlignment w:val="baseline"/>
              <w:rPr>
                <w:sz w:val="20"/>
                <w:szCs w:val="20"/>
              </w:rPr>
            </w:pPr>
            <w:r w:rsidRPr="00B10C75">
              <w:rPr>
                <w:sz w:val="20"/>
                <w:szCs w:val="20"/>
              </w:rPr>
              <w:t>Zákon č. 575/2001 Z. z.</w:t>
            </w:r>
          </w:p>
        </w:tc>
        <w:tc>
          <w:tcPr>
            <w:tcW w:w="1004" w:type="dxa"/>
            <w:tcBorders>
              <w:top w:val="single" w:sz="4" w:space="0" w:color="auto"/>
              <w:left w:val="single" w:sz="4" w:space="0" w:color="auto"/>
              <w:bottom w:val="single" w:sz="4" w:space="0" w:color="auto"/>
              <w:right w:val="single" w:sz="4" w:space="0" w:color="auto"/>
            </w:tcBorders>
          </w:tcPr>
          <w:p w14:paraId="3C8F36F5" w14:textId="77777777" w:rsidR="001C3C8A" w:rsidRPr="00B10C75" w:rsidRDefault="001C3C8A" w:rsidP="001C3C8A">
            <w:pPr>
              <w:widowControl w:val="0"/>
              <w:adjustRightInd w:val="0"/>
              <w:textAlignment w:val="baseline"/>
              <w:rPr>
                <w:sz w:val="20"/>
                <w:szCs w:val="20"/>
              </w:rPr>
            </w:pPr>
            <w:r w:rsidRPr="00B10C75">
              <w:rPr>
                <w:sz w:val="20"/>
                <w:szCs w:val="20"/>
              </w:rPr>
              <w:t>§ 35</w:t>
            </w:r>
          </w:p>
          <w:p w14:paraId="5D3C283F" w14:textId="77777777" w:rsidR="001C3C8A" w:rsidRPr="002A3B52" w:rsidRDefault="001C3C8A" w:rsidP="001C3C8A">
            <w:pPr>
              <w:widowControl w:val="0"/>
              <w:adjustRightInd w:val="0"/>
              <w:textAlignment w:val="baseline"/>
              <w:rPr>
                <w:sz w:val="20"/>
                <w:szCs w:val="20"/>
              </w:rPr>
            </w:pPr>
            <w:r w:rsidRPr="00B10C75">
              <w:rPr>
                <w:sz w:val="20"/>
                <w:szCs w:val="20"/>
              </w:rPr>
              <w:t>O: 7</w:t>
            </w:r>
          </w:p>
        </w:tc>
        <w:tc>
          <w:tcPr>
            <w:tcW w:w="4422" w:type="dxa"/>
            <w:tcBorders>
              <w:top w:val="single" w:sz="4" w:space="0" w:color="auto"/>
              <w:left w:val="single" w:sz="4" w:space="0" w:color="auto"/>
              <w:bottom w:val="single" w:sz="4" w:space="0" w:color="auto"/>
              <w:right w:val="single" w:sz="4" w:space="0" w:color="auto"/>
            </w:tcBorders>
          </w:tcPr>
          <w:p w14:paraId="67E0F185" w14:textId="77777777" w:rsidR="001C3C8A" w:rsidRPr="002A3B52" w:rsidRDefault="001C3C8A" w:rsidP="001C3C8A">
            <w:pPr>
              <w:widowControl w:val="0"/>
              <w:adjustRightInd w:val="0"/>
              <w:textAlignment w:val="baseline"/>
              <w:rPr>
                <w:sz w:val="20"/>
                <w:szCs w:val="20"/>
              </w:rPr>
            </w:pPr>
            <w:r w:rsidRPr="00B10C75">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3B9E6617" w14:textId="77777777" w:rsidR="001C3C8A" w:rsidRPr="002A3B52" w:rsidRDefault="001C3C8A" w:rsidP="001C3C8A">
            <w:pPr>
              <w:widowControl w:val="0"/>
              <w:adjustRightInd w:val="0"/>
              <w:textAlignment w:val="baseline"/>
              <w:rPr>
                <w:sz w:val="20"/>
                <w:szCs w:val="20"/>
              </w:rPr>
            </w:pPr>
            <w:r w:rsidRPr="002A3B52">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6BF53FA"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5056C92" w14:textId="77777777" w:rsidR="001C3C8A" w:rsidRPr="002A3B52" w:rsidRDefault="00835BAB" w:rsidP="001C3C8A">
            <w:pPr>
              <w:widowControl w:val="0"/>
              <w:adjustRightInd w:val="0"/>
              <w:textAlignment w:val="baseline"/>
              <w:rPr>
                <w:sz w:val="20"/>
                <w:szCs w:val="20"/>
              </w:rPr>
            </w:pPr>
            <w:r w:rsidRPr="00835BAB">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2C22F335" w14:textId="77777777" w:rsidR="001C3C8A" w:rsidRPr="002A3B52" w:rsidRDefault="001C3C8A" w:rsidP="001C3C8A">
            <w:pPr>
              <w:widowControl w:val="0"/>
              <w:adjustRightInd w:val="0"/>
              <w:textAlignment w:val="baseline"/>
              <w:rPr>
                <w:sz w:val="20"/>
                <w:szCs w:val="20"/>
              </w:rPr>
            </w:pPr>
          </w:p>
        </w:tc>
      </w:tr>
      <w:tr w:rsidR="001C3C8A" w:rsidRPr="002A3B52" w14:paraId="2BFB1F9A" w14:textId="77777777" w:rsidTr="000C190D">
        <w:tc>
          <w:tcPr>
            <w:tcW w:w="708" w:type="dxa"/>
            <w:tcBorders>
              <w:top w:val="single" w:sz="4" w:space="0" w:color="auto"/>
              <w:left w:val="single" w:sz="12" w:space="0" w:color="auto"/>
              <w:bottom w:val="single" w:sz="4" w:space="0" w:color="auto"/>
              <w:right w:val="single" w:sz="4" w:space="0" w:color="auto"/>
            </w:tcBorders>
          </w:tcPr>
          <w:p w14:paraId="48F13BE4" w14:textId="77777777" w:rsidR="001C3C8A" w:rsidRPr="002A3B52" w:rsidRDefault="001C3C8A" w:rsidP="001C3C8A">
            <w:pPr>
              <w:widowControl w:val="0"/>
              <w:adjustRightInd w:val="0"/>
              <w:textAlignment w:val="baseline"/>
              <w:rPr>
                <w:sz w:val="20"/>
                <w:szCs w:val="20"/>
              </w:rPr>
            </w:pPr>
            <w:r w:rsidRPr="002A3B52">
              <w:rPr>
                <w:sz w:val="20"/>
                <w:szCs w:val="20"/>
              </w:rPr>
              <w:t>Č:12</w:t>
            </w:r>
          </w:p>
        </w:tc>
        <w:tc>
          <w:tcPr>
            <w:tcW w:w="4266" w:type="dxa"/>
            <w:tcBorders>
              <w:top w:val="single" w:sz="4" w:space="0" w:color="auto"/>
              <w:left w:val="single" w:sz="4" w:space="0" w:color="auto"/>
              <w:bottom w:val="single" w:sz="4" w:space="0" w:color="auto"/>
              <w:right w:val="single" w:sz="4" w:space="0" w:color="auto"/>
            </w:tcBorders>
          </w:tcPr>
          <w:p w14:paraId="69937C0F" w14:textId="77777777" w:rsidR="001C3C8A" w:rsidRPr="002A3B52" w:rsidRDefault="001C3C8A" w:rsidP="001C3C8A">
            <w:pPr>
              <w:widowControl w:val="0"/>
              <w:adjustRightInd w:val="0"/>
              <w:textAlignment w:val="baseline"/>
              <w:rPr>
                <w:sz w:val="20"/>
                <w:szCs w:val="20"/>
              </w:rPr>
            </w:pPr>
            <w:r w:rsidRPr="002A3B52">
              <w:rPr>
                <w:sz w:val="20"/>
                <w:szCs w:val="20"/>
              </w:rPr>
              <w:t>Komisia najneskôr do troch rokov odo dňa uvedeného v článku 11 ods. 1 predloží Európskemu parlamentu a Rade podrobnú správu o uplatňovaní tejto smernice, predovšetkým o uplatňovaní článku 6, a pripojí návrh.</w:t>
            </w:r>
          </w:p>
          <w:p w14:paraId="5A0B2A4F" w14:textId="77777777" w:rsidR="001C3C8A" w:rsidRPr="002A3B52" w:rsidRDefault="001C3C8A" w:rsidP="001C3C8A">
            <w:pPr>
              <w:widowControl w:val="0"/>
              <w:adjustRightInd w:val="0"/>
              <w:textAlignment w:val="baseline"/>
              <w:rPr>
                <w:sz w:val="20"/>
                <w:szCs w:val="20"/>
              </w:rPr>
            </w:pPr>
          </w:p>
          <w:p w14:paraId="7962F0E3" w14:textId="77777777" w:rsidR="001C3C8A" w:rsidRPr="002A3B52" w:rsidRDefault="001C3C8A" w:rsidP="001C3C8A">
            <w:pPr>
              <w:widowControl w:val="0"/>
              <w:adjustRightInd w:val="0"/>
              <w:textAlignment w:val="baseline"/>
              <w:rPr>
                <w:sz w:val="20"/>
                <w:szCs w:val="20"/>
              </w:rPr>
            </w:pPr>
            <w:r w:rsidRPr="002A3B52">
              <w:rPr>
                <w:sz w:val="20"/>
                <w:szCs w:val="20"/>
              </w:rPr>
              <w:t>Európsky parlament a Rada na základe toho preskúmajú ustanovenia článku 6 a konajú v súlade so zmluvou do troch rokov od predloženia návrhu Ko</w:t>
            </w:r>
            <w:r>
              <w:rPr>
                <w:sz w:val="20"/>
                <w:szCs w:val="20"/>
              </w:rPr>
              <w:t>misie uvedeného v prvom odseku.</w:t>
            </w:r>
          </w:p>
        </w:tc>
        <w:tc>
          <w:tcPr>
            <w:tcW w:w="522" w:type="dxa"/>
            <w:tcBorders>
              <w:top w:val="single" w:sz="4" w:space="0" w:color="auto"/>
              <w:left w:val="single" w:sz="4" w:space="0" w:color="auto"/>
              <w:bottom w:val="single" w:sz="4" w:space="0" w:color="auto"/>
              <w:right w:val="single" w:sz="12" w:space="0" w:color="auto"/>
            </w:tcBorders>
          </w:tcPr>
          <w:p w14:paraId="63C02CA6"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1004" w:type="dxa"/>
            <w:tcBorders>
              <w:top w:val="single" w:sz="4" w:space="0" w:color="auto"/>
              <w:left w:val="nil"/>
              <w:bottom w:val="single" w:sz="4" w:space="0" w:color="auto"/>
              <w:right w:val="single" w:sz="4" w:space="0" w:color="auto"/>
            </w:tcBorders>
          </w:tcPr>
          <w:p w14:paraId="5E7DC3A1"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9C6E3D6"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7E1F553E"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1616D3"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51765453"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8DCC6B" w14:textId="1680D009" w:rsidR="001C3C8A" w:rsidRPr="002A3B52" w:rsidRDefault="001C3C8A" w:rsidP="001C3C8A">
            <w:pPr>
              <w:widowControl w:val="0"/>
              <w:adjustRightInd w:val="0"/>
              <w:textAlignment w:val="baseline"/>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31E7FDAA" w14:textId="77777777" w:rsidR="001C3C8A" w:rsidRPr="002A3B52" w:rsidRDefault="001C3C8A" w:rsidP="001C3C8A">
            <w:pPr>
              <w:widowControl w:val="0"/>
              <w:adjustRightInd w:val="0"/>
              <w:textAlignment w:val="baseline"/>
              <w:rPr>
                <w:sz w:val="20"/>
                <w:szCs w:val="20"/>
              </w:rPr>
            </w:pPr>
          </w:p>
        </w:tc>
      </w:tr>
      <w:tr w:rsidR="001C3C8A" w:rsidRPr="002A3B52" w14:paraId="053C02E3" w14:textId="77777777" w:rsidTr="000C190D">
        <w:trPr>
          <w:trHeight w:val="529"/>
        </w:trPr>
        <w:tc>
          <w:tcPr>
            <w:tcW w:w="708" w:type="dxa"/>
            <w:tcBorders>
              <w:top w:val="single" w:sz="4" w:space="0" w:color="auto"/>
              <w:left w:val="single" w:sz="12" w:space="0" w:color="auto"/>
              <w:bottom w:val="single" w:sz="4" w:space="0" w:color="auto"/>
              <w:right w:val="single" w:sz="4" w:space="0" w:color="auto"/>
            </w:tcBorders>
          </w:tcPr>
          <w:p w14:paraId="5BF81D4D" w14:textId="77777777" w:rsidR="001C3C8A" w:rsidRPr="002A3B52" w:rsidRDefault="001C3C8A" w:rsidP="001C3C8A">
            <w:pPr>
              <w:widowControl w:val="0"/>
              <w:adjustRightInd w:val="0"/>
              <w:textAlignment w:val="baseline"/>
              <w:rPr>
                <w:sz w:val="20"/>
                <w:szCs w:val="20"/>
              </w:rPr>
            </w:pPr>
            <w:r w:rsidRPr="002A3B52">
              <w:rPr>
                <w:sz w:val="20"/>
                <w:szCs w:val="20"/>
              </w:rPr>
              <w:t>Č:13</w:t>
            </w:r>
          </w:p>
        </w:tc>
        <w:tc>
          <w:tcPr>
            <w:tcW w:w="4266" w:type="dxa"/>
            <w:tcBorders>
              <w:top w:val="single" w:sz="4" w:space="0" w:color="auto"/>
              <w:left w:val="single" w:sz="4" w:space="0" w:color="auto"/>
              <w:bottom w:val="single" w:sz="4" w:space="0" w:color="auto"/>
              <w:right w:val="single" w:sz="4" w:space="0" w:color="auto"/>
            </w:tcBorders>
          </w:tcPr>
          <w:p w14:paraId="58890251" w14:textId="77777777" w:rsidR="001C3C8A" w:rsidRPr="002A3B52" w:rsidRDefault="001C3C8A" w:rsidP="001C3C8A">
            <w:pPr>
              <w:spacing w:before="100" w:beforeAutospacing="1" w:after="100" w:afterAutospacing="1"/>
              <w:contextualSpacing/>
              <w:rPr>
                <w:sz w:val="20"/>
                <w:szCs w:val="20"/>
              </w:rPr>
            </w:pPr>
            <w:r w:rsidRPr="002A3B52">
              <w:rPr>
                <w:sz w:val="20"/>
                <w:szCs w:val="20"/>
              </w:rPr>
              <w:t>Táto smernica nadobudne účinnosť dňom jej uverejnenia v Úradnom vestníku Európskych spoločenstiev.</w:t>
            </w:r>
          </w:p>
        </w:tc>
        <w:tc>
          <w:tcPr>
            <w:tcW w:w="522" w:type="dxa"/>
            <w:tcBorders>
              <w:top w:val="single" w:sz="4" w:space="0" w:color="auto"/>
              <w:left w:val="single" w:sz="4" w:space="0" w:color="auto"/>
              <w:bottom w:val="single" w:sz="4" w:space="0" w:color="auto"/>
              <w:right w:val="single" w:sz="12" w:space="0" w:color="auto"/>
            </w:tcBorders>
          </w:tcPr>
          <w:p w14:paraId="1B2AB41F"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1004" w:type="dxa"/>
            <w:tcBorders>
              <w:top w:val="single" w:sz="4" w:space="0" w:color="auto"/>
              <w:left w:val="nil"/>
              <w:bottom w:val="single" w:sz="4" w:space="0" w:color="auto"/>
              <w:right w:val="single" w:sz="4" w:space="0" w:color="auto"/>
            </w:tcBorders>
          </w:tcPr>
          <w:p w14:paraId="504CC2CE"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BDA45DC"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6FB6C769"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20CF3B7"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55EE94F6"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D58745" w14:textId="7DCFAE3D" w:rsidR="001C3C8A" w:rsidRPr="002A3B52" w:rsidRDefault="001C3C8A" w:rsidP="001C3C8A">
            <w:pPr>
              <w:widowControl w:val="0"/>
              <w:adjustRightInd w:val="0"/>
              <w:textAlignment w:val="baseline"/>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66B33D1A" w14:textId="77777777" w:rsidR="001C3C8A" w:rsidRPr="002A3B52" w:rsidRDefault="001C3C8A" w:rsidP="001C3C8A">
            <w:pPr>
              <w:widowControl w:val="0"/>
              <w:adjustRightInd w:val="0"/>
              <w:textAlignment w:val="baseline"/>
              <w:rPr>
                <w:sz w:val="20"/>
                <w:szCs w:val="20"/>
              </w:rPr>
            </w:pPr>
          </w:p>
        </w:tc>
      </w:tr>
      <w:tr w:rsidR="001C3C8A" w:rsidRPr="002A3B52" w14:paraId="54DEC488" w14:textId="77777777" w:rsidTr="000C190D">
        <w:tc>
          <w:tcPr>
            <w:tcW w:w="708" w:type="dxa"/>
            <w:tcBorders>
              <w:top w:val="single" w:sz="4" w:space="0" w:color="auto"/>
              <w:left w:val="single" w:sz="12" w:space="0" w:color="auto"/>
              <w:bottom w:val="single" w:sz="4" w:space="0" w:color="auto"/>
              <w:right w:val="single" w:sz="4" w:space="0" w:color="auto"/>
            </w:tcBorders>
          </w:tcPr>
          <w:p w14:paraId="6A477C47" w14:textId="77777777" w:rsidR="001C3C8A" w:rsidRPr="002A3B52" w:rsidRDefault="001C3C8A" w:rsidP="001C3C8A">
            <w:pPr>
              <w:widowControl w:val="0"/>
              <w:adjustRightInd w:val="0"/>
              <w:textAlignment w:val="baseline"/>
              <w:rPr>
                <w:sz w:val="20"/>
                <w:szCs w:val="20"/>
              </w:rPr>
            </w:pPr>
            <w:r w:rsidRPr="002A3B52">
              <w:rPr>
                <w:sz w:val="20"/>
                <w:szCs w:val="20"/>
              </w:rPr>
              <w:t>Č:14</w:t>
            </w:r>
          </w:p>
        </w:tc>
        <w:tc>
          <w:tcPr>
            <w:tcW w:w="4266" w:type="dxa"/>
            <w:tcBorders>
              <w:top w:val="single" w:sz="4" w:space="0" w:color="auto"/>
              <w:left w:val="single" w:sz="4" w:space="0" w:color="auto"/>
              <w:bottom w:val="single" w:sz="4" w:space="0" w:color="auto"/>
              <w:right w:val="single" w:sz="4" w:space="0" w:color="auto"/>
            </w:tcBorders>
          </w:tcPr>
          <w:p w14:paraId="5377AA60" w14:textId="77777777" w:rsidR="001C3C8A" w:rsidRPr="002A3B52" w:rsidRDefault="001C3C8A" w:rsidP="001C3C8A">
            <w:pPr>
              <w:spacing w:before="100" w:beforeAutospacing="1" w:after="100" w:afterAutospacing="1"/>
              <w:contextualSpacing/>
              <w:rPr>
                <w:sz w:val="20"/>
                <w:szCs w:val="20"/>
              </w:rPr>
            </w:pPr>
            <w:r w:rsidRPr="002A3B52">
              <w:rPr>
                <w:sz w:val="20"/>
                <w:szCs w:val="20"/>
              </w:rPr>
              <w:t>Táto smernica je adresovaná členským štátom.</w:t>
            </w:r>
          </w:p>
        </w:tc>
        <w:tc>
          <w:tcPr>
            <w:tcW w:w="522" w:type="dxa"/>
            <w:tcBorders>
              <w:top w:val="single" w:sz="4" w:space="0" w:color="auto"/>
              <w:left w:val="single" w:sz="4" w:space="0" w:color="auto"/>
              <w:bottom w:val="single" w:sz="4" w:space="0" w:color="auto"/>
              <w:right w:val="single" w:sz="12" w:space="0" w:color="auto"/>
            </w:tcBorders>
          </w:tcPr>
          <w:p w14:paraId="30D00502"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1004" w:type="dxa"/>
            <w:tcBorders>
              <w:top w:val="single" w:sz="4" w:space="0" w:color="auto"/>
              <w:left w:val="nil"/>
              <w:bottom w:val="single" w:sz="4" w:space="0" w:color="auto"/>
              <w:right w:val="single" w:sz="4" w:space="0" w:color="auto"/>
            </w:tcBorders>
          </w:tcPr>
          <w:p w14:paraId="375CF94A" w14:textId="77777777" w:rsidR="001C3C8A" w:rsidRPr="002A3B52" w:rsidRDefault="001C3C8A" w:rsidP="001C3C8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4D46461" w14:textId="77777777" w:rsidR="001C3C8A" w:rsidRPr="002A3B52" w:rsidRDefault="001C3C8A" w:rsidP="001C3C8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631B7E34" w14:textId="77777777" w:rsidR="001C3C8A" w:rsidRPr="002A3B52" w:rsidRDefault="001C3C8A" w:rsidP="001C3C8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0C58E19" w14:textId="77777777" w:rsidR="001C3C8A" w:rsidRPr="002A3B52" w:rsidRDefault="001C3C8A" w:rsidP="001C3C8A">
            <w:pPr>
              <w:widowControl w:val="0"/>
              <w:adjustRightInd w:val="0"/>
              <w:textAlignment w:val="baseline"/>
              <w:rPr>
                <w:sz w:val="20"/>
                <w:szCs w:val="20"/>
              </w:rPr>
            </w:pPr>
            <w:r w:rsidRPr="002A3B52">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25E91C91" w14:textId="77777777" w:rsidR="001C3C8A" w:rsidRPr="002A3B52" w:rsidRDefault="001C3C8A" w:rsidP="001C3C8A">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AF9A516" w14:textId="2998ECCF" w:rsidR="001C3C8A" w:rsidRPr="002A3B52" w:rsidRDefault="001C3C8A" w:rsidP="001C3C8A">
            <w:pPr>
              <w:widowControl w:val="0"/>
              <w:adjustRightInd w:val="0"/>
              <w:textAlignment w:val="baseline"/>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563F48F5" w14:textId="77777777" w:rsidR="001C3C8A" w:rsidRPr="002A3B52" w:rsidRDefault="001C3C8A" w:rsidP="001C3C8A">
            <w:pPr>
              <w:widowControl w:val="0"/>
              <w:adjustRightInd w:val="0"/>
              <w:textAlignment w:val="baseline"/>
              <w:rPr>
                <w:sz w:val="20"/>
                <w:szCs w:val="20"/>
              </w:rPr>
            </w:pPr>
          </w:p>
        </w:tc>
      </w:tr>
    </w:tbl>
    <w:p w14:paraId="012673F8" w14:textId="77777777" w:rsidR="00375AC7" w:rsidRDefault="00375AC7" w:rsidP="002F4712">
      <w:pPr>
        <w:rPr>
          <w:sz w:val="20"/>
          <w:szCs w:val="20"/>
        </w:rPr>
      </w:pPr>
    </w:p>
    <w:p w14:paraId="3B3BAD69" w14:textId="77777777" w:rsidR="00E30BA3" w:rsidRDefault="00E30BA3" w:rsidP="002F4712">
      <w:pPr>
        <w:rPr>
          <w:sz w:val="20"/>
          <w:szCs w:val="20"/>
        </w:rPr>
      </w:pPr>
      <w:r w:rsidRPr="00E30BA3">
        <w:rPr>
          <w:sz w:val="20"/>
          <w:szCs w:val="20"/>
        </w:rPr>
        <w:t>* Vyjadrenie k opodstatnenosti goldplatingu a jeho odôvodnenie:</w:t>
      </w:r>
    </w:p>
    <w:p w14:paraId="7B787773" w14:textId="77777777" w:rsidR="00E30BA3" w:rsidRDefault="00E30BA3" w:rsidP="002F4712">
      <w:pPr>
        <w:rPr>
          <w:sz w:val="20"/>
          <w:szCs w:val="20"/>
        </w:rPr>
      </w:pPr>
    </w:p>
    <w:p w14:paraId="578B6811" w14:textId="77777777" w:rsidR="00E30BA3" w:rsidRDefault="00E30BA3" w:rsidP="00E30BA3">
      <w:pPr>
        <w:jc w:val="both"/>
        <w:rPr>
          <w:sz w:val="20"/>
          <w:szCs w:val="20"/>
        </w:rPr>
      </w:pPr>
      <w:r w:rsidRPr="00E30BA3">
        <w:rPr>
          <w:b/>
          <w:sz w:val="20"/>
          <w:szCs w:val="20"/>
        </w:rPr>
        <w:t>čl. 5 ods. 2 smernice 98/6/ES</w:t>
      </w:r>
      <w:r>
        <w:rPr>
          <w:sz w:val="20"/>
          <w:szCs w:val="20"/>
        </w:rPr>
        <w:t>:</w:t>
      </w:r>
      <w:r w:rsidRPr="00E30BA3">
        <w:rPr>
          <w:sz w:val="20"/>
          <w:szCs w:val="20"/>
        </w:rPr>
        <w:t xml:space="preserve"> nevyužitie možnosti stanovenej v čl. 5 ods. 2 smernice 98/6/ES v platnom znení vytvoriť v prípade nepotravinárskych výrobkov zoznam výrobkov alebo kategórií výrobkov, na ktoré sa naďalej bude vzťahovať povinnosť označovať jednotkovú cenu. Uvedená potreba v nadväznosti na zavedenie možnosti stanovenej v čl. 5 ods. 1 smernice 98/6/ES v platnom znení nevznikla. Uvedené má pozitívny vplyv na podnikateľské prostredie;</w:t>
      </w:r>
    </w:p>
    <w:p w14:paraId="1A244698" w14:textId="77777777" w:rsidR="00E30BA3" w:rsidRPr="00E30BA3" w:rsidRDefault="00E30BA3" w:rsidP="00E30BA3">
      <w:pPr>
        <w:jc w:val="both"/>
        <w:rPr>
          <w:sz w:val="20"/>
          <w:szCs w:val="20"/>
        </w:rPr>
      </w:pPr>
    </w:p>
    <w:p w14:paraId="7CB4F6B4" w14:textId="77777777" w:rsidR="00E30BA3" w:rsidRDefault="00E30BA3" w:rsidP="00E30BA3">
      <w:pPr>
        <w:jc w:val="both"/>
        <w:rPr>
          <w:sz w:val="20"/>
          <w:szCs w:val="20"/>
        </w:rPr>
      </w:pPr>
      <w:r w:rsidRPr="00E30BA3">
        <w:rPr>
          <w:b/>
          <w:sz w:val="20"/>
          <w:szCs w:val="20"/>
        </w:rPr>
        <w:t>čl. 6a ods. 4 smernice 98/6/ES</w:t>
      </w:r>
      <w:r>
        <w:rPr>
          <w:sz w:val="20"/>
          <w:szCs w:val="20"/>
        </w:rPr>
        <w:t>:</w:t>
      </w:r>
      <w:r w:rsidRPr="00E30BA3">
        <w:rPr>
          <w:sz w:val="20"/>
          <w:szCs w:val="20"/>
        </w:rPr>
        <w:t xml:space="preserve"> čl. I § 7 ods. 2 písm. b) </w:t>
      </w:r>
      <w:r>
        <w:rPr>
          <w:sz w:val="20"/>
          <w:szCs w:val="20"/>
        </w:rPr>
        <w:t xml:space="preserve">NZ </w:t>
      </w:r>
      <w:r w:rsidRPr="00E30BA3">
        <w:rPr>
          <w:sz w:val="20"/>
          <w:szCs w:val="20"/>
        </w:rPr>
        <w:t>– využitie možnosti stanovenej v čl. 6a ods. 4 smernice 98/6/ES v platnom znení stanoviť kratšie obdobie na posudzovanie predchádzajúcej ceny ako 30 dní, ak bol výrobok na trhu menej ako 30 dní. Právna úprava vychádza z praktickej aplikovateľnosti ustanovenia</w:t>
      </w:r>
      <w:r w:rsidR="00A0673F">
        <w:rPr>
          <w:sz w:val="20"/>
          <w:szCs w:val="20"/>
        </w:rPr>
        <w:t>. Uvedené má vplyv na podnikateľské prostredie</w:t>
      </w:r>
      <w:r w:rsidRPr="00E30BA3">
        <w:rPr>
          <w:sz w:val="20"/>
          <w:szCs w:val="20"/>
        </w:rPr>
        <w:t xml:space="preserve">; </w:t>
      </w:r>
    </w:p>
    <w:p w14:paraId="45694E27" w14:textId="77777777" w:rsidR="00E30BA3" w:rsidRPr="00E30BA3" w:rsidRDefault="00E30BA3" w:rsidP="00E30BA3">
      <w:pPr>
        <w:jc w:val="both"/>
        <w:rPr>
          <w:sz w:val="20"/>
          <w:szCs w:val="20"/>
        </w:rPr>
      </w:pPr>
    </w:p>
    <w:p w14:paraId="73E80442" w14:textId="77777777" w:rsidR="00E30BA3" w:rsidRDefault="00E30BA3" w:rsidP="00E30BA3">
      <w:pPr>
        <w:jc w:val="both"/>
        <w:rPr>
          <w:sz w:val="20"/>
          <w:szCs w:val="20"/>
        </w:rPr>
      </w:pPr>
      <w:r w:rsidRPr="00E30BA3">
        <w:rPr>
          <w:b/>
          <w:sz w:val="20"/>
          <w:szCs w:val="20"/>
        </w:rPr>
        <w:t>čl. 6a ods. 5 smernice 98/6/ES</w:t>
      </w:r>
      <w:r>
        <w:rPr>
          <w:sz w:val="20"/>
          <w:szCs w:val="20"/>
        </w:rPr>
        <w:t>:</w:t>
      </w:r>
      <w:r w:rsidRPr="00E30BA3">
        <w:rPr>
          <w:sz w:val="20"/>
          <w:szCs w:val="20"/>
        </w:rPr>
        <w:t xml:space="preserve"> čl. I § 7 ods. 3 </w:t>
      </w:r>
      <w:r>
        <w:rPr>
          <w:sz w:val="20"/>
          <w:szCs w:val="20"/>
        </w:rPr>
        <w:t xml:space="preserve">NZ </w:t>
      </w:r>
      <w:r w:rsidRPr="00E30BA3">
        <w:rPr>
          <w:sz w:val="20"/>
          <w:szCs w:val="20"/>
        </w:rPr>
        <w:t xml:space="preserve">– využitie možnosti stanovenej v čl. 6a ods. 5 smernice 98/6/ES v platnom znení stanoviť, že ak sa zníženie ceny postupne zvyšuje, predchádzajúca cena je cena bez zníženia ceny pred prvým uplatnením zníženia ceny. Uvedené má pozitívny vplyv na podnikateľské prostredie; </w:t>
      </w:r>
    </w:p>
    <w:p w14:paraId="26F84CDE" w14:textId="77777777" w:rsidR="00E30BA3" w:rsidRPr="00E30BA3" w:rsidRDefault="00E30BA3" w:rsidP="00E30BA3">
      <w:pPr>
        <w:jc w:val="both"/>
        <w:rPr>
          <w:sz w:val="20"/>
          <w:szCs w:val="20"/>
        </w:rPr>
      </w:pPr>
    </w:p>
    <w:p w14:paraId="1EA9A1EA" w14:textId="77777777" w:rsidR="00E30BA3" w:rsidRPr="002A3B52" w:rsidRDefault="00E30BA3" w:rsidP="00E30BA3">
      <w:pPr>
        <w:jc w:val="both"/>
        <w:rPr>
          <w:sz w:val="20"/>
          <w:szCs w:val="20"/>
        </w:rPr>
      </w:pPr>
      <w:r w:rsidRPr="00E30BA3">
        <w:rPr>
          <w:b/>
          <w:sz w:val="20"/>
          <w:szCs w:val="20"/>
        </w:rPr>
        <w:t>čl. 6a ods. 3 smernice 98/6/ES</w:t>
      </w:r>
      <w:r>
        <w:rPr>
          <w:sz w:val="20"/>
          <w:szCs w:val="20"/>
        </w:rPr>
        <w:t>:</w:t>
      </w:r>
      <w:r w:rsidRPr="00E30BA3">
        <w:rPr>
          <w:sz w:val="20"/>
          <w:szCs w:val="20"/>
        </w:rPr>
        <w:t xml:space="preserve"> čl. I § 7 ods. 4 </w:t>
      </w:r>
      <w:r>
        <w:rPr>
          <w:sz w:val="20"/>
          <w:szCs w:val="20"/>
        </w:rPr>
        <w:t>NZ</w:t>
      </w:r>
      <w:r w:rsidR="00A0673F">
        <w:rPr>
          <w:sz w:val="20"/>
          <w:szCs w:val="20"/>
        </w:rPr>
        <w:t xml:space="preserve"> </w:t>
      </w:r>
      <w:r w:rsidRPr="00E30BA3">
        <w:rPr>
          <w:sz w:val="20"/>
          <w:szCs w:val="20"/>
        </w:rPr>
        <w:t>– využitie možnosti stanovenej v čl. 6a ods. 3 smernice 98/6/ES v platnom znení stanoviť odlišné pravidlá pre tovar, ktorý by sa mohol poškodiť alebo sa rýchlo kazí. Uvedené má pozitívny vplyv na podnikateľské prostredie.</w:t>
      </w:r>
      <w:bookmarkStart w:id="0" w:name="_GoBack"/>
      <w:bookmarkEnd w:id="0"/>
    </w:p>
    <w:sectPr w:rsidR="00E30BA3" w:rsidRPr="002A3B52" w:rsidSect="00F02EF3">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3F880" w14:textId="77777777" w:rsidR="0050439B" w:rsidRDefault="0050439B" w:rsidP="00101DD2">
      <w:r>
        <w:separator/>
      </w:r>
    </w:p>
  </w:endnote>
  <w:endnote w:type="continuationSeparator" w:id="0">
    <w:p w14:paraId="3C998065" w14:textId="77777777" w:rsidR="0050439B" w:rsidRDefault="0050439B" w:rsidP="0010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CB410" w14:textId="77777777" w:rsidR="0050439B" w:rsidRDefault="0050439B" w:rsidP="00101DD2">
      <w:r>
        <w:separator/>
      </w:r>
    </w:p>
  </w:footnote>
  <w:footnote w:type="continuationSeparator" w:id="0">
    <w:p w14:paraId="133C6DA9" w14:textId="77777777" w:rsidR="0050439B" w:rsidRDefault="0050439B" w:rsidP="0010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3FE"/>
    <w:multiLevelType w:val="hybridMultilevel"/>
    <w:tmpl w:val="E4F62E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11546F"/>
    <w:multiLevelType w:val="multilevel"/>
    <w:tmpl w:val="FDB822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9923362"/>
    <w:multiLevelType w:val="hybridMultilevel"/>
    <w:tmpl w:val="1AA6C9E8"/>
    <w:lvl w:ilvl="0" w:tplc="205CA9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943293"/>
    <w:multiLevelType w:val="hybridMultilevel"/>
    <w:tmpl w:val="BD7E3B06"/>
    <w:lvl w:ilvl="0" w:tplc="B2FE64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23069F"/>
    <w:multiLevelType w:val="multilevel"/>
    <w:tmpl w:val="5B5082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97F15D5"/>
    <w:multiLevelType w:val="multilevel"/>
    <w:tmpl w:val="5B50828A"/>
    <w:lvl w:ilvl="0">
      <w:start w:val="1"/>
      <w:numFmt w:val="lowerLetter"/>
      <w:lvlText w:val="%1)"/>
      <w:lvlJc w:val="left"/>
      <w:pPr>
        <w:ind w:left="894" w:hanging="360"/>
      </w:pPr>
    </w:lvl>
    <w:lvl w:ilvl="1">
      <w:start w:val="1"/>
      <w:numFmt w:val="lowerLetter"/>
      <w:lvlText w:val="%2."/>
      <w:lvlJc w:val="left"/>
      <w:pPr>
        <w:ind w:left="1614" w:hanging="360"/>
      </w:pPr>
    </w:lvl>
    <w:lvl w:ilvl="2">
      <w:start w:val="1"/>
      <w:numFmt w:val="lowerRoman"/>
      <w:lvlText w:val="%3."/>
      <w:lvlJc w:val="right"/>
      <w:pPr>
        <w:ind w:left="2334" w:hanging="180"/>
      </w:pPr>
    </w:lvl>
    <w:lvl w:ilvl="3">
      <w:start w:val="1"/>
      <w:numFmt w:val="decimal"/>
      <w:lvlText w:val="%4."/>
      <w:lvlJc w:val="left"/>
      <w:pPr>
        <w:ind w:left="3054" w:hanging="360"/>
      </w:pPr>
    </w:lvl>
    <w:lvl w:ilvl="4">
      <w:start w:val="1"/>
      <w:numFmt w:val="lowerLetter"/>
      <w:lvlText w:val="%5."/>
      <w:lvlJc w:val="left"/>
      <w:pPr>
        <w:ind w:left="3774" w:hanging="360"/>
      </w:pPr>
    </w:lvl>
    <w:lvl w:ilvl="5">
      <w:start w:val="1"/>
      <w:numFmt w:val="lowerRoman"/>
      <w:lvlText w:val="%6."/>
      <w:lvlJc w:val="right"/>
      <w:pPr>
        <w:ind w:left="4494" w:hanging="180"/>
      </w:pPr>
    </w:lvl>
    <w:lvl w:ilvl="6">
      <w:start w:val="1"/>
      <w:numFmt w:val="decimal"/>
      <w:lvlText w:val="%7."/>
      <w:lvlJc w:val="left"/>
      <w:pPr>
        <w:ind w:left="5214" w:hanging="360"/>
      </w:pPr>
    </w:lvl>
    <w:lvl w:ilvl="7">
      <w:start w:val="1"/>
      <w:numFmt w:val="lowerLetter"/>
      <w:lvlText w:val="%8."/>
      <w:lvlJc w:val="left"/>
      <w:pPr>
        <w:ind w:left="5934" w:hanging="360"/>
      </w:pPr>
    </w:lvl>
    <w:lvl w:ilvl="8">
      <w:start w:val="1"/>
      <w:numFmt w:val="lowerRoman"/>
      <w:lvlText w:val="%9."/>
      <w:lvlJc w:val="right"/>
      <w:pPr>
        <w:ind w:left="6654" w:hanging="180"/>
      </w:pPr>
    </w:lvl>
  </w:abstractNum>
  <w:abstractNum w:abstractNumId="6" w15:restartNumberingAfterBreak="0">
    <w:nsid w:val="399B25F8"/>
    <w:multiLevelType w:val="hybridMultilevel"/>
    <w:tmpl w:val="498012E6"/>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9733F3"/>
    <w:multiLevelType w:val="hybridMultilevel"/>
    <w:tmpl w:val="D1961126"/>
    <w:lvl w:ilvl="0" w:tplc="CC4027B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B687D07"/>
    <w:multiLevelType w:val="multilevel"/>
    <w:tmpl w:val="AB7078B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800E59"/>
    <w:multiLevelType w:val="hybridMultilevel"/>
    <w:tmpl w:val="61649722"/>
    <w:lvl w:ilvl="0" w:tplc="98A203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04B615C"/>
    <w:multiLevelType w:val="multilevel"/>
    <w:tmpl w:val="8F96D40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634E639A"/>
    <w:multiLevelType w:val="hybridMultilevel"/>
    <w:tmpl w:val="3E8E1766"/>
    <w:lvl w:ilvl="0" w:tplc="CAF6E6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EB53D8"/>
    <w:multiLevelType w:val="hybridMultilevel"/>
    <w:tmpl w:val="BD8C51E6"/>
    <w:lvl w:ilvl="0" w:tplc="FC8624F2">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FC767D3"/>
    <w:multiLevelType w:val="hybridMultilevel"/>
    <w:tmpl w:val="5372D296"/>
    <w:lvl w:ilvl="0" w:tplc="BE22B19C">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
  </w:num>
  <w:num w:numId="5">
    <w:abstractNumId w:val="8"/>
  </w:num>
  <w:num w:numId="6">
    <w:abstractNumId w:val="7"/>
  </w:num>
  <w:num w:numId="7">
    <w:abstractNumId w:val="9"/>
  </w:num>
  <w:num w:numId="8">
    <w:abstractNumId w:val="3"/>
  </w:num>
  <w:num w:numId="9">
    <w:abstractNumId w:val="10"/>
  </w:num>
  <w:num w:numId="10">
    <w:abstractNumId w:val="12"/>
  </w:num>
  <w:num w:numId="11">
    <w:abstractNumId w:val="6"/>
  </w:num>
  <w:num w:numId="12">
    <w:abstractNumId w:val="1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F3"/>
    <w:rsid w:val="000021DC"/>
    <w:rsid w:val="0001757D"/>
    <w:rsid w:val="00025453"/>
    <w:rsid w:val="00026E74"/>
    <w:rsid w:val="000C190D"/>
    <w:rsid w:val="000F4CC4"/>
    <w:rsid w:val="00101DD2"/>
    <w:rsid w:val="001378A6"/>
    <w:rsid w:val="00142CCD"/>
    <w:rsid w:val="001A7A29"/>
    <w:rsid w:val="001C3C8A"/>
    <w:rsid w:val="00210FBA"/>
    <w:rsid w:val="002342A8"/>
    <w:rsid w:val="00246CD8"/>
    <w:rsid w:val="002A256B"/>
    <w:rsid w:val="002A3B52"/>
    <w:rsid w:val="002F4712"/>
    <w:rsid w:val="00321FED"/>
    <w:rsid w:val="0033443E"/>
    <w:rsid w:val="00375AC7"/>
    <w:rsid w:val="004C05E6"/>
    <w:rsid w:val="0050439B"/>
    <w:rsid w:val="00526EB6"/>
    <w:rsid w:val="005378A4"/>
    <w:rsid w:val="00592A49"/>
    <w:rsid w:val="005D1E0B"/>
    <w:rsid w:val="006A555E"/>
    <w:rsid w:val="006C05B0"/>
    <w:rsid w:val="006F4A40"/>
    <w:rsid w:val="007128F8"/>
    <w:rsid w:val="00717A89"/>
    <w:rsid w:val="007372A0"/>
    <w:rsid w:val="007A3D24"/>
    <w:rsid w:val="00802628"/>
    <w:rsid w:val="00835BAB"/>
    <w:rsid w:val="00840725"/>
    <w:rsid w:val="0086524E"/>
    <w:rsid w:val="008979E4"/>
    <w:rsid w:val="008C1704"/>
    <w:rsid w:val="008E4B84"/>
    <w:rsid w:val="008F3FF7"/>
    <w:rsid w:val="00922DF9"/>
    <w:rsid w:val="00942354"/>
    <w:rsid w:val="0097151C"/>
    <w:rsid w:val="00977E47"/>
    <w:rsid w:val="009A1219"/>
    <w:rsid w:val="009E62FD"/>
    <w:rsid w:val="00A0673F"/>
    <w:rsid w:val="00A46C47"/>
    <w:rsid w:val="00AF0923"/>
    <w:rsid w:val="00B01E9F"/>
    <w:rsid w:val="00B10C75"/>
    <w:rsid w:val="00B50E98"/>
    <w:rsid w:val="00C2240B"/>
    <w:rsid w:val="00C63936"/>
    <w:rsid w:val="00CF523D"/>
    <w:rsid w:val="00D947B1"/>
    <w:rsid w:val="00DB20EA"/>
    <w:rsid w:val="00E30BA3"/>
    <w:rsid w:val="00ED7B26"/>
    <w:rsid w:val="00F02EF3"/>
    <w:rsid w:val="00F92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CD64"/>
  <w15:chartTrackingRefBased/>
  <w15:docId w15:val="{A5B460B7-63B5-45A8-A52B-8E1D52BF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2EF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3443E"/>
    <w:pPr>
      <w:ind w:left="720"/>
      <w:contextualSpacing/>
    </w:pPr>
  </w:style>
  <w:style w:type="paragraph" w:styleId="Textbubliny">
    <w:name w:val="Balloon Text"/>
    <w:basedOn w:val="Normlny"/>
    <w:link w:val="TextbublinyChar"/>
    <w:uiPriority w:val="99"/>
    <w:semiHidden/>
    <w:unhideWhenUsed/>
    <w:rsid w:val="00717A89"/>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7A89"/>
    <w:rPr>
      <w:rFonts w:ascii="Segoe UI" w:eastAsia="Times New Roman" w:hAnsi="Segoe UI" w:cs="Segoe UI"/>
      <w:sz w:val="18"/>
      <w:szCs w:val="18"/>
      <w:lang w:eastAsia="sk-SK"/>
    </w:rPr>
  </w:style>
  <w:style w:type="paragraph" w:customStyle="1" w:styleId="Normlny0">
    <w:name w:val="_Normálny"/>
    <w:basedOn w:val="Normlny"/>
    <w:uiPriority w:val="99"/>
    <w:rsid w:val="001C3C8A"/>
    <w:pPr>
      <w:autoSpaceDE w:val="0"/>
      <w:autoSpaceDN w:val="0"/>
    </w:pPr>
    <w:rPr>
      <w:sz w:val="20"/>
      <w:szCs w:val="20"/>
      <w:lang w:eastAsia="en-US"/>
    </w:rPr>
  </w:style>
  <w:style w:type="paragraph" w:styleId="Hlavika">
    <w:name w:val="header"/>
    <w:basedOn w:val="Normlny"/>
    <w:link w:val="HlavikaChar"/>
    <w:uiPriority w:val="99"/>
    <w:unhideWhenUsed/>
    <w:rsid w:val="00835BAB"/>
    <w:pPr>
      <w:tabs>
        <w:tab w:val="center" w:pos="4536"/>
        <w:tab w:val="right" w:pos="9072"/>
      </w:tabs>
    </w:pPr>
  </w:style>
  <w:style w:type="character" w:customStyle="1" w:styleId="HlavikaChar">
    <w:name w:val="Hlavička Char"/>
    <w:basedOn w:val="Predvolenpsmoodseku"/>
    <w:link w:val="Hlavika"/>
    <w:uiPriority w:val="99"/>
    <w:rsid w:val="00835BA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35BAB"/>
    <w:pPr>
      <w:tabs>
        <w:tab w:val="center" w:pos="4536"/>
        <w:tab w:val="right" w:pos="9072"/>
      </w:tabs>
    </w:pPr>
  </w:style>
  <w:style w:type="character" w:customStyle="1" w:styleId="PtaChar">
    <w:name w:val="Päta Char"/>
    <w:basedOn w:val="Predvolenpsmoodseku"/>
    <w:link w:val="Pta"/>
    <w:uiPriority w:val="99"/>
    <w:rsid w:val="00835BA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7A3D24"/>
    <w:rPr>
      <w:sz w:val="16"/>
      <w:szCs w:val="16"/>
    </w:rPr>
  </w:style>
  <w:style w:type="paragraph" w:styleId="Textkomentra">
    <w:name w:val="annotation text"/>
    <w:basedOn w:val="Normlny"/>
    <w:link w:val="TextkomentraChar"/>
    <w:uiPriority w:val="99"/>
    <w:semiHidden/>
    <w:unhideWhenUsed/>
    <w:rsid w:val="007A3D24"/>
    <w:rPr>
      <w:sz w:val="20"/>
      <w:szCs w:val="20"/>
    </w:rPr>
  </w:style>
  <w:style w:type="character" w:customStyle="1" w:styleId="TextkomentraChar">
    <w:name w:val="Text komentára Char"/>
    <w:basedOn w:val="Predvolenpsmoodseku"/>
    <w:link w:val="Textkomentra"/>
    <w:uiPriority w:val="99"/>
    <w:semiHidden/>
    <w:rsid w:val="007A3D2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A3D24"/>
    <w:rPr>
      <w:b/>
      <w:bCs/>
    </w:rPr>
  </w:style>
  <w:style w:type="character" w:customStyle="1" w:styleId="PredmetkomentraChar">
    <w:name w:val="Predmet komentára Char"/>
    <w:basedOn w:val="TextkomentraChar"/>
    <w:link w:val="Predmetkomentra"/>
    <w:uiPriority w:val="99"/>
    <w:semiHidden/>
    <w:rsid w:val="007A3D2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11</Pages>
  <Words>4156</Words>
  <Characters>23694</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2021-12-23T07:31:00Z</dcterms:created>
  <dcterms:modified xsi:type="dcterms:W3CDTF">2023-11-13T10:04:00Z</dcterms:modified>
</cp:coreProperties>
</file>