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451CE" w:rsidRPr="006F45DC" w:rsidP="00045491">
      <w:pPr>
        <w:autoSpaceDE w:val="0"/>
        <w:autoSpaceDN w:val="0"/>
        <w:adjustRightInd w:val="0"/>
        <w:spacing w:after="0" w:line="240" w:lineRule="auto"/>
        <w:jc w:val="center"/>
        <w:rPr>
          <w:rFonts w:ascii="Times New Roman" w:hAnsi="Times New Roman"/>
          <w:b/>
          <w:bCs/>
          <w:iCs/>
          <w:sz w:val="24"/>
          <w:szCs w:val="24"/>
          <w:lang w:val="en-US"/>
        </w:rPr>
      </w:pPr>
      <w:r w:rsidRPr="006F45DC">
        <w:rPr>
          <w:rFonts w:ascii="Times New Roman" w:hAnsi="Times New Roman"/>
          <w:b/>
          <w:bCs/>
          <w:iCs/>
          <w:sz w:val="24"/>
          <w:szCs w:val="24"/>
          <w:lang w:val="en-US"/>
        </w:rPr>
        <w:t>Agreement</w:t>
      </w:r>
    </w:p>
    <w:p w:rsidR="00E451CE" w:rsidRPr="006F45DC" w:rsidP="00045491">
      <w:pPr>
        <w:autoSpaceDE w:val="0"/>
        <w:autoSpaceDN w:val="0"/>
        <w:adjustRightInd w:val="0"/>
        <w:spacing w:after="0" w:line="240" w:lineRule="auto"/>
        <w:jc w:val="center"/>
        <w:rPr>
          <w:rFonts w:ascii="Times New Roman" w:hAnsi="Times New Roman"/>
          <w:b/>
          <w:bCs/>
          <w:iCs/>
          <w:sz w:val="24"/>
          <w:szCs w:val="24"/>
          <w:lang w:val="en-US"/>
        </w:rPr>
      </w:pPr>
    </w:p>
    <w:p w:rsidR="00E451CE" w:rsidRPr="006F45DC" w:rsidP="00045491">
      <w:pPr>
        <w:autoSpaceDE w:val="0"/>
        <w:autoSpaceDN w:val="0"/>
        <w:adjustRightInd w:val="0"/>
        <w:spacing w:after="0" w:line="240" w:lineRule="auto"/>
        <w:jc w:val="center"/>
        <w:rPr>
          <w:rFonts w:ascii="Times New Roman" w:hAnsi="Times New Roman"/>
          <w:b/>
          <w:bCs/>
          <w:iCs/>
          <w:sz w:val="24"/>
          <w:szCs w:val="24"/>
          <w:lang w:val="en-US"/>
        </w:rPr>
      </w:pPr>
      <w:r w:rsidRPr="006F45DC">
        <w:rPr>
          <w:rFonts w:ascii="Times New Roman" w:hAnsi="Times New Roman"/>
          <w:b/>
          <w:bCs/>
          <w:iCs/>
          <w:sz w:val="24"/>
          <w:szCs w:val="24"/>
          <w:lang w:val="en-US"/>
        </w:rPr>
        <w:t>between</w:t>
      </w:r>
    </w:p>
    <w:p w:rsidR="00E451CE" w:rsidRPr="006F45DC" w:rsidP="00045491">
      <w:pPr>
        <w:autoSpaceDE w:val="0"/>
        <w:autoSpaceDN w:val="0"/>
        <w:adjustRightInd w:val="0"/>
        <w:spacing w:after="0" w:line="240" w:lineRule="auto"/>
        <w:jc w:val="center"/>
        <w:rPr>
          <w:rFonts w:ascii="Times New Roman" w:hAnsi="Times New Roman"/>
          <w:b/>
          <w:bCs/>
          <w:iCs/>
          <w:sz w:val="24"/>
          <w:szCs w:val="24"/>
          <w:lang w:val="en-US"/>
        </w:rPr>
      </w:pPr>
    </w:p>
    <w:p w:rsidR="00E451CE" w:rsidRPr="006F45DC" w:rsidP="00045491">
      <w:pPr>
        <w:autoSpaceDE w:val="0"/>
        <w:autoSpaceDN w:val="0"/>
        <w:adjustRightInd w:val="0"/>
        <w:spacing w:after="0" w:line="240" w:lineRule="auto"/>
        <w:jc w:val="center"/>
        <w:rPr>
          <w:rFonts w:ascii="Times New Roman" w:hAnsi="Times New Roman"/>
          <w:b/>
          <w:bCs/>
          <w:iCs/>
          <w:sz w:val="24"/>
          <w:szCs w:val="24"/>
          <w:lang w:val="en-US"/>
        </w:rPr>
      </w:pPr>
      <w:r w:rsidRPr="006F45DC">
        <w:rPr>
          <w:rFonts w:ascii="Times New Roman" w:hAnsi="Times New Roman"/>
          <w:b/>
          <w:bCs/>
          <w:iCs/>
          <w:sz w:val="24"/>
          <w:szCs w:val="24"/>
          <w:lang w:val="en-US"/>
        </w:rPr>
        <w:t xml:space="preserve">the </w:t>
      </w:r>
      <w:r w:rsidRPr="006F45DC" w:rsidR="00657111">
        <w:rPr>
          <w:rFonts w:ascii="Times New Roman" w:hAnsi="Times New Roman"/>
          <w:b/>
          <w:bCs/>
          <w:iCs/>
          <w:sz w:val="24"/>
          <w:szCs w:val="24"/>
          <w:lang w:val="en-US"/>
        </w:rPr>
        <w:t xml:space="preserve">Government of the </w:t>
      </w:r>
      <w:r w:rsidRPr="006F45DC">
        <w:rPr>
          <w:rFonts w:ascii="Times New Roman" w:hAnsi="Times New Roman"/>
          <w:b/>
          <w:bCs/>
          <w:iCs/>
          <w:sz w:val="24"/>
          <w:szCs w:val="24"/>
          <w:lang w:val="en-US"/>
        </w:rPr>
        <w:t>Slovak Republic</w:t>
      </w:r>
    </w:p>
    <w:p w:rsidR="00E33FA4" w:rsidRPr="006F45DC" w:rsidP="00045491">
      <w:pPr>
        <w:autoSpaceDE w:val="0"/>
        <w:autoSpaceDN w:val="0"/>
        <w:adjustRightInd w:val="0"/>
        <w:spacing w:after="0" w:line="240" w:lineRule="auto"/>
        <w:jc w:val="center"/>
        <w:rPr>
          <w:rFonts w:ascii="Times New Roman" w:hAnsi="Times New Roman"/>
          <w:b/>
          <w:bCs/>
          <w:iCs/>
          <w:sz w:val="24"/>
          <w:szCs w:val="24"/>
          <w:lang w:val="en-US"/>
        </w:rPr>
      </w:pPr>
    </w:p>
    <w:p w:rsidR="00E451CE" w:rsidRPr="006F45DC" w:rsidP="00045491">
      <w:pPr>
        <w:autoSpaceDE w:val="0"/>
        <w:autoSpaceDN w:val="0"/>
        <w:adjustRightInd w:val="0"/>
        <w:spacing w:after="0" w:line="240" w:lineRule="auto"/>
        <w:jc w:val="center"/>
        <w:rPr>
          <w:rFonts w:ascii="Times New Roman" w:hAnsi="Times New Roman"/>
          <w:b/>
          <w:bCs/>
          <w:iCs/>
          <w:sz w:val="24"/>
          <w:szCs w:val="24"/>
          <w:lang w:val="en-US"/>
        </w:rPr>
      </w:pPr>
      <w:r w:rsidRPr="006F45DC">
        <w:rPr>
          <w:rFonts w:ascii="Times New Roman" w:hAnsi="Times New Roman"/>
          <w:b/>
          <w:bCs/>
          <w:iCs/>
          <w:sz w:val="24"/>
          <w:szCs w:val="24"/>
          <w:lang w:val="en-US"/>
        </w:rPr>
        <w:t>and</w:t>
      </w:r>
    </w:p>
    <w:p w:rsidR="00E33FA4" w:rsidRPr="006F45DC" w:rsidP="00045491">
      <w:pPr>
        <w:autoSpaceDE w:val="0"/>
        <w:autoSpaceDN w:val="0"/>
        <w:adjustRightInd w:val="0"/>
        <w:spacing w:after="0" w:line="240" w:lineRule="auto"/>
        <w:jc w:val="center"/>
        <w:rPr>
          <w:rFonts w:ascii="Times New Roman" w:hAnsi="Times New Roman"/>
          <w:b/>
          <w:bCs/>
          <w:iCs/>
          <w:sz w:val="24"/>
          <w:szCs w:val="24"/>
          <w:lang w:val="en-US"/>
        </w:rPr>
      </w:pPr>
    </w:p>
    <w:p w:rsidR="00E451CE" w:rsidRPr="006F45DC" w:rsidP="00045491">
      <w:pPr>
        <w:autoSpaceDE w:val="0"/>
        <w:autoSpaceDN w:val="0"/>
        <w:adjustRightInd w:val="0"/>
        <w:spacing w:after="0" w:line="240" w:lineRule="auto"/>
        <w:jc w:val="center"/>
        <w:rPr>
          <w:rFonts w:ascii="Times New Roman" w:hAnsi="Times New Roman"/>
          <w:b/>
          <w:bCs/>
          <w:iCs/>
          <w:sz w:val="24"/>
          <w:szCs w:val="24"/>
          <w:lang w:val="en-US"/>
        </w:rPr>
      </w:pPr>
      <w:r w:rsidRPr="006F45DC" w:rsidR="00857AC7">
        <w:rPr>
          <w:rFonts w:ascii="Times New Roman" w:hAnsi="Times New Roman"/>
          <w:b/>
          <w:bCs/>
          <w:sz w:val="24"/>
          <w:szCs w:val="24"/>
        </w:rPr>
        <w:t xml:space="preserve"> </w:t>
      </w:r>
      <w:r w:rsidRPr="006F45DC" w:rsidR="00657111">
        <w:rPr>
          <w:rFonts w:ascii="Times New Roman" w:hAnsi="Times New Roman"/>
          <w:b/>
          <w:bCs/>
          <w:sz w:val="24"/>
          <w:szCs w:val="24"/>
        </w:rPr>
        <w:t>the Council of Ministers of the Republic of Albania</w:t>
      </w:r>
    </w:p>
    <w:p w:rsidR="00207F2F" w:rsidRPr="006F45DC" w:rsidP="00045491">
      <w:pPr>
        <w:autoSpaceDE w:val="0"/>
        <w:autoSpaceDN w:val="0"/>
        <w:adjustRightInd w:val="0"/>
        <w:spacing w:after="0" w:line="240" w:lineRule="auto"/>
        <w:jc w:val="center"/>
        <w:rPr>
          <w:rFonts w:ascii="Times New Roman" w:hAnsi="Times New Roman"/>
          <w:b/>
          <w:bCs/>
          <w:iCs/>
          <w:sz w:val="24"/>
          <w:szCs w:val="24"/>
          <w:lang w:val="en-US"/>
        </w:rPr>
      </w:pPr>
    </w:p>
    <w:p w:rsidR="00DE6838" w:rsidRPr="006F45DC" w:rsidP="00207F2F">
      <w:pPr>
        <w:autoSpaceDE w:val="0"/>
        <w:autoSpaceDN w:val="0"/>
        <w:adjustRightInd w:val="0"/>
        <w:spacing w:after="0" w:line="240" w:lineRule="auto"/>
        <w:jc w:val="center"/>
        <w:rPr>
          <w:rFonts w:ascii="Times New Roman" w:hAnsi="Times New Roman"/>
          <w:b/>
          <w:bCs/>
          <w:iCs/>
          <w:sz w:val="24"/>
          <w:szCs w:val="24"/>
          <w:lang w:val="en-US"/>
        </w:rPr>
      </w:pPr>
      <w:r w:rsidRPr="006F45DC" w:rsidR="00207F2F">
        <w:rPr>
          <w:rFonts w:ascii="Times New Roman" w:hAnsi="Times New Roman"/>
          <w:b/>
          <w:bCs/>
          <w:iCs/>
          <w:sz w:val="24"/>
          <w:szCs w:val="24"/>
          <w:lang w:val="en-US"/>
        </w:rPr>
        <w:t>for the Elimination of Double Taxation with respect to Taxes on Income and</w:t>
      </w:r>
      <w:r w:rsidRPr="006F45DC" w:rsidR="007E5507">
        <w:rPr>
          <w:rFonts w:ascii="Times New Roman" w:hAnsi="Times New Roman"/>
          <w:b/>
          <w:bCs/>
          <w:iCs/>
          <w:sz w:val="24"/>
          <w:szCs w:val="24"/>
          <w:lang w:val="en-US"/>
        </w:rPr>
        <w:t xml:space="preserve"> </w:t>
      </w:r>
      <w:r w:rsidRPr="006F45DC" w:rsidR="00207F2F">
        <w:rPr>
          <w:rFonts w:ascii="Times New Roman" w:hAnsi="Times New Roman"/>
          <w:b/>
          <w:bCs/>
          <w:iCs/>
          <w:sz w:val="24"/>
          <w:szCs w:val="24"/>
          <w:lang w:val="en-US"/>
        </w:rPr>
        <w:t xml:space="preserve">the Prevention of Tax </w:t>
      </w:r>
    </w:p>
    <w:p w:rsidR="00207F2F" w:rsidRPr="006F45DC" w:rsidP="00207F2F">
      <w:pPr>
        <w:autoSpaceDE w:val="0"/>
        <w:autoSpaceDN w:val="0"/>
        <w:adjustRightInd w:val="0"/>
        <w:spacing w:after="0" w:line="240" w:lineRule="auto"/>
        <w:jc w:val="center"/>
        <w:rPr>
          <w:rFonts w:ascii="Times New Roman" w:hAnsi="Times New Roman"/>
          <w:b/>
          <w:bCs/>
          <w:iCs/>
          <w:sz w:val="24"/>
          <w:szCs w:val="24"/>
          <w:lang w:val="en-US"/>
        </w:rPr>
      </w:pPr>
      <w:r w:rsidRPr="006F45DC">
        <w:rPr>
          <w:rFonts w:ascii="Times New Roman" w:hAnsi="Times New Roman"/>
          <w:b/>
          <w:bCs/>
          <w:iCs/>
          <w:sz w:val="24"/>
          <w:szCs w:val="24"/>
          <w:lang w:val="en-US"/>
        </w:rPr>
        <w:t>Evasion and Avoidance</w:t>
      </w:r>
    </w:p>
    <w:p w:rsidR="00207F2F" w:rsidRPr="006F45DC" w:rsidP="00045491">
      <w:pPr>
        <w:autoSpaceDE w:val="0"/>
        <w:autoSpaceDN w:val="0"/>
        <w:adjustRightInd w:val="0"/>
        <w:spacing w:after="0" w:line="240" w:lineRule="auto"/>
        <w:jc w:val="center"/>
        <w:rPr>
          <w:rFonts w:ascii="Times New Roman" w:hAnsi="Times New Roman"/>
          <w:b/>
          <w:bCs/>
          <w:iCs/>
          <w:sz w:val="24"/>
          <w:szCs w:val="24"/>
          <w:lang w:val="en-US"/>
        </w:rPr>
      </w:pPr>
    </w:p>
    <w:p w:rsidR="00E451CE" w:rsidRPr="006F45DC" w:rsidP="00045491">
      <w:pPr>
        <w:autoSpaceDE w:val="0"/>
        <w:autoSpaceDN w:val="0"/>
        <w:adjustRightInd w:val="0"/>
        <w:spacing w:after="0" w:line="240" w:lineRule="auto"/>
        <w:jc w:val="center"/>
        <w:rPr>
          <w:rFonts w:ascii="Times New Roman" w:hAnsi="Times New Roman"/>
          <w:iCs/>
          <w:sz w:val="24"/>
          <w:szCs w:val="24"/>
          <w:lang w:val="en-US"/>
        </w:rPr>
      </w:pPr>
    </w:p>
    <w:p w:rsidR="00E451CE" w:rsidRPr="006F45DC" w:rsidP="00045491">
      <w:pPr>
        <w:autoSpaceDE w:val="0"/>
        <w:autoSpaceDN w:val="0"/>
        <w:adjustRightInd w:val="0"/>
        <w:spacing w:after="0" w:line="240" w:lineRule="auto"/>
        <w:jc w:val="both"/>
        <w:rPr>
          <w:rFonts w:ascii="Times New Roman" w:hAnsi="Times New Roman"/>
          <w:iCs/>
          <w:sz w:val="24"/>
          <w:szCs w:val="24"/>
          <w:lang w:val="en-US"/>
        </w:rPr>
      </w:pPr>
      <w:r w:rsidRPr="006F45DC">
        <w:rPr>
          <w:rFonts w:ascii="Times New Roman" w:hAnsi="Times New Roman"/>
          <w:iCs/>
          <w:sz w:val="24"/>
          <w:szCs w:val="24"/>
          <w:lang w:val="en-US"/>
        </w:rPr>
        <w:t xml:space="preserve">The </w:t>
      </w:r>
      <w:r w:rsidRPr="006F45DC" w:rsidR="00657111">
        <w:rPr>
          <w:rFonts w:ascii="Times New Roman" w:hAnsi="Times New Roman"/>
          <w:iCs/>
          <w:sz w:val="24"/>
          <w:szCs w:val="24"/>
          <w:lang w:val="en-US"/>
        </w:rPr>
        <w:t xml:space="preserve">Government of the </w:t>
      </w:r>
      <w:r w:rsidRPr="006F45DC">
        <w:rPr>
          <w:rFonts w:ascii="Times New Roman" w:hAnsi="Times New Roman"/>
          <w:iCs/>
          <w:sz w:val="24"/>
          <w:szCs w:val="24"/>
          <w:lang w:val="en-US"/>
        </w:rPr>
        <w:t>Slovak Republic and</w:t>
      </w:r>
      <w:r w:rsidRPr="006F45DC" w:rsidR="00857AC7">
        <w:rPr>
          <w:rFonts w:ascii="Times New Roman" w:hAnsi="Times New Roman"/>
          <w:iCs/>
          <w:sz w:val="24"/>
          <w:szCs w:val="24"/>
          <w:lang w:val="en-US"/>
        </w:rPr>
        <w:t xml:space="preserve"> the </w:t>
      </w:r>
      <w:r w:rsidRPr="006F45DC" w:rsidR="00A06EF0">
        <w:rPr>
          <w:rFonts w:ascii="Times New Roman" w:hAnsi="Times New Roman"/>
          <w:iCs/>
          <w:sz w:val="24"/>
          <w:szCs w:val="24"/>
          <w:lang w:val="en-US"/>
        </w:rPr>
        <w:t>C</w:t>
      </w:r>
      <w:r w:rsidRPr="006F45DC" w:rsidR="00857AC7">
        <w:rPr>
          <w:rFonts w:ascii="Times New Roman" w:hAnsi="Times New Roman"/>
          <w:iCs/>
          <w:sz w:val="24"/>
          <w:szCs w:val="24"/>
          <w:lang w:val="en-US"/>
        </w:rPr>
        <w:t>ouncil of Minister</w:t>
      </w:r>
      <w:r w:rsidRPr="006F45DC" w:rsidR="00A06EF0">
        <w:rPr>
          <w:rFonts w:ascii="Times New Roman" w:hAnsi="Times New Roman"/>
          <w:iCs/>
          <w:sz w:val="24"/>
          <w:szCs w:val="24"/>
          <w:lang w:val="en-US"/>
        </w:rPr>
        <w:t>s</w:t>
      </w:r>
      <w:r w:rsidRPr="006F45DC" w:rsidR="00857AC7">
        <w:rPr>
          <w:rFonts w:ascii="Times New Roman" w:hAnsi="Times New Roman"/>
          <w:iCs/>
          <w:sz w:val="24"/>
          <w:szCs w:val="24"/>
          <w:lang w:val="en-US"/>
        </w:rPr>
        <w:t xml:space="preserve"> of the Republic of Albania, </w:t>
      </w:r>
      <w:r w:rsidRPr="006F45DC">
        <w:rPr>
          <w:rFonts w:ascii="Times New Roman" w:hAnsi="Times New Roman"/>
          <w:iCs/>
          <w:sz w:val="24"/>
          <w:szCs w:val="24"/>
          <w:lang w:val="en-US"/>
        </w:rPr>
        <w:t>hereinafter only “Contracting States”,</w:t>
      </w:r>
    </w:p>
    <w:p w:rsidR="00E451CE" w:rsidRPr="006F45DC" w:rsidP="00045491">
      <w:pPr>
        <w:autoSpaceDE w:val="0"/>
        <w:autoSpaceDN w:val="0"/>
        <w:adjustRightInd w:val="0"/>
        <w:spacing w:after="0" w:line="240" w:lineRule="auto"/>
        <w:jc w:val="both"/>
        <w:rPr>
          <w:rFonts w:ascii="Times New Roman" w:hAnsi="Times New Roman"/>
          <w:iCs/>
          <w:sz w:val="24"/>
          <w:szCs w:val="24"/>
          <w:lang w:val="en-US"/>
        </w:rPr>
      </w:pPr>
    </w:p>
    <w:p w:rsidR="00E451CE" w:rsidRPr="006F45DC" w:rsidP="00045491">
      <w:pPr>
        <w:autoSpaceDE w:val="0"/>
        <w:autoSpaceDN w:val="0"/>
        <w:adjustRightInd w:val="0"/>
        <w:spacing w:after="0" w:line="240" w:lineRule="auto"/>
        <w:jc w:val="both"/>
        <w:rPr>
          <w:rFonts w:ascii="Times New Roman" w:hAnsi="Times New Roman"/>
          <w:iCs/>
          <w:sz w:val="24"/>
          <w:szCs w:val="24"/>
          <w:lang w:val="en-US"/>
        </w:rPr>
      </w:pPr>
      <w:r w:rsidRPr="006F45DC" w:rsidR="00CA7CEF">
        <w:rPr>
          <w:rFonts w:ascii="Times New Roman" w:hAnsi="Times New Roman"/>
          <w:iCs/>
          <w:sz w:val="24"/>
          <w:szCs w:val="24"/>
          <w:lang w:val="en-US"/>
        </w:rPr>
        <w:t>D</w:t>
      </w:r>
      <w:r w:rsidRPr="006F45DC" w:rsidR="00207F2F">
        <w:rPr>
          <w:rFonts w:ascii="Times New Roman" w:hAnsi="Times New Roman"/>
          <w:iCs/>
          <w:sz w:val="24"/>
          <w:szCs w:val="24"/>
          <w:lang w:val="en-US"/>
        </w:rPr>
        <w:t>esiring to further develop their economic relationship and to enhance their co-operation in tax matters</w:t>
      </w:r>
      <w:r w:rsidRPr="006F45DC">
        <w:rPr>
          <w:rFonts w:ascii="Times New Roman" w:hAnsi="Times New Roman"/>
          <w:iCs/>
          <w:sz w:val="24"/>
          <w:szCs w:val="24"/>
          <w:lang w:val="en-US"/>
        </w:rPr>
        <w:t xml:space="preserve">, </w:t>
      </w:r>
    </w:p>
    <w:p w:rsidR="00E451CE" w:rsidRPr="006F45DC" w:rsidP="00045491">
      <w:pPr>
        <w:autoSpaceDE w:val="0"/>
        <w:autoSpaceDN w:val="0"/>
        <w:adjustRightInd w:val="0"/>
        <w:spacing w:after="0" w:line="240" w:lineRule="auto"/>
        <w:jc w:val="both"/>
        <w:rPr>
          <w:rFonts w:ascii="Times New Roman" w:hAnsi="Times New Roman"/>
          <w:iCs/>
          <w:sz w:val="24"/>
          <w:szCs w:val="24"/>
          <w:lang w:val="en-US"/>
        </w:rPr>
      </w:pPr>
    </w:p>
    <w:p w:rsidR="00207F2F" w:rsidRPr="006F45DC" w:rsidP="00045491">
      <w:pPr>
        <w:autoSpaceDE w:val="0"/>
        <w:autoSpaceDN w:val="0"/>
        <w:adjustRightInd w:val="0"/>
        <w:spacing w:after="0" w:line="240" w:lineRule="auto"/>
        <w:jc w:val="both"/>
        <w:rPr>
          <w:rFonts w:ascii="Times New Roman" w:hAnsi="Times New Roman"/>
          <w:sz w:val="24"/>
          <w:szCs w:val="24"/>
          <w:lang w:val="en-GB"/>
        </w:rPr>
      </w:pPr>
      <w:r w:rsidRPr="006F45DC" w:rsidR="00CA7CEF">
        <w:rPr>
          <w:rFonts w:ascii="Times New Roman" w:hAnsi="Times New Roman"/>
          <w:sz w:val="24"/>
          <w:szCs w:val="24"/>
          <w:lang w:val="en-GB"/>
        </w:rPr>
        <w:t>I</w:t>
      </w:r>
      <w:r w:rsidRPr="006F45DC">
        <w:rPr>
          <w:rFonts w:ascii="Times New Roman" w:hAnsi="Times New Roman"/>
          <w:sz w:val="24"/>
          <w:szCs w:val="24"/>
          <w:lang w:val="en-GB"/>
        </w:rPr>
        <w:t xml:space="preserve">ntending to eliminate double taxation with respect to </w:t>
      </w:r>
      <w:r w:rsidRPr="006F45DC" w:rsidR="00D734BC">
        <w:rPr>
          <w:rFonts w:ascii="Times New Roman" w:hAnsi="Times New Roman"/>
          <w:sz w:val="24"/>
          <w:szCs w:val="24"/>
          <w:lang w:val="en-GB"/>
        </w:rPr>
        <w:t>taxes on income</w:t>
      </w:r>
      <w:r w:rsidRPr="006F45DC">
        <w:rPr>
          <w:rFonts w:ascii="Times New Roman" w:hAnsi="Times New Roman"/>
          <w:sz w:val="24"/>
          <w:szCs w:val="24"/>
          <w:lang w:val="en-GB"/>
        </w:rPr>
        <w:t xml:space="preserve"> without creating opportunities for non-taxation or reduced taxation through tax evasion or avoidance, including through treaty-shopping arrangements aimed at obtaining reliefs provided in this </w:t>
      </w:r>
      <w:r w:rsidRPr="006F45DC" w:rsidR="00D734BC">
        <w:rPr>
          <w:rFonts w:ascii="Times New Roman" w:hAnsi="Times New Roman"/>
          <w:sz w:val="24"/>
          <w:szCs w:val="24"/>
          <w:lang w:val="en-GB"/>
        </w:rPr>
        <w:t xml:space="preserve">Agreement </w:t>
      </w:r>
      <w:r w:rsidRPr="006F45DC">
        <w:rPr>
          <w:rFonts w:ascii="Times New Roman" w:hAnsi="Times New Roman"/>
          <w:sz w:val="24"/>
          <w:szCs w:val="24"/>
          <w:lang w:val="en-GB"/>
        </w:rPr>
        <w:t xml:space="preserve">for the indirect benefit of residents of third </w:t>
      </w:r>
      <w:r w:rsidRPr="006F45DC" w:rsidR="00D734BC">
        <w:rPr>
          <w:rFonts w:ascii="Times New Roman" w:hAnsi="Times New Roman"/>
          <w:sz w:val="24"/>
          <w:szCs w:val="24"/>
          <w:lang w:val="en-GB"/>
        </w:rPr>
        <w:t>States</w:t>
      </w:r>
      <w:r w:rsidRPr="006F45DC">
        <w:rPr>
          <w:rFonts w:ascii="Times New Roman" w:hAnsi="Times New Roman"/>
          <w:sz w:val="24"/>
          <w:szCs w:val="24"/>
          <w:lang w:val="en-GB"/>
        </w:rPr>
        <w:t>,</w:t>
      </w:r>
    </w:p>
    <w:p w:rsidR="00207F2F" w:rsidRPr="006F45DC" w:rsidP="00045491">
      <w:pPr>
        <w:autoSpaceDE w:val="0"/>
        <w:autoSpaceDN w:val="0"/>
        <w:adjustRightInd w:val="0"/>
        <w:spacing w:after="0" w:line="240" w:lineRule="auto"/>
        <w:jc w:val="both"/>
        <w:rPr>
          <w:rFonts w:ascii="Times New Roman" w:hAnsi="Times New Roman"/>
          <w:iCs/>
          <w:sz w:val="24"/>
          <w:szCs w:val="24"/>
          <w:lang w:val="en-US"/>
        </w:rPr>
      </w:pPr>
    </w:p>
    <w:p w:rsidR="00E451CE" w:rsidRPr="006F45DC" w:rsidP="00045491">
      <w:pPr>
        <w:autoSpaceDE w:val="0"/>
        <w:autoSpaceDN w:val="0"/>
        <w:adjustRightInd w:val="0"/>
        <w:spacing w:after="0" w:line="240" w:lineRule="auto"/>
        <w:jc w:val="both"/>
        <w:rPr>
          <w:rFonts w:ascii="Times New Roman" w:hAnsi="Times New Roman"/>
          <w:iCs/>
          <w:sz w:val="24"/>
          <w:szCs w:val="24"/>
          <w:lang w:val="en-US"/>
        </w:rPr>
      </w:pPr>
      <w:r w:rsidRPr="006F45DC">
        <w:rPr>
          <w:rFonts w:ascii="Times New Roman" w:hAnsi="Times New Roman"/>
          <w:iCs/>
          <w:sz w:val="24"/>
          <w:szCs w:val="24"/>
          <w:lang w:val="en-US"/>
        </w:rPr>
        <w:t>Have agreed as follows:</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045491">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Article 1</w:t>
      </w:r>
    </w:p>
    <w:p w:rsidR="00E451CE" w:rsidRPr="006F45DC" w:rsidP="00045491">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Persons Covered</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207F2F" w:rsidRPr="006F45DC" w:rsidP="008177CE">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 xml:space="preserve">(1) </w:t>
      </w:r>
      <w:r w:rsidRPr="006F45DC" w:rsidR="00E451CE">
        <w:rPr>
          <w:rFonts w:ascii="Times New Roman" w:hAnsi="Times New Roman"/>
          <w:sz w:val="24"/>
          <w:szCs w:val="24"/>
          <w:lang w:val="en-GB"/>
        </w:rPr>
        <w:t>This Agreement shall apply to persons who are residents of one or both of the Contracting States.</w:t>
      </w:r>
    </w:p>
    <w:p w:rsidR="00207F2F" w:rsidRPr="006F45DC" w:rsidP="008177CE">
      <w:pPr>
        <w:autoSpaceDE w:val="0"/>
        <w:autoSpaceDN w:val="0"/>
        <w:adjustRightInd w:val="0"/>
        <w:spacing w:after="0" w:line="240" w:lineRule="auto"/>
        <w:jc w:val="both"/>
        <w:rPr>
          <w:rFonts w:ascii="Times New Roman" w:hAnsi="Times New Roman"/>
          <w:sz w:val="24"/>
          <w:szCs w:val="24"/>
          <w:lang w:val="en-GB"/>
        </w:rPr>
      </w:pPr>
    </w:p>
    <w:p w:rsidR="00207F2F" w:rsidRPr="006F45DC" w:rsidP="008177CE">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 xml:space="preserve">(2) For the purposes of this Agreement, income derived by or through an entity or arrangement that is treated as wholly or partly fiscally transparent under the tax law of either Contracting State shall be considered to be income of a resident of a Contracting State but only to the extent that the income is treated, for purposes of taxation by that </w:t>
      </w:r>
      <w:r w:rsidRPr="006F45DC" w:rsidR="00525615">
        <w:rPr>
          <w:rFonts w:ascii="Times New Roman" w:hAnsi="Times New Roman"/>
          <w:sz w:val="24"/>
          <w:szCs w:val="24"/>
          <w:lang w:val="en-GB"/>
        </w:rPr>
        <w:t xml:space="preserve">Contracting </w:t>
      </w:r>
      <w:r w:rsidRPr="006F45DC">
        <w:rPr>
          <w:rFonts w:ascii="Times New Roman" w:hAnsi="Times New Roman"/>
          <w:sz w:val="24"/>
          <w:szCs w:val="24"/>
          <w:lang w:val="en-GB"/>
        </w:rPr>
        <w:t xml:space="preserve">State, as the income of a resident of that </w:t>
      </w:r>
      <w:r w:rsidRPr="006F45DC" w:rsidR="00525615">
        <w:rPr>
          <w:rFonts w:ascii="Times New Roman" w:hAnsi="Times New Roman"/>
          <w:sz w:val="24"/>
          <w:szCs w:val="24"/>
          <w:lang w:val="en-GB"/>
        </w:rPr>
        <w:t xml:space="preserve">Contracting </w:t>
      </w:r>
      <w:r w:rsidRPr="006F45DC">
        <w:rPr>
          <w:rFonts w:ascii="Times New Roman" w:hAnsi="Times New Roman"/>
          <w:sz w:val="24"/>
          <w:szCs w:val="24"/>
          <w:lang w:val="en-GB"/>
        </w:rPr>
        <w:t>State.</w:t>
      </w:r>
    </w:p>
    <w:p w:rsidR="00207F2F" w:rsidRPr="006F45DC" w:rsidP="008177CE">
      <w:pPr>
        <w:autoSpaceDE w:val="0"/>
        <w:autoSpaceDN w:val="0"/>
        <w:adjustRightInd w:val="0"/>
        <w:spacing w:after="0" w:line="240" w:lineRule="auto"/>
        <w:jc w:val="both"/>
        <w:rPr>
          <w:rFonts w:ascii="Times New Roman" w:hAnsi="Times New Roman"/>
          <w:sz w:val="24"/>
          <w:szCs w:val="24"/>
          <w:lang w:val="en-GB"/>
        </w:rPr>
      </w:pPr>
    </w:p>
    <w:p w:rsidR="00207F2F" w:rsidRPr="006F45DC" w:rsidP="008177CE">
      <w:pPr>
        <w:spacing w:after="0" w:line="240" w:lineRule="auto"/>
        <w:jc w:val="both"/>
        <w:rPr>
          <w:rFonts w:ascii="Times New Roman" w:hAnsi="Times New Roman"/>
          <w:sz w:val="24"/>
          <w:szCs w:val="24"/>
          <w:lang w:eastAsia="sk-SK"/>
        </w:rPr>
      </w:pPr>
      <w:r w:rsidRPr="006F45DC">
        <w:rPr>
          <w:rFonts w:ascii="Times New Roman" w:hAnsi="Times New Roman"/>
          <w:sz w:val="24"/>
          <w:szCs w:val="24"/>
          <w:lang w:val="en-GB"/>
        </w:rPr>
        <w:t>(3) This Agreement shall not affect the taxation, by a Contracting State, of its residents except with respect to the benefits granted under</w:t>
      </w:r>
      <w:r w:rsidRPr="006F45DC" w:rsidR="000F508D">
        <w:rPr>
          <w:rFonts w:ascii="Times New Roman" w:hAnsi="Times New Roman"/>
          <w:sz w:val="24"/>
          <w:szCs w:val="24"/>
          <w:lang w:val="en-GB"/>
        </w:rPr>
        <w:t xml:space="preserve"> paragraph</w:t>
      </w:r>
      <w:r w:rsidRPr="006F45DC">
        <w:rPr>
          <w:rFonts w:ascii="Times New Roman" w:hAnsi="Times New Roman"/>
          <w:sz w:val="24"/>
          <w:szCs w:val="24"/>
          <w:lang w:val="en-GB"/>
        </w:rPr>
        <w:t xml:space="preserve"> 2 of Article 9 and Articles 18, 19, 2</w:t>
      </w:r>
      <w:r w:rsidRPr="006F45DC" w:rsidR="00472391">
        <w:rPr>
          <w:rFonts w:ascii="Times New Roman" w:hAnsi="Times New Roman"/>
          <w:sz w:val="24"/>
          <w:szCs w:val="24"/>
          <w:lang w:val="en-GB"/>
        </w:rPr>
        <w:t>1</w:t>
      </w:r>
      <w:r w:rsidRPr="006F45DC">
        <w:rPr>
          <w:rFonts w:ascii="Times New Roman" w:hAnsi="Times New Roman"/>
          <w:sz w:val="24"/>
          <w:szCs w:val="24"/>
          <w:lang w:val="en-GB"/>
        </w:rPr>
        <w:t>, 2</w:t>
      </w:r>
      <w:r w:rsidRPr="006F45DC" w:rsidR="00472391">
        <w:rPr>
          <w:rFonts w:ascii="Times New Roman" w:hAnsi="Times New Roman"/>
          <w:sz w:val="24"/>
          <w:szCs w:val="24"/>
          <w:lang w:val="en-GB"/>
        </w:rPr>
        <w:t>2</w:t>
      </w:r>
      <w:r w:rsidRPr="006F45DC" w:rsidR="004F0326">
        <w:rPr>
          <w:rFonts w:ascii="Times New Roman" w:hAnsi="Times New Roman"/>
          <w:sz w:val="24"/>
          <w:szCs w:val="24"/>
          <w:lang w:val="en-GB"/>
        </w:rPr>
        <w:t>, 23</w:t>
      </w:r>
      <w:r w:rsidRPr="006F45DC" w:rsidR="00472391">
        <w:rPr>
          <w:rFonts w:ascii="Times New Roman" w:hAnsi="Times New Roman"/>
          <w:sz w:val="24"/>
          <w:szCs w:val="24"/>
          <w:lang w:val="en-GB"/>
        </w:rPr>
        <w:t xml:space="preserve"> </w:t>
      </w:r>
      <w:r w:rsidRPr="006F45DC">
        <w:rPr>
          <w:rFonts w:ascii="Times New Roman" w:hAnsi="Times New Roman"/>
          <w:sz w:val="24"/>
          <w:szCs w:val="24"/>
          <w:lang w:val="en-GB"/>
        </w:rPr>
        <w:t>and 2</w:t>
      </w:r>
      <w:r w:rsidRPr="006F45DC" w:rsidR="00472391">
        <w:rPr>
          <w:rFonts w:ascii="Times New Roman" w:hAnsi="Times New Roman"/>
          <w:sz w:val="24"/>
          <w:szCs w:val="24"/>
          <w:lang w:val="en-GB"/>
        </w:rPr>
        <w:t>5</w:t>
      </w:r>
      <w:r w:rsidRPr="006F45DC">
        <w:rPr>
          <w:rFonts w:ascii="Times New Roman" w:hAnsi="Times New Roman"/>
          <w:sz w:val="24"/>
          <w:szCs w:val="24"/>
          <w:lang w:val="en-GB"/>
        </w:rPr>
        <w:t>.</w:t>
      </w:r>
    </w:p>
    <w:p w:rsidR="00AB3125" w:rsidRPr="006F45DC" w:rsidP="00207F2F">
      <w:pPr>
        <w:pStyle w:val="CommentText"/>
        <w:rPr>
          <w:rFonts w:ascii="Times New Roman" w:hAnsi="Times New Roman"/>
          <w:sz w:val="24"/>
          <w:szCs w:val="24"/>
        </w:rPr>
      </w:pPr>
      <w:r w:rsidRPr="006F45DC" w:rsidR="00207F2F">
        <w:rPr>
          <w:rFonts w:ascii="Times New Roman" w:hAnsi="Times New Roman"/>
          <w:sz w:val="24"/>
          <w:szCs w:val="24"/>
        </w:rPr>
        <w:t xml:space="preserve"> </w:t>
      </w:r>
    </w:p>
    <w:p w:rsidR="00E451CE" w:rsidRPr="006F45DC" w:rsidP="00045491">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Article 2</w:t>
      </w:r>
    </w:p>
    <w:p w:rsidR="00E451CE" w:rsidRPr="006F45DC" w:rsidP="00045491">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Taxes Covered</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(1) This Agreement shall apply to taxes on income imposed on behalf of a Contracting State or of its political subdivisions or local authorities, irrespective of the manner in which they are levied.</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(2) There shall be regarded as taxes on income all taxes imposed on total income or on elements of income, including taxes on gains from the alienation of movable or immovable property, as well as taxes on the total amounts of wages or salaries paid by enterprises.</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(3) The existing taxes to which the Agreement shall apply are in particular:</w:t>
      </w:r>
    </w:p>
    <w:p w:rsidR="00045491" w:rsidRPr="006F45DC" w:rsidP="00045491">
      <w:pPr>
        <w:autoSpaceDE w:val="0"/>
        <w:autoSpaceDN w:val="0"/>
        <w:adjustRightInd w:val="0"/>
        <w:spacing w:after="0" w:line="240" w:lineRule="auto"/>
        <w:ind w:left="708"/>
        <w:jc w:val="both"/>
        <w:rPr>
          <w:rFonts w:ascii="Times New Roman" w:hAnsi="Times New Roman"/>
          <w:sz w:val="24"/>
          <w:szCs w:val="24"/>
          <w:lang w:val="en-US"/>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US"/>
        </w:rPr>
      </w:pPr>
      <w:r w:rsidRPr="006F45DC">
        <w:rPr>
          <w:rFonts w:ascii="Times New Roman" w:hAnsi="Times New Roman"/>
          <w:sz w:val="24"/>
          <w:szCs w:val="24"/>
          <w:lang w:val="en-US"/>
        </w:rPr>
        <w:t>a) in the Slovak Republic:</w:t>
      </w:r>
    </w:p>
    <w:p w:rsidR="00E451CE" w:rsidRPr="006F45DC" w:rsidP="00045491">
      <w:pPr>
        <w:autoSpaceDE w:val="0"/>
        <w:autoSpaceDN w:val="0"/>
        <w:adjustRightInd w:val="0"/>
        <w:spacing w:after="0" w:line="240" w:lineRule="auto"/>
        <w:ind w:left="1416"/>
        <w:jc w:val="both"/>
        <w:rPr>
          <w:rFonts w:ascii="Times New Roman" w:hAnsi="Times New Roman"/>
          <w:sz w:val="24"/>
          <w:szCs w:val="24"/>
          <w:lang w:val="en-US"/>
        </w:rPr>
      </w:pPr>
    </w:p>
    <w:p w:rsidR="00E451CE" w:rsidRPr="006F45DC" w:rsidP="00045491">
      <w:pPr>
        <w:autoSpaceDE w:val="0"/>
        <w:autoSpaceDN w:val="0"/>
        <w:adjustRightInd w:val="0"/>
        <w:spacing w:after="0" w:line="240" w:lineRule="auto"/>
        <w:ind w:left="1416"/>
        <w:jc w:val="both"/>
        <w:rPr>
          <w:rFonts w:ascii="Times New Roman" w:hAnsi="Times New Roman"/>
          <w:sz w:val="24"/>
          <w:szCs w:val="24"/>
          <w:lang w:val="en-US"/>
        </w:rPr>
      </w:pPr>
      <w:r w:rsidRPr="006F45DC">
        <w:rPr>
          <w:rFonts w:ascii="Times New Roman" w:hAnsi="Times New Roman"/>
          <w:sz w:val="24"/>
          <w:szCs w:val="24"/>
          <w:lang w:val="en-US"/>
        </w:rPr>
        <w:t>(i) the tax on income of individuals,</w:t>
      </w:r>
    </w:p>
    <w:p w:rsidR="00E451CE" w:rsidRPr="006F45DC" w:rsidP="00045491">
      <w:pPr>
        <w:autoSpaceDE w:val="0"/>
        <w:autoSpaceDN w:val="0"/>
        <w:adjustRightInd w:val="0"/>
        <w:spacing w:after="0" w:line="240" w:lineRule="auto"/>
        <w:ind w:left="1416"/>
        <w:jc w:val="both"/>
        <w:rPr>
          <w:rFonts w:ascii="Times New Roman" w:hAnsi="Times New Roman"/>
          <w:sz w:val="24"/>
          <w:szCs w:val="24"/>
          <w:lang w:val="en-US"/>
        </w:rPr>
      </w:pPr>
    </w:p>
    <w:p w:rsidR="00E451CE" w:rsidRPr="006F45DC" w:rsidP="00045491">
      <w:pPr>
        <w:autoSpaceDE w:val="0"/>
        <w:autoSpaceDN w:val="0"/>
        <w:adjustRightInd w:val="0"/>
        <w:spacing w:after="0" w:line="240" w:lineRule="auto"/>
        <w:ind w:left="1416"/>
        <w:jc w:val="both"/>
        <w:rPr>
          <w:rFonts w:ascii="Times New Roman" w:hAnsi="Times New Roman"/>
          <w:sz w:val="24"/>
          <w:szCs w:val="24"/>
          <w:lang w:val="en-US"/>
        </w:rPr>
      </w:pPr>
      <w:r w:rsidRPr="006F45DC">
        <w:rPr>
          <w:rFonts w:ascii="Times New Roman" w:hAnsi="Times New Roman"/>
          <w:sz w:val="24"/>
          <w:szCs w:val="24"/>
          <w:lang w:val="en-US"/>
        </w:rPr>
        <w:t>(ii) the tax on income of legal persons,</w:t>
      </w:r>
    </w:p>
    <w:p w:rsidR="00E451CE" w:rsidRPr="006F45DC" w:rsidP="00045491">
      <w:pPr>
        <w:autoSpaceDE w:val="0"/>
        <w:autoSpaceDN w:val="0"/>
        <w:adjustRightInd w:val="0"/>
        <w:spacing w:after="0" w:line="240" w:lineRule="auto"/>
        <w:jc w:val="both"/>
        <w:rPr>
          <w:rFonts w:ascii="Times New Roman" w:hAnsi="Times New Roman"/>
          <w:sz w:val="24"/>
          <w:szCs w:val="24"/>
          <w:lang w:val="en-US"/>
        </w:rPr>
      </w:pPr>
    </w:p>
    <w:p w:rsidR="00E451CE" w:rsidRPr="006F45DC" w:rsidP="002E26F3">
      <w:pPr>
        <w:autoSpaceDE w:val="0"/>
        <w:autoSpaceDN w:val="0"/>
        <w:adjustRightInd w:val="0"/>
        <w:spacing w:after="0" w:line="240" w:lineRule="auto"/>
        <w:ind w:firstLine="708"/>
        <w:jc w:val="both"/>
        <w:rPr>
          <w:rFonts w:ascii="Times New Roman" w:hAnsi="Times New Roman"/>
          <w:sz w:val="24"/>
          <w:szCs w:val="24"/>
          <w:lang w:val="en-US"/>
        </w:rPr>
      </w:pPr>
      <w:r w:rsidRPr="006F45DC">
        <w:rPr>
          <w:rFonts w:ascii="Times New Roman" w:hAnsi="Times New Roman"/>
          <w:sz w:val="24"/>
          <w:szCs w:val="24"/>
          <w:lang w:val="en-US"/>
        </w:rPr>
        <w:t xml:space="preserve">b) in </w:t>
      </w:r>
      <w:r w:rsidRPr="006F45DC" w:rsidR="006B3E55">
        <w:rPr>
          <w:rFonts w:ascii="Times New Roman" w:hAnsi="Times New Roman"/>
          <w:sz w:val="24"/>
          <w:szCs w:val="24"/>
          <w:lang w:val="en-US"/>
        </w:rPr>
        <w:t xml:space="preserve">the Republic </w:t>
      </w:r>
      <w:r w:rsidRPr="006F45DC" w:rsidR="00B174FF">
        <w:rPr>
          <w:rFonts w:ascii="Times New Roman" w:hAnsi="Times New Roman"/>
          <w:sz w:val="24"/>
          <w:szCs w:val="24"/>
          <w:lang w:val="en-US"/>
        </w:rPr>
        <w:t xml:space="preserve">of </w:t>
      </w:r>
      <w:r w:rsidRPr="006F45DC" w:rsidR="005B3737">
        <w:rPr>
          <w:rFonts w:ascii="Times New Roman" w:hAnsi="Times New Roman"/>
          <w:sz w:val="24"/>
          <w:szCs w:val="24"/>
          <w:lang w:val="en-US"/>
        </w:rPr>
        <w:t>Albania</w:t>
      </w:r>
      <w:r w:rsidRPr="006F45DC">
        <w:rPr>
          <w:rFonts w:ascii="Times New Roman" w:hAnsi="Times New Roman"/>
          <w:sz w:val="24"/>
          <w:szCs w:val="24"/>
          <w:lang w:val="en-US"/>
        </w:rPr>
        <w:t>:</w:t>
      </w:r>
    </w:p>
    <w:p w:rsidR="00E451CE" w:rsidRPr="006F45DC" w:rsidP="00045491">
      <w:pPr>
        <w:autoSpaceDE w:val="0"/>
        <w:autoSpaceDN w:val="0"/>
        <w:adjustRightInd w:val="0"/>
        <w:spacing w:after="0" w:line="240" w:lineRule="auto"/>
        <w:ind w:left="1416"/>
        <w:jc w:val="both"/>
        <w:rPr>
          <w:rFonts w:ascii="Times New Roman" w:hAnsi="Times New Roman"/>
          <w:sz w:val="24"/>
          <w:szCs w:val="24"/>
          <w:lang w:val="en-US"/>
        </w:rPr>
      </w:pPr>
    </w:p>
    <w:p w:rsidR="005B3737" w:rsidRPr="006F45DC" w:rsidP="002E26F3">
      <w:pPr>
        <w:autoSpaceDE w:val="0"/>
        <w:autoSpaceDN w:val="0"/>
        <w:adjustRightInd w:val="0"/>
        <w:spacing w:after="0" w:line="240" w:lineRule="auto"/>
        <w:ind w:left="1416"/>
        <w:jc w:val="both"/>
        <w:rPr>
          <w:rFonts w:ascii="Times New Roman" w:hAnsi="Times New Roman"/>
          <w:sz w:val="24"/>
          <w:szCs w:val="24"/>
          <w:lang w:val="en-US"/>
        </w:rPr>
      </w:pPr>
      <w:r w:rsidRPr="006F45DC" w:rsidR="002E26F3">
        <w:rPr>
          <w:rFonts w:ascii="Times New Roman" w:hAnsi="Times New Roman"/>
          <w:sz w:val="24"/>
          <w:szCs w:val="24"/>
          <w:lang w:val="en-US"/>
        </w:rPr>
        <w:t xml:space="preserve">(i) </w:t>
      </w:r>
      <w:r w:rsidRPr="006F45DC">
        <w:rPr>
          <w:rFonts w:ascii="Times New Roman" w:hAnsi="Times New Roman"/>
          <w:sz w:val="24"/>
          <w:szCs w:val="24"/>
          <w:lang w:val="en-US"/>
        </w:rPr>
        <w:t>the income taxes, including corporate profits tax, personal income tax  and capital gains tax from the alienation of th</w:t>
      </w:r>
      <w:r w:rsidRPr="006F45DC" w:rsidR="002E26F3">
        <w:rPr>
          <w:rFonts w:ascii="Times New Roman" w:hAnsi="Times New Roman"/>
          <w:sz w:val="24"/>
          <w:szCs w:val="24"/>
          <w:lang w:val="en-US"/>
        </w:rPr>
        <w:t>e movable or immovable property,</w:t>
      </w:r>
    </w:p>
    <w:p w:rsidR="002E26F3" w:rsidRPr="006F45DC" w:rsidP="002E26F3">
      <w:pPr>
        <w:autoSpaceDE w:val="0"/>
        <w:autoSpaceDN w:val="0"/>
        <w:adjustRightInd w:val="0"/>
        <w:spacing w:after="0" w:line="240" w:lineRule="auto"/>
        <w:ind w:left="1416"/>
        <w:jc w:val="both"/>
        <w:rPr>
          <w:rFonts w:ascii="Times New Roman" w:hAnsi="Times New Roman"/>
          <w:sz w:val="24"/>
          <w:szCs w:val="24"/>
          <w:lang w:val="en-US"/>
        </w:rPr>
      </w:pPr>
    </w:p>
    <w:p w:rsidR="005B3737" w:rsidRPr="006F45DC" w:rsidP="002E26F3">
      <w:pPr>
        <w:autoSpaceDE w:val="0"/>
        <w:autoSpaceDN w:val="0"/>
        <w:adjustRightInd w:val="0"/>
        <w:spacing w:after="0" w:line="240" w:lineRule="auto"/>
        <w:ind w:left="1416"/>
        <w:jc w:val="both"/>
        <w:rPr>
          <w:rFonts w:ascii="Times New Roman" w:hAnsi="Times New Roman"/>
          <w:sz w:val="24"/>
          <w:szCs w:val="24"/>
          <w:lang w:val="en-US"/>
        </w:rPr>
      </w:pPr>
      <w:r w:rsidRPr="006F45DC" w:rsidR="002E26F3">
        <w:rPr>
          <w:rFonts w:ascii="Times New Roman" w:hAnsi="Times New Roman"/>
          <w:sz w:val="24"/>
          <w:szCs w:val="24"/>
          <w:lang w:val="en-US"/>
        </w:rPr>
        <w:t xml:space="preserve">(ii) </w:t>
      </w:r>
      <w:r w:rsidRPr="006F45DC">
        <w:rPr>
          <w:rFonts w:ascii="Times New Roman" w:hAnsi="Times New Roman"/>
          <w:sz w:val="24"/>
          <w:szCs w:val="24"/>
          <w:lang w:val="en-US"/>
        </w:rPr>
        <w:t>the t</w:t>
      </w:r>
      <w:r w:rsidRPr="006F45DC" w:rsidR="002E26F3">
        <w:rPr>
          <w:rFonts w:ascii="Times New Roman" w:hAnsi="Times New Roman"/>
          <w:sz w:val="24"/>
          <w:szCs w:val="24"/>
          <w:lang w:val="en-US"/>
        </w:rPr>
        <w:t>ax on small business activities.</w:t>
      </w:r>
    </w:p>
    <w:p w:rsidR="00E451CE" w:rsidRPr="006F45DC" w:rsidP="00045491">
      <w:pPr>
        <w:autoSpaceDE w:val="0"/>
        <w:autoSpaceDN w:val="0"/>
        <w:adjustRightInd w:val="0"/>
        <w:spacing w:after="0" w:line="240" w:lineRule="auto"/>
        <w:ind w:left="1416"/>
        <w:jc w:val="both"/>
        <w:rPr>
          <w:rFonts w:ascii="Times New Roman" w:hAnsi="Times New Roman"/>
          <w:sz w:val="24"/>
          <w:szCs w:val="24"/>
          <w:lang w:val="en-US"/>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(4) The Agreement shall apply also to any identical or substantially similar taxes that are imposed after the date of signature of the Agreement in addition to, or in place of, the existing taxes. The competent authorities of the Contracting States shall notify each other of any significant changes that have been made in their taxation laws.</w:t>
      </w:r>
    </w:p>
    <w:p w:rsidR="00B7217C" w:rsidRPr="006F45DC" w:rsidP="00045491">
      <w:pPr>
        <w:autoSpaceDE w:val="0"/>
        <w:autoSpaceDN w:val="0"/>
        <w:adjustRightInd w:val="0"/>
        <w:spacing w:after="0" w:line="240" w:lineRule="auto"/>
        <w:jc w:val="center"/>
        <w:rPr>
          <w:rFonts w:ascii="Times New Roman" w:hAnsi="Times New Roman"/>
          <w:b/>
          <w:bCs/>
          <w:sz w:val="24"/>
          <w:szCs w:val="24"/>
          <w:lang w:val="en-GB"/>
        </w:rPr>
      </w:pPr>
    </w:p>
    <w:p w:rsidR="00E451CE" w:rsidRPr="006F45DC" w:rsidP="00045491">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Article 3</w:t>
      </w:r>
    </w:p>
    <w:p w:rsidR="00E451CE" w:rsidRPr="006F45DC" w:rsidP="00045491">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General Definitions</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(1) For the purposes of this Agreement, unless the context otherwise requires:</w:t>
      </w:r>
    </w:p>
    <w:p w:rsidR="00E451CE" w:rsidRPr="006F45DC" w:rsidP="00045491">
      <w:pPr>
        <w:spacing w:after="0" w:line="240" w:lineRule="auto"/>
        <w:ind w:left="708"/>
        <w:jc w:val="both"/>
        <w:rPr>
          <w:rFonts w:ascii="Times New Roman" w:hAnsi="Times New Roman"/>
          <w:color w:val="000000"/>
          <w:sz w:val="24"/>
          <w:szCs w:val="24"/>
          <w:lang w:val="en-US"/>
        </w:rPr>
      </w:pPr>
    </w:p>
    <w:p w:rsidR="00E451CE" w:rsidRPr="006F45DC" w:rsidP="00045491">
      <w:pPr>
        <w:spacing w:after="0" w:line="240" w:lineRule="auto"/>
        <w:ind w:left="708"/>
        <w:jc w:val="both"/>
        <w:rPr>
          <w:rFonts w:ascii="Times New Roman" w:hAnsi="Times New Roman"/>
          <w:color w:val="000000"/>
          <w:sz w:val="24"/>
          <w:szCs w:val="24"/>
          <w:lang w:val="en-US"/>
        </w:rPr>
      </w:pPr>
      <w:r w:rsidRPr="006F45DC">
        <w:rPr>
          <w:rFonts w:ascii="Times New Roman" w:hAnsi="Times New Roman"/>
          <w:color w:val="000000"/>
          <w:sz w:val="24"/>
          <w:szCs w:val="24"/>
          <w:lang w:val="en-US"/>
        </w:rPr>
        <w:t>a) the term</w:t>
      </w:r>
      <w:r w:rsidRPr="006F45DC">
        <w:rPr>
          <w:rFonts w:ascii="Times New Roman" w:hAnsi="Times New Roman"/>
          <w:i/>
          <w:iCs/>
          <w:color w:val="000000"/>
          <w:sz w:val="24"/>
          <w:szCs w:val="24"/>
          <w:lang w:val="en-US"/>
        </w:rPr>
        <w:t xml:space="preserve"> </w:t>
      </w:r>
      <w:r w:rsidRPr="006F45DC">
        <w:rPr>
          <w:rFonts w:ascii="Times New Roman" w:hAnsi="Times New Roman"/>
          <w:color w:val="000000"/>
          <w:sz w:val="24"/>
          <w:szCs w:val="24"/>
          <w:lang w:val="en-US"/>
        </w:rPr>
        <w:t>“the Slovak Republic”, means the Slovak Republic and, used in a geographical sense, means its territory, within which the Slovak Republic exercises its sovereign rights and jurisdiction, in accordance with the rules of international law,</w:t>
      </w:r>
    </w:p>
    <w:p w:rsidR="00E451CE" w:rsidRPr="006F45DC" w:rsidP="00045491">
      <w:pPr>
        <w:spacing w:after="0" w:line="240" w:lineRule="auto"/>
        <w:ind w:left="708"/>
        <w:jc w:val="both"/>
        <w:rPr>
          <w:rFonts w:ascii="Times New Roman" w:hAnsi="Times New Roman"/>
          <w:color w:val="000000"/>
          <w:sz w:val="24"/>
          <w:szCs w:val="24"/>
          <w:lang w:val="en-US"/>
        </w:rPr>
      </w:pPr>
    </w:p>
    <w:p w:rsidR="00B0733F" w:rsidRPr="006F45DC" w:rsidP="00B0733F">
      <w:pPr>
        <w:spacing w:after="0" w:line="240" w:lineRule="auto"/>
        <w:ind w:left="709"/>
        <w:jc w:val="both"/>
        <w:rPr>
          <w:rFonts w:ascii="Times New Roman" w:hAnsi="Times New Roman"/>
          <w:sz w:val="24"/>
          <w:szCs w:val="24"/>
          <w:lang w:val="en-GB"/>
        </w:rPr>
      </w:pPr>
      <w:r w:rsidRPr="006F45DC" w:rsidR="00156BE6">
        <w:rPr>
          <w:rFonts w:ascii="Times New Roman" w:hAnsi="Times New Roman"/>
          <w:sz w:val="24"/>
          <w:szCs w:val="24"/>
          <w:lang w:val="en-GB"/>
        </w:rPr>
        <w:t xml:space="preserve">b) the term “Albania” means the Republic of Albania, and when used in a geographical sense means the territory of the Republic of Albania including territorial waters and air space over them as well as any area beyond the territorial waters of the Republic of Albania which, under its laws and in accordance with international law, is an area within which the Republic of Albania may exercise its rights with respect to the seabed and subsoil and their natural </w:t>
      </w:r>
      <w:r w:rsidRPr="006F45DC" w:rsidR="00156BE6">
        <w:rPr>
          <w:rFonts w:ascii="Times New Roman" w:hAnsi="Times New Roman"/>
          <w:color w:val="000000"/>
          <w:sz w:val="24"/>
          <w:szCs w:val="24"/>
          <w:lang w:val="en-GB"/>
        </w:rPr>
        <w:t>resources</w:t>
      </w:r>
      <w:r w:rsidRPr="006F45DC" w:rsidR="00156BE6">
        <w:rPr>
          <w:rFonts w:ascii="Times New Roman" w:hAnsi="Times New Roman"/>
          <w:sz w:val="24"/>
          <w:szCs w:val="24"/>
          <w:lang w:val="en-GB"/>
        </w:rPr>
        <w:t>;</w:t>
      </w:r>
    </w:p>
    <w:p w:rsidR="00B0733F" w:rsidRPr="006F45DC" w:rsidP="00B0733F">
      <w:pPr>
        <w:spacing w:after="0" w:line="240" w:lineRule="auto"/>
        <w:ind w:left="709"/>
        <w:jc w:val="both"/>
        <w:rPr>
          <w:rFonts w:ascii="Times New Roman" w:hAnsi="Times New Roman"/>
          <w:sz w:val="24"/>
          <w:szCs w:val="24"/>
          <w:lang w:val="en-GB"/>
        </w:rPr>
      </w:pPr>
    </w:p>
    <w:p w:rsidR="00B0733F" w:rsidRPr="006F45DC" w:rsidP="00B0733F">
      <w:pPr>
        <w:spacing w:after="0" w:line="240" w:lineRule="auto"/>
        <w:ind w:left="709"/>
        <w:jc w:val="both"/>
        <w:rPr>
          <w:rFonts w:ascii="Times New Roman" w:hAnsi="Times New Roman"/>
          <w:sz w:val="24"/>
          <w:szCs w:val="24"/>
          <w:lang w:val="en-GB"/>
        </w:rPr>
      </w:pPr>
      <w:r w:rsidRPr="006F45DC" w:rsidR="00E451CE">
        <w:rPr>
          <w:rFonts w:ascii="Times New Roman" w:hAnsi="Times New Roman"/>
          <w:sz w:val="24"/>
          <w:szCs w:val="24"/>
          <w:lang w:val="en-GB"/>
        </w:rPr>
        <w:t>c) the term “person” includes an individual, a company and any other body of persons;</w:t>
      </w:r>
    </w:p>
    <w:p w:rsidR="00B0733F" w:rsidRPr="006F45DC" w:rsidP="00B0733F">
      <w:pPr>
        <w:spacing w:after="0" w:line="240" w:lineRule="auto"/>
        <w:ind w:left="709"/>
        <w:jc w:val="both"/>
        <w:rPr>
          <w:rFonts w:ascii="Times New Roman" w:hAnsi="Times New Roman"/>
          <w:sz w:val="24"/>
          <w:szCs w:val="24"/>
          <w:lang w:val="en-GB"/>
        </w:rPr>
      </w:pPr>
    </w:p>
    <w:p w:rsidR="00E451CE" w:rsidRPr="006F45DC" w:rsidP="00B0733F">
      <w:pPr>
        <w:spacing w:after="0" w:line="240" w:lineRule="auto"/>
        <w:ind w:left="709"/>
        <w:jc w:val="both"/>
        <w:rPr>
          <w:rFonts w:ascii="Times New Roman" w:hAnsi="Times New Roman"/>
          <w:sz w:val="24"/>
          <w:szCs w:val="24"/>
          <w:lang w:val="en-GB"/>
        </w:rPr>
      </w:pPr>
      <w:r w:rsidRPr="006F45DC">
        <w:rPr>
          <w:rFonts w:ascii="Times New Roman" w:hAnsi="Times New Roman"/>
          <w:iCs/>
          <w:sz w:val="24"/>
          <w:szCs w:val="24"/>
          <w:lang w:val="en-GB"/>
        </w:rPr>
        <w:t xml:space="preserve">d) </w:t>
      </w:r>
      <w:r w:rsidRPr="006F45DC">
        <w:rPr>
          <w:rFonts w:ascii="Times New Roman" w:hAnsi="Times New Roman"/>
          <w:sz w:val="24"/>
          <w:szCs w:val="24"/>
          <w:lang w:val="en-GB"/>
        </w:rPr>
        <w:t>the term “company” means any body corporate or any entity that is treated as a body corporate for tax purposes;</w:t>
      </w:r>
    </w:p>
    <w:p w:rsidR="00B0733F" w:rsidRPr="006F45DC" w:rsidP="00B0733F">
      <w:pPr>
        <w:spacing w:after="0" w:line="240" w:lineRule="auto"/>
        <w:ind w:left="709"/>
        <w:jc w:val="both"/>
        <w:rPr>
          <w:rFonts w:ascii="Times New Roman" w:hAnsi="Times New Roman"/>
          <w:sz w:val="24"/>
          <w:szCs w:val="24"/>
          <w:lang w:val="en-GB"/>
        </w:rPr>
      </w:pPr>
    </w:p>
    <w:p w:rsidR="00E451CE" w:rsidRPr="006F45DC" w:rsidP="00B0733F">
      <w:pPr>
        <w:autoSpaceDE w:val="0"/>
        <w:autoSpaceDN w:val="0"/>
        <w:adjustRightInd w:val="0"/>
        <w:spacing w:after="0" w:line="240" w:lineRule="auto"/>
        <w:ind w:left="709"/>
        <w:jc w:val="both"/>
        <w:rPr>
          <w:rFonts w:ascii="Times New Roman" w:hAnsi="Times New Roman"/>
          <w:sz w:val="24"/>
          <w:szCs w:val="24"/>
          <w:lang w:val="en-GB"/>
        </w:rPr>
      </w:pPr>
      <w:r w:rsidRPr="006F45DC">
        <w:rPr>
          <w:rFonts w:ascii="Times New Roman" w:hAnsi="Times New Roman"/>
          <w:iCs/>
          <w:sz w:val="24"/>
          <w:szCs w:val="24"/>
          <w:lang w:val="en-GB"/>
        </w:rPr>
        <w:t>e) t</w:t>
      </w:r>
      <w:r w:rsidRPr="006F45DC">
        <w:rPr>
          <w:rFonts w:ascii="Times New Roman" w:hAnsi="Times New Roman"/>
          <w:sz w:val="24"/>
          <w:szCs w:val="24"/>
          <w:lang w:val="en-GB"/>
        </w:rPr>
        <w:t>he term “enterprise” applies to the carrying on of any business;</w:t>
      </w:r>
    </w:p>
    <w:p w:rsidR="00E451CE" w:rsidRPr="006F45DC" w:rsidP="00B0733F">
      <w:pPr>
        <w:autoSpaceDE w:val="0"/>
        <w:autoSpaceDN w:val="0"/>
        <w:adjustRightInd w:val="0"/>
        <w:spacing w:after="0" w:line="240" w:lineRule="auto"/>
        <w:ind w:left="709"/>
        <w:jc w:val="both"/>
        <w:rPr>
          <w:rFonts w:ascii="Times New Roman" w:hAnsi="Times New Roman"/>
          <w:iCs/>
          <w:sz w:val="24"/>
          <w:szCs w:val="24"/>
          <w:lang w:val="en-GB"/>
        </w:rPr>
      </w:pPr>
    </w:p>
    <w:p w:rsidR="00E451CE" w:rsidRPr="006F45DC" w:rsidP="00B0733F">
      <w:pPr>
        <w:autoSpaceDE w:val="0"/>
        <w:autoSpaceDN w:val="0"/>
        <w:adjustRightInd w:val="0"/>
        <w:spacing w:after="0" w:line="240" w:lineRule="auto"/>
        <w:ind w:left="709"/>
        <w:jc w:val="both"/>
        <w:rPr>
          <w:rFonts w:ascii="Times New Roman" w:hAnsi="Times New Roman"/>
          <w:sz w:val="24"/>
          <w:szCs w:val="24"/>
          <w:lang w:val="en-GB"/>
        </w:rPr>
      </w:pPr>
      <w:r w:rsidRPr="006F45DC">
        <w:rPr>
          <w:rFonts w:ascii="Times New Roman" w:hAnsi="Times New Roman"/>
          <w:iCs/>
          <w:sz w:val="24"/>
          <w:szCs w:val="24"/>
          <w:lang w:val="en-GB"/>
        </w:rPr>
        <w:t xml:space="preserve">f) </w:t>
      </w:r>
      <w:r w:rsidRPr="006F45DC">
        <w:rPr>
          <w:rFonts w:ascii="Times New Roman" w:hAnsi="Times New Roman"/>
          <w:sz w:val="24"/>
          <w:szCs w:val="24"/>
          <w:lang w:val="en-GB"/>
        </w:rPr>
        <w:t xml:space="preserve">the terms “enterprise of a Contracting State” and “enterprise of the other Contracting State” mean respectively an enterprise carried on by a resident of a Contracting State and an enterprise carried on by a resident of the other Contracting State; </w:t>
      </w:r>
    </w:p>
    <w:p w:rsidR="00482543" w:rsidRPr="006F45DC" w:rsidP="004F0326">
      <w:pPr>
        <w:autoSpaceDE w:val="0"/>
        <w:autoSpaceDN w:val="0"/>
        <w:adjustRightInd w:val="0"/>
        <w:spacing w:after="0" w:line="240" w:lineRule="auto"/>
        <w:ind w:left="708"/>
        <w:jc w:val="both"/>
        <w:rPr>
          <w:rFonts w:ascii="Times New Roman" w:hAnsi="Times New Roman"/>
          <w:iCs/>
          <w:sz w:val="24"/>
          <w:szCs w:val="24"/>
          <w:lang w:val="en-GB"/>
        </w:rPr>
      </w:pPr>
    </w:p>
    <w:p w:rsidR="004F0326" w:rsidRPr="006F45DC" w:rsidP="004F0326">
      <w:pPr>
        <w:autoSpaceDE w:val="0"/>
        <w:autoSpaceDN w:val="0"/>
        <w:adjustRightInd w:val="0"/>
        <w:spacing w:after="0" w:line="240" w:lineRule="auto"/>
        <w:ind w:left="708"/>
        <w:jc w:val="both"/>
        <w:rPr>
          <w:rFonts w:ascii="Times New Roman" w:hAnsi="Times New Roman"/>
          <w:iCs/>
          <w:sz w:val="24"/>
          <w:szCs w:val="24"/>
          <w:lang w:val="en-GB"/>
        </w:rPr>
      </w:pPr>
      <w:r w:rsidRPr="006F45DC">
        <w:rPr>
          <w:rFonts w:ascii="Times New Roman" w:hAnsi="Times New Roman"/>
          <w:iCs/>
          <w:sz w:val="24"/>
          <w:szCs w:val="24"/>
          <w:lang w:val="en-GB"/>
        </w:rPr>
        <w:t xml:space="preserve">g) </w:t>
      </w:r>
      <w:r w:rsidRPr="006F45DC">
        <w:rPr>
          <w:rFonts w:ascii="Times New Roman" w:hAnsi="Times New Roman"/>
          <w:sz w:val="24"/>
          <w:szCs w:val="24"/>
          <w:lang w:val="en-GB"/>
        </w:rPr>
        <w:t>the term “international traffic” means any transport by a ship</w:t>
      </w:r>
      <w:r w:rsidRPr="006F45DC" w:rsidR="00841BAB">
        <w:rPr>
          <w:rFonts w:ascii="Times New Roman" w:hAnsi="Times New Roman"/>
          <w:sz w:val="24"/>
          <w:szCs w:val="24"/>
          <w:lang w:val="en-GB"/>
        </w:rPr>
        <w:t>,</w:t>
      </w:r>
      <w:r w:rsidRPr="006F45DC">
        <w:rPr>
          <w:rFonts w:ascii="Times New Roman" w:hAnsi="Times New Roman"/>
          <w:sz w:val="24"/>
          <w:szCs w:val="24"/>
          <w:lang w:val="en-GB"/>
        </w:rPr>
        <w:t xml:space="preserve"> aircraft, railway or road vehicle except when the ship</w:t>
      </w:r>
      <w:r w:rsidRPr="006F45DC" w:rsidR="00841BAB">
        <w:rPr>
          <w:rFonts w:ascii="Times New Roman" w:hAnsi="Times New Roman"/>
          <w:sz w:val="24"/>
          <w:szCs w:val="24"/>
          <w:lang w:val="en-GB"/>
        </w:rPr>
        <w:t>,</w:t>
      </w:r>
      <w:r w:rsidRPr="006F45DC">
        <w:rPr>
          <w:rFonts w:ascii="Times New Roman" w:hAnsi="Times New Roman"/>
          <w:sz w:val="24"/>
          <w:szCs w:val="24"/>
          <w:lang w:val="en-GB"/>
        </w:rPr>
        <w:t xml:space="preserve"> aircraft, railway or road vehicle is operated solely between places in a Contracting State</w:t>
      </w:r>
      <w:r w:rsidRPr="006F45DC" w:rsidR="00093F19">
        <w:rPr>
          <w:rFonts w:ascii="Times New Roman" w:hAnsi="Times New Roman"/>
          <w:sz w:val="24"/>
          <w:szCs w:val="24"/>
          <w:lang w:val="en-GB"/>
        </w:rPr>
        <w:t>.</w:t>
      </w:r>
    </w:p>
    <w:p w:rsidR="004F0326" w:rsidRPr="006F45DC" w:rsidP="00045491">
      <w:pPr>
        <w:autoSpaceDE w:val="0"/>
        <w:autoSpaceDN w:val="0"/>
        <w:adjustRightInd w:val="0"/>
        <w:spacing w:after="0" w:line="240" w:lineRule="auto"/>
        <w:ind w:left="708"/>
        <w:jc w:val="both"/>
        <w:rPr>
          <w:rFonts w:ascii="Times New Roman" w:hAnsi="Times New Roman"/>
          <w:b/>
          <w:iCs/>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h) </w:t>
      </w:r>
      <w:r w:rsidRPr="006F45DC">
        <w:rPr>
          <w:rFonts w:ascii="Times New Roman" w:hAnsi="Times New Roman"/>
          <w:sz w:val="24"/>
          <w:szCs w:val="24"/>
          <w:lang w:val="en-GB"/>
        </w:rPr>
        <w:t>the term “competent authority” means:</w:t>
      </w:r>
    </w:p>
    <w:p w:rsidR="00045491" w:rsidRPr="006F45DC" w:rsidP="00045491">
      <w:pPr>
        <w:autoSpaceDE w:val="0"/>
        <w:autoSpaceDN w:val="0"/>
        <w:adjustRightInd w:val="0"/>
        <w:spacing w:after="0" w:line="240" w:lineRule="auto"/>
        <w:ind w:left="708"/>
        <w:jc w:val="both"/>
        <w:rPr>
          <w:rFonts w:ascii="Times New Roman" w:hAnsi="Times New Roman"/>
          <w:sz w:val="24"/>
          <w:szCs w:val="24"/>
          <w:lang w:val="en-GB"/>
        </w:rPr>
      </w:pPr>
    </w:p>
    <w:p w:rsidR="00B0733F" w:rsidRPr="006F45DC" w:rsidP="00045491">
      <w:pPr>
        <w:spacing w:after="0" w:line="240" w:lineRule="auto"/>
        <w:ind w:left="1416"/>
        <w:jc w:val="both"/>
        <w:rPr>
          <w:rFonts w:ascii="Times New Roman" w:hAnsi="Times New Roman"/>
          <w:color w:val="000000"/>
          <w:sz w:val="24"/>
          <w:szCs w:val="24"/>
          <w:lang w:val="en-US"/>
        </w:rPr>
      </w:pPr>
      <w:r w:rsidRPr="006F45DC" w:rsidR="00E451CE">
        <w:rPr>
          <w:rFonts w:ascii="Times New Roman" w:hAnsi="Times New Roman"/>
          <w:color w:val="000000"/>
          <w:sz w:val="24"/>
          <w:szCs w:val="24"/>
          <w:lang w:val="en-US"/>
        </w:rPr>
        <w:t>(i) in the Slovak Republic - the Ministry of Finance of the Slovak Republic or its authorized</w:t>
      </w:r>
      <w:r w:rsidRPr="006F45DC">
        <w:rPr>
          <w:rFonts w:ascii="Times New Roman" w:hAnsi="Times New Roman"/>
          <w:color w:val="000000"/>
          <w:sz w:val="24"/>
          <w:szCs w:val="24"/>
          <w:lang w:val="en-US"/>
        </w:rPr>
        <w:t xml:space="preserve"> </w:t>
      </w:r>
      <w:r w:rsidRPr="006F45DC" w:rsidR="00E451CE">
        <w:rPr>
          <w:rFonts w:ascii="Times New Roman" w:hAnsi="Times New Roman"/>
          <w:color w:val="000000"/>
          <w:sz w:val="24"/>
          <w:szCs w:val="24"/>
          <w:lang w:val="en-US"/>
        </w:rPr>
        <w:t>representative,</w:t>
      </w:r>
    </w:p>
    <w:p w:rsidR="00E451CE" w:rsidRPr="006F45DC" w:rsidP="00045491">
      <w:pPr>
        <w:spacing w:after="0" w:line="240" w:lineRule="auto"/>
        <w:ind w:left="1416"/>
        <w:jc w:val="both"/>
        <w:rPr>
          <w:rFonts w:ascii="Times New Roman" w:hAnsi="Times New Roman"/>
          <w:sz w:val="24"/>
          <w:szCs w:val="24"/>
          <w:lang w:val="en-GB"/>
        </w:rPr>
      </w:pPr>
      <w:r w:rsidRPr="006F45DC">
        <w:rPr>
          <w:rFonts w:ascii="Times New Roman" w:hAnsi="Times New Roman"/>
          <w:color w:val="000000"/>
          <w:sz w:val="24"/>
          <w:szCs w:val="24"/>
          <w:lang w:val="en-US"/>
        </w:rPr>
        <w:br/>
      </w:r>
      <w:r w:rsidRPr="006F45DC">
        <w:rPr>
          <w:rFonts w:ascii="Times New Roman" w:hAnsi="Times New Roman"/>
          <w:sz w:val="24"/>
          <w:szCs w:val="24"/>
          <w:lang w:val="en-GB"/>
        </w:rPr>
        <w:t xml:space="preserve">(ii) in </w:t>
      </w:r>
      <w:r w:rsidRPr="006F45DC" w:rsidR="00B2395C">
        <w:rPr>
          <w:rFonts w:ascii="Times New Roman" w:hAnsi="Times New Roman"/>
          <w:sz w:val="24"/>
          <w:szCs w:val="24"/>
          <w:lang w:val="en-GB"/>
        </w:rPr>
        <w:t>Albania</w:t>
      </w:r>
      <w:r w:rsidRPr="006F45DC">
        <w:rPr>
          <w:rFonts w:ascii="Times New Roman" w:hAnsi="Times New Roman"/>
          <w:sz w:val="24"/>
          <w:szCs w:val="24"/>
          <w:lang w:val="en-GB"/>
        </w:rPr>
        <w:t xml:space="preserve"> – </w:t>
      </w:r>
      <w:r w:rsidRPr="006F45DC" w:rsidR="00B2395C">
        <w:rPr>
          <w:rFonts w:ascii="Times New Roman" w:hAnsi="Times New Roman"/>
          <w:color w:val="000000"/>
          <w:sz w:val="24"/>
          <w:szCs w:val="24"/>
          <w:lang w:val="en-US"/>
        </w:rPr>
        <w:t>the Ministry of Finance and Economy of Albania or its authorized representative,</w:t>
      </w:r>
    </w:p>
    <w:p w:rsidR="00E451CE" w:rsidRPr="006F45DC" w:rsidP="00045491">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i) </w:t>
      </w:r>
      <w:r w:rsidRPr="006F45DC">
        <w:rPr>
          <w:rFonts w:ascii="Times New Roman" w:hAnsi="Times New Roman"/>
          <w:sz w:val="24"/>
          <w:szCs w:val="24"/>
          <w:lang w:val="en-GB"/>
        </w:rPr>
        <w:t>the term “national”, in relation to a Contracting State, means:</w:t>
      </w:r>
    </w:p>
    <w:p w:rsidR="00045491" w:rsidRPr="006F45DC" w:rsidP="00045491">
      <w:pPr>
        <w:autoSpaceDE w:val="0"/>
        <w:autoSpaceDN w:val="0"/>
        <w:adjustRightInd w:val="0"/>
        <w:spacing w:after="0" w:line="240" w:lineRule="auto"/>
        <w:ind w:left="1416"/>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ind w:left="1416"/>
        <w:jc w:val="both"/>
        <w:rPr>
          <w:rFonts w:ascii="Times New Roman" w:hAnsi="Times New Roman"/>
          <w:sz w:val="24"/>
          <w:szCs w:val="24"/>
          <w:lang w:val="en-GB"/>
        </w:rPr>
      </w:pPr>
      <w:r w:rsidRPr="006F45DC">
        <w:rPr>
          <w:rFonts w:ascii="Times New Roman" w:hAnsi="Times New Roman"/>
          <w:iCs/>
          <w:sz w:val="24"/>
          <w:szCs w:val="24"/>
          <w:lang w:val="en-GB"/>
        </w:rPr>
        <w:t xml:space="preserve">(i) </w:t>
      </w:r>
      <w:r w:rsidRPr="006F45DC">
        <w:rPr>
          <w:rFonts w:ascii="Times New Roman" w:hAnsi="Times New Roman"/>
          <w:sz w:val="24"/>
          <w:szCs w:val="24"/>
          <w:lang w:val="en-GB"/>
        </w:rPr>
        <w:t>any individual possessing the nationality or citizenship of that Contracting State; and</w:t>
      </w:r>
    </w:p>
    <w:p w:rsidR="00E451CE" w:rsidRPr="006F45DC" w:rsidP="00045491">
      <w:pPr>
        <w:autoSpaceDE w:val="0"/>
        <w:autoSpaceDN w:val="0"/>
        <w:adjustRightInd w:val="0"/>
        <w:spacing w:after="0" w:line="240" w:lineRule="auto"/>
        <w:ind w:left="1416"/>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ind w:left="1416"/>
        <w:jc w:val="both"/>
        <w:rPr>
          <w:rFonts w:ascii="Times New Roman" w:hAnsi="Times New Roman"/>
          <w:sz w:val="24"/>
          <w:szCs w:val="24"/>
          <w:lang w:val="en-GB"/>
        </w:rPr>
      </w:pPr>
      <w:r w:rsidRPr="006F45DC">
        <w:rPr>
          <w:rFonts w:ascii="Times New Roman" w:hAnsi="Times New Roman"/>
          <w:iCs/>
          <w:sz w:val="24"/>
          <w:szCs w:val="24"/>
          <w:lang w:val="en-GB"/>
        </w:rPr>
        <w:t xml:space="preserve">(ii) </w:t>
      </w:r>
      <w:r w:rsidRPr="006F45DC">
        <w:rPr>
          <w:rFonts w:ascii="Times New Roman" w:hAnsi="Times New Roman"/>
          <w:sz w:val="24"/>
          <w:szCs w:val="24"/>
          <w:lang w:val="en-GB"/>
        </w:rPr>
        <w:t>any legal person, partnership or association deriving its status as such from the laws in force in that Contracting State;</w:t>
      </w:r>
    </w:p>
    <w:p w:rsidR="00E451CE" w:rsidRPr="006F45DC" w:rsidP="00045491">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j) </w:t>
      </w:r>
      <w:r w:rsidRPr="006F45DC">
        <w:rPr>
          <w:rFonts w:ascii="Times New Roman" w:hAnsi="Times New Roman"/>
          <w:sz w:val="24"/>
          <w:szCs w:val="24"/>
          <w:lang w:val="en-GB"/>
        </w:rPr>
        <w:t>the term “business” includes the performance of professional services and of other activities of an independent character.</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sidR="00BC1E05">
        <w:rPr>
          <w:rFonts w:ascii="Times New Roman" w:hAnsi="Times New Roman"/>
          <w:sz w:val="24"/>
          <w:szCs w:val="24"/>
          <w:lang w:val="en-GB"/>
        </w:rPr>
        <w:tab/>
      </w:r>
    </w:p>
    <w:p w:rsidR="00626D0F" w:rsidRPr="006F45DC" w:rsidP="00626D0F">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sz w:val="24"/>
          <w:szCs w:val="24"/>
          <w:lang w:val="en-GB"/>
        </w:rPr>
        <w:t>k) the term “recognised pension fund” of a</w:t>
      </w:r>
      <w:r w:rsidRPr="006F45DC" w:rsidR="004D615F">
        <w:rPr>
          <w:rFonts w:ascii="Times New Roman" w:hAnsi="Times New Roman"/>
          <w:sz w:val="24"/>
          <w:szCs w:val="24"/>
          <w:lang w:val="en-GB"/>
        </w:rPr>
        <w:t xml:space="preserve"> Contracting</w:t>
      </w:r>
      <w:r w:rsidRPr="006F45DC">
        <w:rPr>
          <w:rFonts w:ascii="Times New Roman" w:hAnsi="Times New Roman"/>
          <w:sz w:val="24"/>
          <w:szCs w:val="24"/>
          <w:lang w:val="en-GB"/>
        </w:rPr>
        <w:t xml:space="preserve"> State means an entity or arrangement established in that </w:t>
      </w:r>
      <w:r w:rsidRPr="006F45DC" w:rsidR="004D615F">
        <w:rPr>
          <w:rFonts w:ascii="Times New Roman" w:hAnsi="Times New Roman"/>
          <w:sz w:val="24"/>
          <w:szCs w:val="24"/>
          <w:lang w:val="en-GB"/>
        </w:rPr>
        <w:t xml:space="preserve">Contracting </w:t>
      </w:r>
      <w:r w:rsidRPr="006F45DC">
        <w:rPr>
          <w:rFonts w:ascii="Times New Roman" w:hAnsi="Times New Roman"/>
          <w:sz w:val="24"/>
          <w:szCs w:val="24"/>
          <w:lang w:val="en-GB"/>
        </w:rPr>
        <w:t>State that is treated as a separate person under the taxation laws of that</w:t>
      </w:r>
      <w:r w:rsidRPr="006F45DC" w:rsidR="00525615">
        <w:rPr>
          <w:rFonts w:ascii="Times New Roman" w:hAnsi="Times New Roman"/>
          <w:sz w:val="24"/>
          <w:szCs w:val="24"/>
          <w:lang w:val="en-GB"/>
        </w:rPr>
        <w:t xml:space="preserve"> Contracting</w:t>
      </w:r>
      <w:r w:rsidRPr="006F45DC">
        <w:rPr>
          <w:rFonts w:ascii="Times New Roman" w:hAnsi="Times New Roman"/>
          <w:sz w:val="24"/>
          <w:szCs w:val="24"/>
          <w:lang w:val="en-GB"/>
        </w:rPr>
        <w:t xml:space="preserve"> State and:</w:t>
      </w:r>
    </w:p>
    <w:p w:rsidR="00626D0F" w:rsidRPr="006F45DC" w:rsidP="00626D0F">
      <w:pPr>
        <w:autoSpaceDE w:val="0"/>
        <w:autoSpaceDN w:val="0"/>
        <w:adjustRightInd w:val="0"/>
        <w:spacing w:after="0" w:line="240" w:lineRule="auto"/>
        <w:jc w:val="both"/>
        <w:rPr>
          <w:rFonts w:ascii="Times New Roman" w:hAnsi="Times New Roman"/>
          <w:sz w:val="24"/>
          <w:szCs w:val="24"/>
          <w:lang w:val="en-GB"/>
        </w:rPr>
      </w:pPr>
    </w:p>
    <w:p w:rsidR="00626D0F" w:rsidRPr="006F45DC" w:rsidP="00626D0F">
      <w:pPr>
        <w:autoSpaceDE w:val="0"/>
        <w:autoSpaceDN w:val="0"/>
        <w:adjustRightInd w:val="0"/>
        <w:spacing w:after="0" w:line="240" w:lineRule="auto"/>
        <w:ind w:left="1416"/>
        <w:jc w:val="both"/>
        <w:rPr>
          <w:rFonts w:ascii="Times New Roman" w:hAnsi="Times New Roman"/>
          <w:sz w:val="24"/>
          <w:szCs w:val="24"/>
          <w:lang w:val="en-GB"/>
        </w:rPr>
      </w:pPr>
      <w:r w:rsidRPr="006F45DC">
        <w:rPr>
          <w:rFonts w:ascii="Times New Roman" w:hAnsi="Times New Roman"/>
          <w:sz w:val="24"/>
          <w:szCs w:val="24"/>
          <w:lang w:val="en-GB"/>
        </w:rPr>
        <w:t xml:space="preserve">(i) that is established and operated exclusively or almost exclusively to administer or provide retirement benefits and ancillary or incidental benefits to individuals and that is regulated as such by that </w:t>
      </w:r>
      <w:r w:rsidRPr="006F45DC" w:rsidR="004D615F">
        <w:rPr>
          <w:rFonts w:ascii="Times New Roman" w:hAnsi="Times New Roman"/>
          <w:sz w:val="24"/>
          <w:szCs w:val="24"/>
          <w:lang w:val="en-GB"/>
        </w:rPr>
        <w:t xml:space="preserve">Contracting </w:t>
      </w:r>
      <w:r w:rsidRPr="006F45DC">
        <w:rPr>
          <w:rFonts w:ascii="Times New Roman" w:hAnsi="Times New Roman"/>
          <w:sz w:val="24"/>
          <w:szCs w:val="24"/>
          <w:lang w:val="en-GB"/>
        </w:rPr>
        <w:t>State or one of its political subdivisions or local authorities; or</w:t>
      </w:r>
    </w:p>
    <w:p w:rsidR="00626D0F" w:rsidRPr="006F45DC" w:rsidP="00626D0F">
      <w:pPr>
        <w:autoSpaceDE w:val="0"/>
        <w:autoSpaceDN w:val="0"/>
        <w:adjustRightInd w:val="0"/>
        <w:spacing w:after="0" w:line="240" w:lineRule="auto"/>
        <w:jc w:val="both"/>
        <w:rPr>
          <w:rFonts w:ascii="Times New Roman" w:hAnsi="Times New Roman"/>
          <w:sz w:val="24"/>
          <w:szCs w:val="24"/>
          <w:lang w:val="en-GB"/>
        </w:rPr>
      </w:pPr>
    </w:p>
    <w:p w:rsidR="00BC1E05" w:rsidRPr="006F45DC" w:rsidP="00626D0F">
      <w:pPr>
        <w:autoSpaceDE w:val="0"/>
        <w:autoSpaceDN w:val="0"/>
        <w:adjustRightInd w:val="0"/>
        <w:spacing w:after="0" w:line="240" w:lineRule="auto"/>
        <w:ind w:left="1416"/>
        <w:jc w:val="both"/>
        <w:rPr>
          <w:rFonts w:ascii="Times New Roman" w:hAnsi="Times New Roman"/>
          <w:sz w:val="24"/>
          <w:szCs w:val="24"/>
          <w:lang w:val="en-GB"/>
        </w:rPr>
      </w:pPr>
      <w:r w:rsidRPr="006F45DC" w:rsidR="00626D0F">
        <w:rPr>
          <w:rFonts w:ascii="Times New Roman" w:hAnsi="Times New Roman"/>
          <w:sz w:val="24"/>
          <w:szCs w:val="24"/>
          <w:lang w:val="en-GB"/>
        </w:rPr>
        <w:t>(ii) that is established and operated exclusively or almost exclusively to invest funds for the benefit of entities or arrangements referred to in subdivision (i).</w:t>
      </w:r>
    </w:p>
    <w:p w:rsidR="00122B1B" w:rsidRPr="006F45DC" w:rsidP="00BC1E05">
      <w:pPr>
        <w:autoSpaceDE w:val="0"/>
        <w:autoSpaceDN w:val="0"/>
        <w:adjustRightInd w:val="0"/>
        <w:spacing w:after="0" w:line="240" w:lineRule="auto"/>
        <w:ind w:left="1418"/>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(2) As regards the application of the Agreement at any time by a Contracting State, any term not defined therein shall, unless the context otherwise requires</w:t>
      </w:r>
      <w:r w:rsidRPr="006F45DC" w:rsidR="00757C38">
        <w:rPr>
          <w:rFonts w:ascii="Times New Roman" w:hAnsi="Times New Roman"/>
          <w:sz w:val="24"/>
          <w:szCs w:val="24"/>
          <w:lang w:val="en-GB"/>
        </w:rPr>
        <w:t xml:space="preserve"> or the competent authorities agree to a different meaning pursuant to the provisions of Article </w:t>
      </w:r>
      <w:r w:rsidRPr="006F45DC" w:rsidR="00391FA3">
        <w:rPr>
          <w:rFonts w:ascii="Times New Roman" w:hAnsi="Times New Roman"/>
          <w:sz w:val="24"/>
          <w:szCs w:val="24"/>
          <w:lang w:val="en-GB"/>
        </w:rPr>
        <w:t>23</w:t>
      </w:r>
      <w:r w:rsidRPr="006F45DC">
        <w:rPr>
          <w:rFonts w:ascii="Times New Roman" w:hAnsi="Times New Roman"/>
          <w:sz w:val="24"/>
          <w:szCs w:val="24"/>
          <w:lang w:val="en-GB"/>
        </w:rPr>
        <w:t>, have the meaning that it has at that time under the law of that Contracting State for the purposes of the taxes to which the Agreement applies, any meaning under the applicable tax laws of that Contracting State prevailing over a meaning given to the term under other laws of that Contracting State.</w:t>
      </w:r>
    </w:p>
    <w:p w:rsidR="00B7217C" w:rsidRPr="006F45DC" w:rsidP="00045491">
      <w:pPr>
        <w:spacing w:after="0" w:line="240" w:lineRule="auto"/>
        <w:jc w:val="center"/>
        <w:rPr>
          <w:rFonts w:ascii="Times New Roman" w:hAnsi="Times New Roman"/>
          <w:b/>
          <w:bCs/>
          <w:sz w:val="24"/>
          <w:szCs w:val="24"/>
          <w:lang w:val="en-GB"/>
        </w:rPr>
      </w:pPr>
    </w:p>
    <w:p w:rsidR="00E451CE" w:rsidRPr="006F45DC" w:rsidP="00045491">
      <w:pPr>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Article 4</w:t>
      </w:r>
    </w:p>
    <w:p w:rsidR="00E451CE" w:rsidRPr="006F45DC" w:rsidP="00045491">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Resident</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(1) For the purposes of this Agreement, the term “resident of a Contracting State” means any person who, under the laws of that Contracting State, is liable to tax therein by reason of his domicile, residence, place of management or any other criterion of a similar nature, and also includes that Contracting State and any political subdivision or local authority thereof</w:t>
      </w:r>
      <w:r w:rsidRPr="006F45DC" w:rsidR="009E7F34">
        <w:rPr>
          <w:rFonts w:ascii="Times New Roman" w:hAnsi="Times New Roman"/>
          <w:sz w:val="24"/>
          <w:szCs w:val="24"/>
          <w:lang w:val="en-GB"/>
        </w:rPr>
        <w:t xml:space="preserve"> as well as a recognised pension fund of that Contracting State</w:t>
      </w:r>
      <w:r w:rsidRPr="006F45DC">
        <w:rPr>
          <w:rFonts w:ascii="Times New Roman" w:hAnsi="Times New Roman"/>
          <w:sz w:val="24"/>
          <w:szCs w:val="24"/>
          <w:lang w:val="en-GB"/>
        </w:rPr>
        <w:t>. This term, however, does not include any person who is liable to tax in that Contracting State in respect only of income from sources in that Contracting State.</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(2) Where by reason of the provisions of paragraph 1 of this Article an individual is a resident of both Contracting States, then his status shall be determined as follows:</w:t>
      </w:r>
    </w:p>
    <w:p w:rsidR="00E451CE" w:rsidRPr="006F45DC" w:rsidP="00045491">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a) </w:t>
      </w:r>
      <w:r w:rsidRPr="006F45DC">
        <w:rPr>
          <w:rFonts w:ascii="Times New Roman" w:hAnsi="Times New Roman"/>
          <w:sz w:val="24"/>
          <w:szCs w:val="24"/>
          <w:lang w:val="en-GB"/>
        </w:rPr>
        <w:t>he shall be deemed to be a resident only of the Contracting State in which he has a permanent home available to him; if he has a permanent home available to him in both Contracting States, he shall be deemed to be a resident only of the Contracting State with which his personal and economic relations are closer (centre of vital interests);</w:t>
      </w:r>
    </w:p>
    <w:p w:rsidR="00E451CE" w:rsidRPr="006F45DC" w:rsidP="00045491">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b) </w:t>
      </w:r>
      <w:r w:rsidRPr="006F45DC">
        <w:rPr>
          <w:rFonts w:ascii="Times New Roman" w:hAnsi="Times New Roman"/>
          <w:sz w:val="24"/>
          <w:szCs w:val="24"/>
          <w:lang w:val="en-GB"/>
        </w:rPr>
        <w:t>if the Contracting State in which he has his centre of vital interests cannot be determined, or if he has not a permanent home available to him in either Contracting State, he shall be deemed to be a resident only of the Contracting State in which he has an habitual abode;</w:t>
      </w:r>
    </w:p>
    <w:p w:rsidR="00E451CE" w:rsidRPr="006F45DC" w:rsidP="00045491">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c) </w:t>
      </w:r>
      <w:r w:rsidRPr="006F45DC">
        <w:rPr>
          <w:rFonts w:ascii="Times New Roman" w:hAnsi="Times New Roman"/>
          <w:sz w:val="24"/>
          <w:szCs w:val="24"/>
          <w:lang w:val="en-GB"/>
        </w:rPr>
        <w:t>if he has an habitual abode in both Contracting States or in neither of them, he shall be deemed to be a resident only of the Contracting State of which he is a national;</w:t>
      </w:r>
    </w:p>
    <w:p w:rsidR="00E451CE" w:rsidRPr="006F45DC" w:rsidP="00045491">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d) </w:t>
      </w:r>
      <w:r w:rsidRPr="006F45DC">
        <w:rPr>
          <w:rFonts w:ascii="Times New Roman" w:hAnsi="Times New Roman"/>
          <w:sz w:val="24"/>
          <w:szCs w:val="24"/>
          <w:lang w:val="en-GB"/>
        </w:rPr>
        <w:t>if he is a national of both Contracting States or of neither of them, the competent authorities of the Contracting States shall settle the question by mutual agreement.</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207F2F" w:rsidRPr="006F45DC" w:rsidP="00045491">
      <w:pPr>
        <w:autoSpaceDE w:val="0"/>
        <w:autoSpaceDN w:val="0"/>
        <w:adjustRightInd w:val="0"/>
        <w:spacing w:after="0" w:line="240" w:lineRule="auto"/>
        <w:jc w:val="both"/>
        <w:rPr>
          <w:rFonts w:ascii="Times New Roman" w:hAnsi="Times New Roman"/>
          <w:sz w:val="24"/>
          <w:szCs w:val="24"/>
          <w:lang w:val="en-GB"/>
        </w:rPr>
      </w:pPr>
      <w:r w:rsidRPr="006F45DC" w:rsidR="00E451CE">
        <w:rPr>
          <w:rFonts w:ascii="Times New Roman" w:hAnsi="Times New Roman"/>
          <w:sz w:val="24"/>
          <w:szCs w:val="24"/>
          <w:lang w:val="en-GB"/>
        </w:rPr>
        <w:t xml:space="preserve">(3) Where by reason of the provisions of paragraph 1 of this Article a person other than an individual is a resident of both Contracting States, </w:t>
      </w:r>
      <w:r w:rsidRPr="006F45DC">
        <w:rPr>
          <w:rFonts w:ascii="Times New Roman" w:hAnsi="Times New Roman"/>
          <w:sz w:val="24"/>
          <w:szCs w:val="24"/>
          <w:lang w:val="en-GB"/>
        </w:rPr>
        <w:t>the competent authorities of the Contracting States shall endeavour to determine by mutual agreement the Contracting State of which such person shall be deemed to be a resident for the purposes of the Agreement, having regard to its place of effective management, the place where it is incorporated or otherwise constituted and any other relevant factors.  In the absence of such agreement, such person shall not be entitled to any relief or exemption from tax provided by this Agreement except to the extent and in such a manner as may be agreed upon by the competent authorities of the Contracting States.</w:t>
      </w:r>
    </w:p>
    <w:p w:rsidR="00207F2F"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045491">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Article 5</w:t>
      </w:r>
    </w:p>
    <w:p w:rsidR="00E451CE" w:rsidRPr="006F45DC" w:rsidP="00045491">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Permanent Establishment</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DF65D4">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(1) For the purposes of this Agreement, the term “permanent establishment” means a fixed place of business through which the business of an enterprise is wholly or partly carried on.</w:t>
      </w:r>
    </w:p>
    <w:p w:rsidR="00E451CE" w:rsidRPr="006F45DC" w:rsidP="00DF65D4">
      <w:pPr>
        <w:autoSpaceDE w:val="0"/>
        <w:autoSpaceDN w:val="0"/>
        <w:adjustRightInd w:val="0"/>
        <w:spacing w:after="0" w:line="240" w:lineRule="auto"/>
        <w:jc w:val="both"/>
        <w:rPr>
          <w:rFonts w:ascii="Times New Roman" w:hAnsi="Times New Roman"/>
          <w:sz w:val="24"/>
          <w:szCs w:val="24"/>
          <w:lang w:val="en-GB"/>
        </w:rPr>
      </w:pPr>
    </w:p>
    <w:p w:rsidR="00E451CE" w:rsidRPr="006F45DC" w:rsidP="00DF65D4">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(2) The term “permanent establishment” includes especially:</w:t>
      </w:r>
    </w:p>
    <w:p w:rsidR="00A51ACD" w:rsidRPr="006F45DC" w:rsidP="00DF65D4">
      <w:pPr>
        <w:autoSpaceDE w:val="0"/>
        <w:autoSpaceDN w:val="0"/>
        <w:adjustRightInd w:val="0"/>
        <w:spacing w:after="0" w:line="240" w:lineRule="auto"/>
        <w:jc w:val="both"/>
        <w:rPr>
          <w:rFonts w:ascii="Times New Roman" w:hAnsi="Times New Roman"/>
          <w:sz w:val="24"/>
          <w:szCs w:val="24"/>
          <w:lang w:val="en-GB"/>
        </w:rPr>
      </w:pPr>
    </w:p>
    <w:p w:rsidR="00E451CE" w:rsidRPr="006F45DC" w:rsidP="00DF65D4">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a) </w:t>
      </w:r>
      <w:r w:rsidRPr="006F45DC">
        <w:rPr>
          <w:rFonts w:ascii="Times New Roman" w:hAnsi="Times New Roman"/>
          <w:sz w:val="24"/>
          <w:szCs w:val="24"/>
          <w:lang w:val="en-GB"/>
        </w:rPr>
        <w:t>a place of management;</w:t>
      </w:r>
    </w:p>
    <w:p w:rsidR="00E451CE" w:rsidRPr="006F45DC" w:rsidP="00DF65D4">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DF65D4">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b) </w:t>
      </w:r>
      <w:r w:rsidRPr="006F45DC">
        <w:rPr>
          <w:rFonts w:ascii="Times New Roman" w:hAnsi="Times New Roman"/>
          <w:sz w:val="24"/>
          <w:szCs w:val="24"/>
          <w:lang w:val="en-GB"/>
        </w:rPr>
        <w:t>a branch;</w:t>
      </w:r>
    </w:p>
    <w:p w:rsidR="00E451CE" w:rsidRPr="006F45DC" w:rsidP="00DF65D4">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DF65D4">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c) </w:t>
      </w:r>
      <w:r w:rsidRPr="006F45DC">
        <w:rPr>
          <w:rFonts w:ascii="Times New Roman" w:hAnsi="Times New Roman"/>
          <w:sz w:val="24"/>
          <w:szCs w:val="24"/>
          <w:lang w:val="en-GB"/>
        </w:rPr>
        <w:t>an office;</w:t>
      </w:r>
    </w:p>
    <w:p w:rsidR="00E451CE" w:rsidRPr="006F45DC" w:rsidP="00DF65D4">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DF65D4">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d) </w:t>
      </w:r>
      <w:r w:rsidRPr="006F45DC">
        <w:rPr>
          <w:rFonts w:ascii="Times New Roman" w:hAnsi="Times New Roman"/>
          <w:sz w:val="24"/>
          <w:szCs w:val="24"/>
          <w:lang w:val="en-GB"/>
        </w:rPr>
        <w:t>a factory;</w:t>
      </w:r>
    </w:p>
    <w:p w:rsidR="00E451CE" w:rsidRPr="006F45DC" w:rsidP="00DF65D4">
      <w:pPr>
        <w:spacing w:after="0" w:line="240" w:lineRule="auto"/>
        <w:ind w:left="708"/>
        <w:jc w:val="both"/>
        <w:rPr>
          <w:rFonts w:ascii="Times New Roman" w:hAnsi="Times New Roman"/>
          <w:iCs/>
          <w:sz w:val="24"/>
          <w:szCs w:val="24"/>
          <w:lang w:val="en-GB"/>
        </w:rPr>
      </w:pPr>
    </w:p>
    <w:p w:rsidR="00E451CE" w:rsidRPr="006F45DC" w:rsidP="00DF65D4">
      <w:pPr>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e) </w:t>
      </w:r>
      <w:r w:rsidRPr="006F45DC">
        <w:rPr>
          <w:rFonts w:ascii="Times New Roman" w:hAnsi="Times New Roman"/>
          <w:sz w:val="24"/>
          <w:szCs w:val="24"/>
          <w:lang w:val="en-GB"/>
        </w:rPr>
        <w:t>a workshop, and</w:t>
      </w:r>
    </w:p>
    <w:p w:rsidR="00E451CE" w:rsidRPr="006F45DC" w:rsidP="00DF65D4">
      <w:pPr>
        <w:spacing w:after="0" w:line="240" w:lineRule="auto"/>
        <w:ind w:left="708"/>
        <w:jc w:val="both"/>
        <w:rPr>
          <w:rFonts w:ascii="Times New Roman" w:hAnsi="Times New Roman"/>
          <w:iCs/>
          <w:sz w:val="24"/>
          <w:szCs w:val="24"/>
          <w:lang w:val="en-GB"/>
        </w:rPr>
      </w:pPr>
    </w:p>
    <w:p w:rsidR="00BE569F" w:rsidRPr="006F45DC" w:rsidP="00DF65D4">
      <w:pPr>
        <w:spacing w:after="0" w:line="240" w:lineRule="auto"/>
        <w:ind w:left="708"/>
        <w:jc w:val="both"/>
        <w:rPr>
          <w:rFonts w:ascii="Times New Roman" w:hAnsi="Times New Roman"/>
          <w:sz w:val="24"/>
          <w:szCs w:val="24"/>
          <w:lang w:val="en-GB"/>
        </w:rPr>
      </w:pPr>
      <w:r w:rsidRPr="006F45DC" w:rsidR="00E451CE">
        <w:rPr>
          <w:rFonts w:ascii="Times New Roman" w:hAnsi="Times New Roman"/>
          <w:iCs/>
          <w:sz w:val="24"/>
          <w:szCs w:val="24"/>
          <w:lang w:val="en-GB"/>
        </w:rPr>
        <w:t xml:space="preserve">f) </w:t>
      </w:r>
      <w:r w:rsidRPr="006F45DC" w:rsidR="00E451CE">
        <w:rPr>
          <w:rFonts w:ascii="Times New Roman" w:hAnsi="Times New Roman"/>
          <w:sz w:val="24"/>
          <w:szCs w:val="24"/>
          <w:lang w:val="en-GB"/>
        </w:rPr>
        <w:t>a mine, an oil or gas well, a quarry or any other place of exploration and extraction of natural resources.</w:t>
      </w:r>
    </w:p>
    <w:p w:rsidR="00E451CE" w:rsidRPr="006F45DC" w:rsidP="00DF65D4">
      <w:pPr>
        <w:autoSpaceDE w:val="0"/>
        <w:autoSpaceDN w:val="0"/>
        <w:adjustRightInd w:val="0"/>
        <w:spacing w:after="0" w:line="240" w:lineRule="auto"/>
        <w:jc w:val="both"/>
        <w:rPr>
          <w:rFonts w:ascii="Times New Roman" w:hAnsi="Times New Roman"/>
          <w:sz w:val="24"/>
          <w:szCs w:val="24"/>
          <w:lang w:val="en-GB"/>
        </w:rPr>
      </w:pPr>
    </w:p>
    <w:p w:rsidR="00E451CE" w:rsidRPr="006F45DC" w:rsidP="00DF65D4">
      <w:pPr>
        <w:spacing w:after="0" w:line="240" w:lineRule="auto"/>
        <w:jc w:val="both"/>
        <w:rPr>
          <w:rFonts w:ascii="Times New Roman" w:hAnsi="Times New Roman"/>
          <w:noProof/>
          <w:sz w:val="24"/>
          <w:szCs w:val="24"/>
        </w:rPr>
      </w:pPr>
      <w:r w:rsidRPr="006F45DC">
        <w:rPr>
          <w:rFonts w:ascii="Times New Roman" w:hAnsi="Times New Roman"/>
          <w:noProof/>
          <w:sz w:val="24"/>
          <w:szCs w:val="24"/>
        </w:rPr>
        <w:t>(3) A</w:t>
      </w:r>
      <w:r w:rsidRPr="006F45DC">
        <w:rPr>
          <w:rFonts w:ascii="Times New Roman" w:hAnsi="Times New Roman"/>
          <w:sz w:val="24"/>
          <w:szCs w:val="24"/>
          <w:lang w:val="en-GB"/>
        </w:rPr>
        <w:t xml:space="preserve"> building site or construction or installation as well as supervision activities </w:t>
      </w:r>
      <w:r w:rsidRPr="006F45DC" w:rsidR="00D734BC">
        <w:rPr>
          <w:rFonts w:ascii="Times New Roman" w:hAnsi="Times New Roman"/>
          <w:sz w:val="24"/>
          <w:szCs w:val="24"/>
          <w:lang w:val="en-GB"/>
        </w:rPr>
        <w:t xml:space="preserve">in connection </w:t>
      </w:r>
      <w:r w:rsidRPr="006F45DC">
        <w:rPr>
          <w:rFonts w:ascii="Times New Roman" w:hAnsi="Times New Roman"/>
          <w:sz w:val="24"/>
          <w:szCs w:val="24"/>
          <w:lang w:val="en-GB"/>
        </w:rPr>
        <w:t xml:space="preserve">therewith constitute a permanent establishment only they last more than </w:t>
      </w:r>
      <w:r w:rsidRPr="006F45DC" w:rsidR="00035E02">
        <w:rPr>
          <w:rFonts w:ascii="Times New Roman" w:hAnsi="Times New Roman"/>
          <w:sz w:val="24"/>
          <w:szCs w:val="24"/>
          <w:lang w:val="en-GB"/>
        </w:rPr>
        <w:t xml:space="preserve">nine </w:t>
      </w:r>
      <w:r w:rsidRPr="006F45DC">
        <w:rPr>
          <w:rFonts w:ascii="Times New Roman" w:hAnsi="Times New Roman"/>
          <w:sz w:val="24"/>
          <w:szCs w:val="24"/>
          <w:lang w:val="en-GB"/>
        </w:rPr>
        <w:t>months.</w:t>
      </w:r>
    </w:p>
    <w:p w:rsidR="00E451CE" w:rsidRPr="006F45DC" w:rsidP="00DF65D4">
      <w:pPr>
        <w:spacing w:after="0" w:line="240" w:lineRule="auto"/>
        <w:jc w:val="both"/>
        <w:rPr>
          <w:rFonts w:ascii="Times New Roman" w:hAnsi="Times New Roman"/>
          <w:noProof/>
          <w:sz w:val="24"/>
          <w:szCs w:val="24"/>
        </w:rPr>
      </w:pPr>
    </w:p>
    <w:p w:rsidR="00E451CE" w:rsidRPr="006F45DC" w:rsidP="00DF65D4">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noProof/>
          <w:sz w:val="24"/>
          <w:szCs w:val="24"/>
        </w:rPr>
        <w:t xml:space="preserve">(4) </w:t>
      </w:r>
      <w:r w:rsidRPr="006F45DC">
        <w:rPr>
          <w:rFonts w:ascii="Times New Roman" w:hAnsi="Times New Roman"/>
          <w:sz w:val="24"/>
          <w:szCs w:val="24"/>
          <w:lang w:val="en-GB"/>
        </w:rPr>
        <w:t xml:space="preserve">The term "permanent establishment" also encompasses the furnishing of services, including consultancy services, by an enterprise of a Contracting State or through employees or other personnel engaged by the enterprise for such purpose, but only where activities of that nature continue within the territory of the other Contracting State for a period or periods aggregating more than </w:t>
      </w:r>
      <w:r w:rsidRPr="006F45DC" w:rsidR="00035E02">
        <w:rPr>
          <w:rFonts w:ascii="Times New Roman" w:hAnsi="Times New Roman"/>
          <w:sz w:val="24"/>
          <w:szCs w:val="24"/>
          <w:lang w:val="en-GB"/>
        </w:rPr>
        <w:t>nine</w:t>
      </w:r>
      <w:r w:rsidRPr="006F45DC">
        <w:rPr>
          <w:rFonts w:ascii="Times New Roman" w:hAnsi="Times New Roman"/>
          <w:b/>
          <w:sz w:val="24"/>
          <w:szCs w:val="24"/>
          <w:lang w:val="en-GB"/>
        </w:rPr>
        <w:t xml:space="preserve"> </w:t>
      </w:r>
      <w:r w:rsidRPr="006F45DC">
        <w:rPr>
          <w:rFonts w:ascii="Times New Roman" w:hAnsi="Times New Roman"/>
          <w:sz w:val="24"/>
          <w:szCs w:val="24"/>
          <w:lang w:val="en-GB"/>
        </w:rPr>
        <w:t>months within any period of twelve consecutive months.</w:t>
      </w:r>
    </w:p>
    <w:p w:rsidR="00C03210" w:rsidRPr="006F45DC" w:rsidP="00DF65D4">
      <w:pPr>
        <w:autoSpaceDE w:val="0"/>
        <w:autoSpaceDN w:val="0"/>
        <w:adjustRightInd w:val="0"/>
        <w:spacing w:after="0" w:line="240" w:lineRule="auto"/>
        <w:jc w:val="both"/>
        <w:rPr>
          <w:rFonts w:ascii="Times New Roman" w:hAnsi="Times New Roman"/>
          <w:b/>
          <w:bCs/>
          <w:sz w:val="24"/>
          <w:szCs w:val="24"/>
          <w:lang w:val="en-GB"/>
        </w:rPr>
      </w:pPr>
    </w:p>
    <w:p w:rsidR="00E451CE" w:rsidRPr="006F45DC" w:rsidP="00DF65D4">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(5) Notwithstanding the preceding provisions of this Article, the term “permanent establishment” shall be deemed not to include:</w:t>
      </w:r>
    </w:p>
    <w:p w:rsidR="00E451CE" w:rsidRPr="006F45DC" w:rsidP="00DF65D4">
      <w:pPr>
        <w:autoSpaceDE w:val="0"/>
        <w:autoSpaceDN w:val="0"/>
        <w:adjustRightInd w:val="0"/>
        <w:spacing w:after="0" w:line="240" w:lineRule="auto"/>
        <w:jc w:val="both"/>
        <w:rPr>
          <w:rFonts w:ascii="Times New Roman" w:hAnsi="Times New Roman"/>
          <w:sz w:val="24"/>
          <w:szCs w:val="24"/>
          <w:lang w:val="en-GB"/>
        </w:rPr>
      </w:pPr>
    </w:p>
    <w:p w:rsidR="00E451CE" w:rsidRPr="006F45DC" w:rsidP="00DF65D4">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a) </w:t>
      </w:r>
      <w:r w:rsidRPr="006F45DC">
        <w:rPr>
          <w:rFonts w:ascii="Times New Roman" w:hAnsi="Times New Roman"/>
          <w:sz w:val="24"/>
          <w:szCs w:val="24"/>
          <w:lang w:val="en-GB"/>
        </w:rPr>
        <w:t xml:space="preserve">the use of facilities solely for the purpose of storage </w:t>
      </w:r>
      <w:r w:rsidRPr="006F45DC" w:rsidR="00C25816">
        <w:rPr>
          <w:rFonts w:ascii="Times New Roman" w:hAnsi="Times New Roman"/>
          <w:sz w:val="24"/>
          <w:szCs w:val="24"/>
          <w:lang w:val="en-GB"/>
        </w:rPr>
        <w:t xml:space="preserve">or </w:t>
      </w:r>
      <w:r w:rsidRPr="006F45DC">
        <w:rPr>
          <w:rFonts w:ascii="Times New Roman" w:hAnsi="Times New Roman"/>
          <w:sz w:val="24"/>
          <w:szCs w:val="24"/>
          <w:lang w:val="en-GB"/>
        </w:rPr>
        <w:t>display of goods or merchandise belonging to the enterprise;</w:t>
      </w:r>
    </w:p>
    <w:p w:rsidR="00E451CE" w:rsidRPr="006F45DC" w:rsidP="00DF65D4">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DF65D4">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b) </w:t>
      </w:r>
      <w:r w:rsidRPr="006F45DC">
        <w:rPr>
          <w:rFonts w:ascii="Times New Roman" w:hAnsi="Times New Roman"/>
          <w:sz w:val="24"/>
          <w:szCs w:val="24"/>
          <w:lang w:val="en-GB"/>
        </w:rPr>
        <w:t>the maintenance of a stock of goods or merchandise belonging to the enterprise solely for the purpose of storage</w:t>
      </w:r>
      <w:r w:rsidRPr="006F45DC" w:rsidR="00D734BC">
        <w:rPr>
          <w:rFonts w:ascii="Times New Roman" w:hAnsi="Times New Roman"/>
          <w:sz w:val="24"/>
          <w:szCs w:val="24"/>
          <w:lang w:val="en-GB"/>
        </w:rPr>
        <w:t xml:space="preserve"> or </w:t>
      </w:r>
      <w:r w:rsidRPr="006F45DC">
        <w:rPr>
          <w:rFonts w:ascii="Times New Roman" w:hAnsi="Times New Roman"/>
          <w:sz w:val="24"/>
          <w:szCs w:val="24"/>
          <w:lang w:val="en-GB"/>
        </w:rPr>
        <w:t>display;</w:t>
      </w:r>
    </w:p>
    <w:p w:rsidR="00E451CE" w:rsidRPr="006F45DC" w:rsidP="00DF65D4">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DF65D4">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c) </w:t>
      </w:r>
      <w:r w:rsidRPr="006F45DC">
        <w:rPr>
          <w:rFonts w:ascii="Times New Roman" w:hAnsi="Times New Roman"/>
          <w:sz w:val="24"/>
          <w:szCs w:val="24"/>
          <w:lang w:val="en-GB"/>
        </w:rPr>
        <w:t>the maintenance of a stock of goods or merchandise belonging to the enterprise solely for the purpose of processing by another enterprise;</w:t>
      </w:r>
    </w:p>
    <w:p w:rsidR="00E451CE" w:rsidRPr="006F45DC" w:rsidP="00DF65D4">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DF65D4">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d) </w:t>
      </w:r>
      <w:r w:rsidRPr="006F45DC">
        <w:rPr>
          <w:rFonts w:ascii="Times New Roman" w:hAnsi="Times New Roman"/>
          <w:sz w:val="24"/>
          <w:szCs w:val="24"/>
          <w:lang w:val="en-GB"/>
        </w:rPr>
        <w:t>the maintenance of a fixed place of business solely for the purpose of purchasing goods or merchandise or of collecting information, for the enterprise;</w:t>
      </w:r>
    </w:p>
    <w:p w:rsidR="00E451CE" w:rsidRPr="006F45DC" w:rsidP="00DF65D4">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DF65D4">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e) </w:t>
      </w:r>
      <w:r w:rsidRPr="006F45DC">
        <w:rPr>
          <w:rFonts w:ascii="Times New Roman" w:hAnsi="Times New Roman"/>
          <w:sz w:val="24"/>
          <w:szCs w:val="24"/>
          <w:lang w:val="en-GB"/>
        </w:rPr>
        <w:t>the maintenance of a fixed place of business solely for the purpose of carrying on, for the enterprise, any other activity;</w:t>
      </w:r>
    </w:p>
    <w:p w:rsidR="00E451CE" w:rsidRPr="006F45DC" w:rsidP="00DF65D4">
      <w:pPr>
        <w:autoSpaceDE w:val="0"/>
        <w:autoSpaceDN w:val="0"/>
        <w:adjustRightInd w:val="0"/>
        <w:spacing w:after="0" w:line="240" w:lineRule="auto"/>
        <w:ind w:left="708"/>
        <w:jc w:val="both"/>
        <w:rPr>
          <w:rFonts w:ascii="Times New Roman" w:hAnsi="Times New Roman"/>
          <w:iCs/>
          <w:sz w:val="24"/>
          <w:szCs w:val="24"/>
          <w:lang w:val="en-GB"/>
        </w:rPr>
      </w:pPr>
    </w:p>
    <w:p w:rsidR="00DE6838" w:rsidRPr="006F45DC" w:rsidP="00DF65D4">
      <w:pPr>
        <w:autoSpaceDE w:val="0"/>
        <w:autoSpaceDN w:val="0"/>
        <w:adjustRightInd w:val="0"/>
        <w:spacing w:after="0" w:line="240" w:lineRule="auto"/>
        <w:ind w:left="708"/>
        <w:jc w:val="both"/>
        <w:rPr>
          <w:rFonts w:ascii="Times New Roman" w:hAnsi="Times New Roman"/>
          <w:sz w:val="24"/>
          <w:szCs w:val="24"/>
          <w:lang w:val="en-GB"/>
        </w:rPr>
      </w:pPr>
      <w:r w:rsidRPr="006F45DC" w:rsidR="00E451CE">
        <w:rPr>
          <w:rFonts w:ascii="Times New Roman" w:hAnsi="Times New Roman"/>
          <w:iCs/>
          <w:sz w:val="24"/>
          <w:szCs w:val="24"/>
          <w:lang w:val="en-GB"/>
        </w:rPr>
        <w:t xml:space="preserve">f) </w:t>
      </w:r>
      <w:r w:rsidRPr="006F45DC" w:rsidR="00E451CE">
        <w:rPr>
          <w:rFonts w:ascii="Times New Roman" w:hAnsi="Times New Roman"/>
          <w:sz w:val="24"/>
          <w:szCs w:val="24"/>
          <w:lang w:val="en-GB"/>
        </w:rPr>
        <w:t xml:space="preserve">the maintenance of a fixed place of business solely for any combination of activities mentioned in subparagraphs </w:t>
      </w:r>
      <w:r w:rsidRPr="006F45DC" w:rsidR="00E451CE">
        <w:rPr>
          <w:rFonts w:ascii="Times New Roman" w:hAnsi="Times New Roman"/>
          <w:iCs/>
          <w:sz w:val="24"/>
          <w:szCs w:val="24"/>
          <w:lang w:val="en-GB"/>
        </w:rPr>
        <w:t xml:space="preserve">a) </w:t>
      </w:r>
      <w:r w:rsidRPr="006F45DC" w:rsidR="00E451CE">
        <w:rPr>
          <w:rFonts w:ascii="Times New Roman" w:hAnsi="Times New Roman"/>
          <w:sz w:val="24"/>
          <w:szCs w:val="24"/>
          <w:lang w:val="en-GB"/>
        </w:rPr>
        <w:t xml:space="preserve">to </w:t>
      </w:r>
      <w:r w:rsidRPr="006F45DC" w:rsidR="00E451CE">
        <w:rPr>
          <w:rFonts w:ascii="Times New Roman" w:hAnsi="Times New Roman"/>
          <w:iCs/>
          <w:sz w:val="24"/>
          <w:szCs w:val="24"/>
          <w:lang w:val="en-GB"/>
        </w:rPr>
        <w:t>e)</w:t>
      </w:r>
      <w:r w:rsidRPr="006F45DC" w:rsidR="00E451CE">
        <w:rPr>
          <w:rFonts w:ascii="Times New Roman" w:hAnsi="Times New Roman"/>
          <w:sz w:val="24"/>
          <w:szCs w:val="24"/>
          <w:lang w:val="en-GB"/>
        </w:rPr>
        <w:t>,</w:t>
      </w:r>
    </w:p>
    <w:p w:rsidR="00E451CE" w:rsidRPr="006F45DC" w:rsidP="00DF65D4">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sz w:val="24"/>
          <w:szCs w:val="24"/>
          <w:lang w:val="en-GB"/>
        </w:rPr>
        <w:t xml:space="preserve"> </w:t>
      </w:r>
    </w:p>
    <w:p w:rsidR="00E451CE" w:rsidRPr="006F45DC" w:rsidP="00DF65D4">
      <w:pPr>
        <w:autoSpaceDE w:val="0"/>
        <w:autoSpaceDN w:val="0"/>
        <w:adjustRightInd w:val="0"/>
        <w:spacing w:after="0" w:line="240" w:lineRule="auto"/>
        <w:jc w:val="both"/>
        <w:rPr>
          <w:rFonts w:ascii="Times New Roman" w:hAnsi="Times New Roman"/>
          <w:sz w:val="24"/>
          <w:szCs w:val="24"/>
          <w:lang w:val="en-GB"/>
        </w:rPr>
      </w:pPr>
      <w:r w:rsidRPr="006F45DC" w:rsidR="004974E6">
        <w:rPr>
          <w:rFonts w:ascii="Times New Roman" w:hAnsi="Times New Roman"/>
          <w:sz w:val="24"/>
          <w:szCs w:val="24"/>
          <w:lang w:val="en-GB"/>
        </w:rPr>
        <w:t>provided that such activity or, in the case of subparagraph f), the overall activity of the fixed place of business, is of a preparatory or auxiliary character.</w:t>
      </w:r>
    </w:p>
    <w:p w:rsidR="004974E6" w:rsidRPr="006F45DC" w:rsidP="00DF65D4">
      <w:pPr>
        <w:autoSpaceDE w:val="0"/>
        <w:autoSpaceDN w:val="0"/>
        <w:adjustRightInd w:val="0"/>
        <w:spacing w:after="0" w:line="240" w:lineRule="auto"/>
        <w:jc w:val="both"/>
        <w:rPr>
          <w:rFonts w:ascii="Times New Roman" w:hAnsi="Times New Roman"/>
          <w:b/>
          <w:sz w:val="24"/>
          <w:szCs w:val="24"/>
          <w:lang w:val="en-GB"/>
        </w:rPr>
      </w:pPr>
    </w:p>
    <w:p w:rsidR="0045421F" w:rsidRPr="006F45DC" w:rsidP="00DF65D4">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w:t>
      </w:r>
      <w:r w:rsidRPr="006F45DC" w:rsidR="00CD78D8">
        <w:rPr>
          <w:rFonts w:ascii="Times New Roman" w:hAnsi="Times New Roman"/>
          <w:sz w:val="24"/>
          <w:szCs w:val="24"/>
          <w:lang w:val="en-GB"/>
        </w:rPr>
        <w:t>6</w:t>
      </w:r>
      <w:r w:rsidRPr="006F45DC">
        <w:rPr>
          <w:rFonts w:ascii="Times New Roman" w:hAnsi="Times New Roman"/>
          <w:sz w:val="24"/>
          <w:szCs w:val="24"/>
          <w:lang w:val="en-GB"/>
        </w:rPr>
        <w:t>) Paragraph 5 shall not apply to a fixed place of business that is used or maintained by an enterprise if the same enterprise or a closely related enterprise carries on business activities at the same place or at another place in the same Contracting State and</w:t>
      </w:r>
    </w:p>
    <w:p w:rsidR="0045421F" w:rsidRPr="006F45DC" w:rsidP="00DF65D4">
      <w:pPr>
        <w:autoSpaceDE w:val="0"/>
        <w:autoSpaceDN w:val="0"/>
        <w:adjustRightInd w:val="0"/>
        <w:spacing w:after="0" w:line="240" w:lineRule="auto"/>
        <w:jc w:val="both"/>
        <w:rPr>
          <w:rFonts w:ascii="Times New Roman" w:hAnsi="Times New Roman"/>
          <w:sz w:val="24"/>
          <w:szCs w:val="24"/>
          <w:lang w:val="en-GB"/>
        </w:rPr>
      </w:pPr>
    </w:p>
    <w:p w:rsidR="0045421F" w:rsidRPr="006F45DC" w:rsidP="00DF65D4">
      <w:pPr>
        <w:pStyle w:val="ListParagraph"/>
        <w:numPr>
          <w:ilvl w:val="0"/>
          <w:numId w:val="12"/>
        </w:num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that place or other place constitutes a permanent establishment for the enterprise or the closely related enterprise under the provisions of this Article, or</w:t>
      </w:r>
    </w:p>
    <w:p w:rsidR="0045421F" w:rsidRPr="006F45DC" w:rsidP="00DF65D4">
      <w:pPr>
        <w:pStyle w:val="ListParagraph"/>
        <w:autoSpaceDE w:val="0"/>
        <w:autoSpaceDN w:val="0"/>
        <w:adjustRightInd w:val="0"/>
        <w:spacing w:after="0" w:line="240" w:lineRule="auto"/>
        <w:ind w:left="1068"/>
        <w:jc w:val="both"/>
        <w:rPr>
          <w:rFonts w:ascii="Times New Roman" w:hAnsi="Times New Roman"/>
          <w:sz w:val="24"/>
          <w:szCs w:val="24"/>
          <w:lang w:val="en-GB"/>
        </w:rPr>
      </w:pPr>
    </w:p>
    <w:p w:rsidR="0045421F" w:rsidRPr="006F45DC" w:rsidP="00DF65D4">
      <w:pPr>
        <w:pStyle w:val="ListParagraph"/>
        <w:numPr>
          <w:ilvl w:val="0"/>
          <w:numId w:val="12"/>
        </w:num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the overall activity resulting from the combination of the activities carried on by the two enterprises at the same place, or by the same enterprise or closely related enterprises at the two places, is not of a preparatory or auxiliary character,</w:t>
      </w:r>
    </w:p>
    <w:p w:rsidR="00B0733F" w:rsidRPr="006F45DC" w:rsidP="00DF65D4">
      <w:pPr>
        <w:pStyle w:val="ListParagraph"/>
        <w:autoSpaceDE w:val="0"/>
        <w:autoSpaceDN w:val="0"/>
        <w:adjustRightInd w:val="0"/>
        <w:spacing w:after="0" w:line="240" w:lineRule="auto"/>
        <w:ind w:left="1068"/>
        <w:jc w:val="both"/>
        <w:rPr>
          <w:rFonts w:ascii="Times New Roman" w:hAnsi="Times New Roman"/>
          <w:sz w:val="24"/>
          <w:szCs w:val="24"/>
          <w:lang w:val="en-GB"/>
        </w:rPr>
      </w:pPr>
    </w:p>
    <w:p w:rsidR="0045421F" w:rsidRPr="006F45DC" w:rsidP="00DF65D4">
      <w:pPr>
        <w:autoSpaceDE w:val="0"/>
        <w:autoSpaceDN w:val="0"/>
        <w:adjustRightInd w:val="0"/>
        <w:spacing w:after="0" w:line="240" w:lineRule="auto"/>
        <w:jc w:val="both"/>
        <w:rPr>
          <w:rFonts w:ascii="Times New Roman" w:hAnsi="Times New Roman"/>
          <w:b/>
          <w:sz w:val="24"/>
          <w:szCs w:val="24"/>
          <w:lang w:val="en-GB"/>
        </w:rPr>
      </w:pPr>
      <w:r w:rsidRPr="006F45DC">
        <w:rPr>
          <w:rFonts w:ascii="Times New Roman" w:hAnsi="Times New Roman"/>
          <w:sz w:val="24"/>
          <w:szCs w:val="24"/>
          <w:lang w:val="en-GB"/>
        </w:rPr>
        <w:t>provided that the business activities carried on by the two enterprises at the same place, or by the same enterprise or closely related enterprises at the two places, constitute complementary functions that are part of a cohesive business operation.</w:t>
      </w:r>
    </w:p>
    <w:p w:rsidR="00416A3E" w:rsidRPr="006F45DC" w:rsidP="00DF65D4">
      <w:pPr>
        <w:autoSpaceDE w:val="0"/>
        <w:autoSpaceDN w:val="0"/>
        <w:adjustRightInd w:val="0"/>
        <w:spacing w:after="0" w:line="240" w:lineRule="auto"/>
        <w:jc w:val="both"/>
        <w:rPr>
          <w:rFonts w:ascii="Times New Roman" w:hAnsi="Times New Roman"/>
          <w:sz w:val="24"/>
          <w:szCs w:val="24"/>
          <w:lang w:val="en-GB"/>
        </w:rPr>
      </w:pPr>
    </w:p>
    <w:p w:rsidR="00C162D1" w:rsidRPr="006F45DC" w:rsidP="00DF65D4">
      <w:pPr>
        <w:autoSpaceDE w:val="0"/>
        <w:autoSpaceDN w:val="0"/>
        <w:adjustRightInd w:val="0"/>
        <w:spacing w:after="0" w:line="240" w:lineRule="auto"/>
        <w:jc w:val="both"/>
        <w:rPr>
          <w:rFonts w:ascii="Times New Roman" w:hAnsi="Times New Roman"/>
          <w:sz w:val="24"/>
          <w:szCs w:val="24"/>
          <w:lang w:val="en-GB"/>
        </w:rPr>
      </w:pPr>
      <w:r w:rsidRPr="006F45DC" w:rsidR="00416A3E">
        <w:rPr>
          <w:rFonts w:ascii="Times New Roman" w:hAnsi="Times New Roman"/>
          <w:sz w:val="24"/>
          <w:szCs w:val="24"/>
          <w:lang w:val="en-GB"/>
        </w:rPr>
        <w:t>(</w:t>
      </w:r>
      <w:r w:rsidRPr="006F45DC" w:rsidR="00CD78D8">
        <w:rPr>
          <w:rFonts w:ascii="Times New Roman" w:hAnsi="Times New Roman"/>
          <w:sz w:val="24"/>
          <w:szCs w:val="24"/>
          <w:lang w:val="en-GB"/>
        </w:rPr>
        <w:t>7</w:t>
      </w:r>
      <w:r w:rsidRPr="006F45DC" w:rsidR="00416A3E">
        <w:rPr>
          <w:rFonts w:ascii="Times New Roman" w:hAnsi="Times New Roman"/>
          <w:sz w:val="24"/>
          <w:szCs w:val="24"/>
          <w:lang w:val="en-GB"/>
        </w:rPr>
        <w:t xml:space="preserve">) Notwithstanding the provisions of paragraphs 1 and 2 of this Article but subject to the provisions of paragraph </w:t>
      </w:r>
      <w:r w:rsidRPr="006F45DC" w:rsidR="00690123">
        <w:rPr>
          <w:rFonts w:ascii="Times New Roman" w:hAnsi="Times New Roman"/>
          <w:sz w:val="24"/>
          <w:szCs w:val="24"/>
          <w:lang w:val="en-GB"/>
        </w:rPr>
        <w:t>8</w:t>
      </w:r>
      <w:r w:rsidRPr="006F45DC" w:rsidR="00416A3E">
        <w:rPr>
          <w:rFonts w:ascii="Times New Roman" w:hAnsi="Times New Roman"/>
          <w:sz w:val="24"/>
          <w:szCs w:val="24"/>
          <w:lang w:val="en-GB"/>
        </w:rPr>
        <w:t xml:space="preserve">, where a person is acting in a Contracting </w:t>
      </w:r>
      <w:r w:rsidRPr="006F45DC" w:rsidR="00525615">
        <w:rPr>
          <w:rFonts w:ascii="Times New Roman" w:hAnsi="Times New Roman"/>
          <w:sz w:val="24"/>
          <w:szCs w:val="24"/>
          <w:lang w:val="en-GB"/>
        </w:rPr>
        <w:t xml:space="preserve">State </w:t>
      </w:r>
      <w:r w:rsidRPr="006F45DC" w:rsidR="00416A3E">
        <w:rPr>
          <w:rFonts w:ascii="Times New Roman" w:hAnsi="Times New Roman"/>
          <w:sz w:val="24"/>
          <w:szCs w:val="24"/>
          <w:lang w:val="en-GB"/>
        </w:rPr>
        <w:t>on behalf of an enterprise</w:t>
      </w:r>
      <w:r w:rsidRPr="006F45DC" w:rsidR="004710CC">
        <w:rPr>
          <w:rFonts w:ascii="Times New Roman" w:hAnsi="Times New Roman"/>
          <w:sz w:val="24"/>
          <w:szCs w:val="24"/>
          <w:lang w:val="en-GB"/>
        </w:rPr>
        <w:t>,</w:t>
      </w:r>
      <w:r w:rsidRPr="006F45DC" w:rsidR="00416A3E">
        <w:rPr>
          <w:rFonts w:ascii="Times New Roman" w:hAnsi="Times New Roman"/>
          <w:sz w:val="24"/>
          <w:szCs w:val="24"/>
          <w:lang w:val="en-GB"/>
        </w:rPr>
        <w:t xml:space="preserve"> </w:t>
      </w:r>
      <w:r w:rsidRPr="006F45DC" w:rsidR="004710CC">
        <w:rPr>
          <w:rFonts w:ascii="Times New Roman" w:hAnsi="Times New Roman"/>
          <w:sz w:val="24"/>
          <w:szCs w:val="24"/>
          <w:lang w:val="en-GB"/>
        </w:rPr>
        <w:t>that enterprise shall be deemed to have a permanent establishment in that Contracting State in respect of any activities which that person undertakes for the enterprise,</w:t>
      </w:r>
      <w:r w:rsidRPr="006F45DC" w:rsidR="002B306C">
        <w:rPr>
          <w:rFonts w:ascii="Times New Roman" w:hAnsi="Times New Roman"/>
          <w:sz w:val="24"/>
          <w:szCs w:val="24"/>
          <w:lang w:val="en-GB"/>
        </w:rPr>
        <w:t xml:space="preserve"> </w:t>
      </w:r>
      <w:r w:rsidRPr="006F45DC" w:rsidR="004710CC">
        <w:rPr>
          <w:rFonts w:ascii="Times New Roman" w:hAnsi="Times New Roman"/>
          <w:sz w:val="24"/>
          <w:szCs w:val="24"/>
          <w:lang w:val="en-GB"/>
        </w:rPr>
        <w:t>if</w:t>
      </w:r>
      <w:r w:rsidRPr="006F45DC" w:rsidR="00416A3E">
        <w:rPr>
          <w:rFonts w:ascii="Times New Roman" w:hAnsi="Times New Roman"/>
          <w:sz w:val="24"/>
          <w:szCs w:val="24"/>
          <w:lang w:val="en-GB"/>
        </w:rPr>
        <w:t xml:space="preserve"> </w:t>
      </w:r>
      <w:r w:rsidRPr="006F45DC">
        <w:rPr>
          <w:rFonts w:ascii="Times New Roman" w:hAnsi="Times New Roman"/>
          <w:sz w:val="24"/>
          <w:szCs w:val="24"/>
          <w:lang w:val="en-GB"/>
        </w:rPr>
        <w:t>such a person:</w:t>
      </w:r>
    </w:p>
    <w:p w:rsidR="00C162D1" w:rsidRPr="006F45DC" w:rsidP="00DF65D4">
      <w:pPr>
        <w:autoSpaceDE w:val="0"/>
        <w:autoSpaceDN w:val="0"/>
        <w:adjustRightInd w:val="0"/>
        <w:spacing w:after="0" w:line="240" w:lineRule="auto"/>
        <w:jc w:val="both"/>
        <w:rPr>
          <w:rFonts w:ascii="Times New Roman" w:hAnsi="Times New Roman"/>
          <w:sz w:val="24"/>
          <w:szCs w:val="24"/>
          <w:lang w:val="en-GB"/>
        </w:rPr>
      </w:pPr>
    </w:p>
    <w:p w:rsidR="00416A3E" w:rsidRPr="006F45DC" w:rsidP="00DF65D4">
      <w:pPr>
        <w:numPr>
          <w:ilvl w:val="0"/>
          <w:numId w:val="13"/>
        </w:num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habitually concludes contracts, or habitually plays the principal role leading to the conclusion of contracts that are routinely concluded without material modification by the enterprise, and these contracts are</w:t>
      </w:r>
    </w:p>
    <w:p w:rsidR="00871B6A" w:rsidRPr="006F45DC" w:rsidP="00DF65D4">
      <w:pPr>
        <w:autoSpaceDE w:val="0"/>
        <w:autoSpaceDN w:val="0"/>
        <w:adjustRightInd w:val="0"/>
        <w:spacing w:after="0" w:line="240" w:lineRule="auto"/>
        <w:ind w:left="1068"/>
        <w:jc w:val="both"/>
        <w:rPr>
          <w:rFonts w:ascii="Times New Roman" w:hAnsi="Times New Roman"/>
          <w:sz w:val="24"/>
          <w:szCs w:val="24"/>
          <w:lang w:val="en-GB"/>
        </w:rPr>
      </w:pPr>
    </w:p>
    <w:p w:rsidR="00416A3E" w:rsidRPr="006F45DC" w:rsidP="00DF65D4">
      <w:pPr>
        <w:pStyle w:val="ListParagraph"/>
        <w:autoSpaceDE w:val="0"/>
        <w:autoSpaceDN w:val="0"/>
        <w:adjustRightInd w:val="0"/>
        <w:spacing w:after="0" w:line="240" w:lineRule="auto"/>
        <w:ind w:left="1416"/>
        <w:jc w:val="both"/>
        <w:rPr>
          <w:rFonts w:ascii="Times New Roman" w:hAnsi="Times New Roman"/>
          <w:sz w:val="24"/>
          <w:szCs w:val="24"/>
          <w:lang w:val="en-GB"/>
        </w:rPr>
      </w:pPr>
      <w:r w:rsidRPr="006F45DC" w:rsidR="00C162D1">
        <w:rPr>
          <w:rFonts w:ascii="Times New Roman" w:hAnsi="Times New Roman"/>
          <w:sz w:val="24"/>
          <w:szCs w:val="24"/>
          <w:lang w:val="en-GB"/>
        </w:rPr>
        <w:t xml:space="preserve">(i) </w:t>
      </w:r>
      <w:r w:rsidRPr="006F45DC">
        <w:rPr>
          <w:rFonts w:ascii="Times New Roman" w:hAnsi="Times New Roman"/>
          <w:sz w:val="24"/>
          <w:szCs w:val="24"/>
          <w:lang w:val="en-GB"/>
        </w:rPr>
        <w:t>in the name of the enterprise, or</w:t>
      </w:r>
    </w:p>
    <w:p w:rsidR="00416A3E" w:rsidRPr="006F45DC" w:rsidP="00DF65D4">
      <w:pPr>
        <w:pStyle w:val="ListParagraph"/>
        <w:autoSpaceDE w:val="0"/>
        <w:autoSpaceDN w:val="0"/>
        <w:adjustRightInd w:val="0"/>
        <w:spacing w:after="0" w:line="240" w:lineRule="auto"/>
        <w:ind w:left="1416"/>
        <w:jc w:val="both"/>
        <w:rPr>
          <w:rFonts w:ascii="Times New Roman" w:hAnsi="Times New Roman"/>
          <w:sz w:val="24"/>
          <w:szCs w:val="24"/>
          <w:lang w:val="en-GB"/>
        </w:rPr>
      </w:pPr>
      <w:r w:rsidRPr="006F45DC" w:rsidR="00C162D1">
        <w:rPr>
          <w:rFonts w:ascii="Times New Roman" w:hAnsi="Times New Roman"/>
          <w:sz w:val="24"/>
          <w:szCs w:val="24"/>
          <w:lang w:val="en-GB"/>
        </w:rPr>
        <w:t>(ii)</w:t>
      </w:r>
      <w:r w:rsidRPr="006F45DC" w:rsidR="00C11131">
        <w:rPr>
          <w:rFonts w:ascii="Times New Roman" w:hAnsi="Times New Roman"/>
          <w:sz w:val="24"/>
          <w:szCs w:val="24"/>
          <w:lang w:val="en-GB"/>
        </w:rPr>
        <w:t xml:space="preserve"> </w:t>
      </w:r>
      <w:r w:rsidRPr="006F45DC">
        <w:rPr>
          <w:rFonts w:ascii="Times New Roman" w:hAnsi="Times New Roman"/>
          <w:sz w:val="24"/>
          <w:szCs w:val="24"/>
          <w:lang w:val="en-GB"/>
        </w:rPr>
        <w:t xml:space="preserve">for the transfer of the ownership of, or for the granting of the right to use, property owned by that enterprise or that the enterprise has the right to use, or </w:t>
      </w:r>
    </w:p>
    <w:p w:rsidR="00416A3E" w:rsidRPr="006F45DC" w:rsidP="00DF65D4">
      <w:pPr>
        <w:pStyle w:val="ListParagraph"/>
        <w:autoSpaceDE w:val="0"/>
        <w:autoSpaceDN w:val="0"/>
        <w:adjustRightInd w:val="0"/>
        <w:spacing w:after="0" w:line="240" w:lineRule="auto"/>
        <w:ind w:left="1416"/>
        <w:jc w:val="both"/>
        <w:rPr>
          <w:rFonts w:ascii="Times New Roman" w:hAnsi="Times New Roman"/>
          <w:sz w:val="24"/>
          <w:szCs w:val="24"/>
          <w:lang w:val="en-GB"/>
        </w:rPr>
      </w:pPr>
      <w:r w:rsidRPr="006F45DC" w:rsidR="00C162D1">
        <w:rPr>
          <w:rFonts w:ascii="Times New Roman" w:hAnsi="Times New Roman"/>
          <w:sz w:val="24"/>
          <w:szCs w:val="24"/>
          <w:lang w:val="en-GB"/>
        </w:rPr>
        <w:t>(iii)</w:t>
      </w:r>
      <w:r w:rsidRPr="006F45DC" w:rsidR="00C11131">
        <w:rPr>
          <w:rFonts w:ascii="Times New Roman" w:hAnsi="Times New Roman"/>
          <w:sz w:val="24"/>
          <w:szCs w:val="24"/>
          <w:lang w:val="en-GB"/>
        </w:rPr>
        <w:t xml:space="preserve"> </w:t>
      </w:r>
      <w:r w:rsidRPr="006F45DC">
        <w:rPr>
          <w:rFonts w:ascii="Times New Roman" w:hAnsi="Times New Roman"/>
          <w:sz w:val="24"/>
          <w:szCs w:val="24"/>
          <w:lang w:val="en-GB"/>
        </w:rPr>
        <w:t xml:space="preserve">for the provision of services by that enterprise, </w:t>
      </w:r>
    </w:p>
    <w:p w:rsidR="00416A3E" w:rsidRPr="006F45DC" w:rsidP="00DF65D4">
      <w:pPr>
        <w:autoSpaceDE w:val="0"/>
        <w:autoSpaceDN w:val="0"/>
        <w:adjustRightInd w:val="0"/>
        <w:spacing w:after="0" w:line="240" w:lineRule="auto"/>
        <w:ind w:left="708"/>
        <w:jc w:val="both"/>
        <w:rPr>
          <w:rFonts w:ascii="Times New Roman" w:hAnsi="Times New Roman"/>
          <w:sz w:val="24"/>
          <w:szCs w:val="24"/>
          <w:lang w:val="en-GB"/>
        </w:rPr>
      </w:pPr>
    </w:p>
    <w:p w:rsidR="00C162D1" w:rsidRPr="006F45DC" w:rsidP="00DF65D4">
      <w:pPr>
        <w:autoSpaceDE w:val="0"/>
        <w:autoSpaceDN w:val="0"/>
        <w:adjustRightInd w:val="0"/>
        <w:spacing w:after="0" w:line="240" w:lineRule="auto"/>
        <w:ind w:left="1068"/>
        <w:jc w:val="both"/>
        <w:rPr>
          <w:rFonts w:ascii="Times New Roman" w:hAnsi="Times New Roman"/>
          <w:sz w:val="24"/>
          <w:szCs w:val="24"/>
          <w:lang w:val="en-GB"/>
        </w:rPr>
      </w:pPr>
      <w:r w:rsidRPr="006F45DC" w:rsidR="00416A3E">
        <w:rPr>
          <w:rFonts w:ascii="Times New Roman" w:hAnsi="Times New Roman"/>
          <w:sz w:val="24"/>
          <w:szCs w:val="24"/>
          <w:lang w:val="en-GB"/>
        </w:rPr>
        <w:t xml:space="preserve">unless the activities of such person are limited to those mentioned in paragraph </w:t>
      </w:r>
      <w:r w:rsidRPr="006F45DC" w:rsidR="00690123">
        <w:rPr>
          <w:rFonts w:ascii="Times New Roman" w:hAnsi="Times New Roman"/>
          <w:bCs/>
          <w:iCs/>
          <w:color w:val="000000"/>
          <w:sz w:val="24"/>
          <w:szCs w:val="24"/>
          <w:lang w:eastAsia="sk-SK"/>
        </w:rPr>
        <w:t xml:space="preserve">5 </w:t>
      </w:r>
      <w:r w:rsidRPr="006F45DC" w:rsidR="00416A3E">
        <w:rPr>
          <w:rFonts w:ascii="Times New Roman" w:hAnsi="Times New Roman"/>
          <w:sz w:val="24"/>
          <w:szCs w:val="24"/>
          <w:lang w:val="en-GB"/>
        </w:rPr>
        <w:t>of this Article which, if exercised through a fixed place of business</w:t>
      </w:r>
      <w:r w:rsidRPr="006F45DC" w:rsidR="0045421F">
        <w:rPr>
          <w:rFonts w:ascii="Times New Roman" w:hAnsi="Times New Roman"/>
          <w:sz w:val="24"/>
          <w:szCs w:val="24"/>
          <w:lang w:val="en-GB"/>
        </w:rPr>
        <w:t xml:space="preserve"> (other than a fixed place of business to which paragraph </w:t>
      </w:r>
      <w:r w:rsidRPr="006F45DC" w:rsidR="00690123">
        <w:rPr>
          <w:rFonts w:ascii="Times New Roman" w:hAnsi="Times New Roman"/>
          <w:sz w:val="24"/>
          <w:szCs w:val="24"/>
          <w:lang w:val="en-GB"/>
        </w:rPr>
        <w:t>6</w:t>
      </w:r>
      <w:r w:rsidRPr="006F45DC" w:rsidR="0045421F">
        <w:rPr>
          <w:rFonts w:ascii="Times New Roman" w:hAnsi="Times New Roman"/>
          <w:sz w:val="24"/>
          <w:szCs w:val="24"/>
          <w:lang w:val="en-GB"/>
        </w:rPr>
        <w:t xml:space="preserve"> would apply</w:t>
      </w:r>
      <w:r w:rsidRPr="006F45DC" w:rsidR="00484D2B">
        <w:rPr>
          <w:rFonts w:ascii="Times New Roman" w:hAnsi="Times New Roman"/>
          <w:sz w:val="24"/>
          <w:szCs w:val="24"/>
          <w:lang w:val="en-GB"/>
        </w:rPr>
        <w:t>)</w:t>
      </w:r>
      <w:r w:rsidRPr="006F45DC" w:rsidR="00416A3E">
        <w:rPr>
          <w:rFonts w:ascii="Times New Roman" w:hAnsi="Times New Roman"/>
          <w:sz w:val="24"/>
          <w:szCs w:val="24"/>
          <w:lang w:val="en-GB"/>
        </w:rPr>
        <w:t>, would not make this fixed place of business a permanent establishment under the provisions of that paragraph</w:t>
      </w:r>
      <w:r w:rsidRPr="006F45DC" w:rsidR="00C25816">
        <w:rPr>
          <w:rFonts w:ascii="Times New Roman" w:hAnsi="Times New Roman"/>
          <w:sz w:val="24"/>
          <w:szCs w:val="24"/>
          <w:lang w:val="en-GB"/>
        </w:rPr>
        <w:t>; or</w:t>
      </w:r>
    </w:p>
    <w:p w:rsidR="00156BE6" w:rsidRPr="006F45DC" w:rsidP="00DF65D4">
      <w:pPr>
        <w:autoSpaceDE w:val="0"/>
        <w:autoSpaceDN w:val="0"/>
        <w:adjustRightInd w:val="0"/>
        <w:spacing w:after="0" w:line="240" w:lineRule="auto"/>
        <w:ind w:left="708"/>
        <w:jc w:val="both"/>
        <w:rPr>
          <w:rFonts w:ascii="Times New Roman" w:hAnsi="Times New Roman"/>
          <w:sz w:val="24"/>
          <w:szCs w:val="24"/>
          <w:lang w:val="en-GB"/>
        </w:rPr>
      </w:pPr>
    </w:p>
    <w:p w:rsidR="00C162D1" w:rsidRPr="006F45DC" w:rsidP="00DF65D4">
      <w:pPr>
        <w:numPr>
          <w:ilvl w:val="0"/>
          <w:numId w:val="13"/>
        </w:num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the person does not habitually conclude contracts nor plays the</w:t>
      </w:r>
      <w:r w:rsidRPr="006F45DC" w:rsidR="00036626">
        <w:rPr>
          <w:rFonts w:ascii="Times New Roman" w:hAnsi="Times New Roman"/>
          <w:sz w:val="24"/>
          <w:szCs w:val="24"/>
          <w:lang w:val="en-GB"/>
        </w:rPr>
        <w:t xml:space="preserve"> </w:t>
      </w:r>
      <w:r w:rsidRPr="006F45DC">
        <w:rPr>
          <w:rFonts w:ascii="Times New Roman" w:hAnsi="Times New Roman"/>
          <w:sz w:val="24"/>
          <w:szCs w:val="24"/>
          <w:lang w:val="en-GB"/>
        </w:rPr>
        <w:t>principal role leading to the conclusion of such contracts, but</w:t>
      </w:r>
      <w:r w:rsidRPr="006F45DC" w:rsidR="00036626">
        <w:rPr>
          <w:rFonts w:ascii="Times New Roman" w:hAnsi="Times New Roman"/>
          <w:sz w:val="24"/>
          <w:szCs w:val="24"/>
          <w:lang w:val="en-GB"/>
        </w:rPr>
        <w:t xml:space="preserve"> </w:t>
      </w:r>
      <w:r w:rsidRPr="006F45DC">
        <w:rPr>
          <w:rFonts w:ascii="Times New Roman" w:hAnsi="Times New Roman"/>
          <w:sz w:val="24"/>
          <w:szCs w:val="24"/>
          <w:lang w:val="en-GB"/>
        </w:rPr>
        <w:t xml:space="preserve">habitually maintains in that </w:t>
      </w:r>
      <w:r w:rsidRPr="006F45DC" w:rsidR="00525615">
        <w:rPr>
          <w:rFonts w:ascii="Times New Roman" w:hAnsi="Times New Roman"/>
          <w:sz w:val="24"/>
          <w:szCs w:val="24"/>
          <w:lang w:val="en-GB"/>
        </w:rPr>
        <w:t xml:space="preserve">Contracting </w:t>
      </w:r>
      <w:r w:rsidRPr="006F45DC">
        <w:rPr>
          <w:rFonts w:ascii="Times New Roman" w:hAnsi="Times New Roman"/>
          <w:sz w:val="24"/>
          <w:szCs w:val="24"/>
          <w:lang w:val="en-GB"/>
        </w:rPr>
        <w:t>State a stock of goods or merchandise from which that person regularly delivers goods or merchandise on behalf of the enterprise.</w:t>
      </w:r>
    </w:p>
    <w:p w:rsidR="0019467C" w:rsidRPr="006F45DC" w:rsidP="00DF65D4">
      <w:pPr>
        <w:autoSpaceDE w:val="0"/>
        <w:autoSpaceDN w:val="0"/>
        <w:adjustRightInd w:val="0"/>
        <w:spacing w:after="0" w:line="240" w:lineRule="auto"/>
        <w:jc w:val="both"/>
        <w:rPr>
          <w:rFonts w:ascii="Times New Roman" w:hAnsi="Times New Roman"/>
          <w:sz w:val="24"/>
          <w:szCs w:val="24"/>
          <w:lang w:val="en-GB"/>
        </w:rPr>
      </w:pPr>
    </w:p>
    <w:p w:rsidR="0019467C" w:rsidRPr="006F45DC" w:rsidP="00DF65D4">
      <w:pPr>
        <w:autoSpaceDE w:val="0"/>
        <w:autoSpaceDN w:val="0"/>
        <w:adjustRightInd w:val="0"/>
        <w:spacing w:after="0" w:line="240" w:lineRule="auto"/>
        <w:jc w:val="both"/>
        <w:rPr>
          <w:rFonts w:ascii="Times New Roman" w:hAnsi="Times New Roman"/>
          <w:sz w:val="24"/>
          <w:szCs w:val="24"/>
          <w:lang w:val="en-GB"/>
        </w:rPr>
      </w:pPr>
      <w:r w:rsidRPr="006F45DC" w:rsidR="00FB3270">
        <w:rPr>
          <w:rFonts w:ascii="Times New Roman" w:hAnsi="Times New Roman"/>
          <w:sz w:val="24"/>
          <w:szCs w:val="24"/>
          <w:lang w:val="en-GB"/>
        </w:rPr>
        <w:t>(</w:t>
      </w:r>
      <w:r w:rsidRPr="006F45DC" w:rsidR="00690123">
        <w:rPr>
          <w:rFonts w:ascii="Times New Roman" w:hAnsi="Times New Roman"/>
          <w:sz w:val="24"/>
          <w:szCs w:val="24"/>
          <w:lang w:val="en-GB"/>
        </w:rPr>
        <w:t>8</w:t>
      </w:r>
      <w:r w:rsidRPr="006F45DC" w:rsidR="00FB3270">
        <w:rPr>
          <w:rFonts w:ascii="Times New Roman" w:hAnsi="Times New Roman"/>
          <w:sz w:val="24"/>
          <w:szCs w:val="24"/>
          <w:lang w:val="en-GB"/>
        </w:rPr>
        <w:t xml:space="preserve">) </w:t>
      </w:r>
      <w:r w:rsidRPr="006F45DC">
        <w:rPr>
          <w:rFonts w:ascii="Times New Roman" w:hAnsi="Times New Roman"/>
          <w:sz w:val="24"/>
          <w:szCs w:val="24"/>
          <w:lang w:val="en-GB"/>
        </w:rPr>
        <w:t xml:space="preserve">Paragraph </w:t>
      </w:r>
      <w:r w:rsidRPr="006F45DC" w:rsidR="00690123">
        <w:rPr>
          <w:rFonts w:ascii="Times New Roman" w:hAnsi="Times New Roman"/>
          <w:sz w:val="24"/>
          <w:szCs w:val="24"/>
          <w:lang w:val="en-GB"/>
        </w:rPr>
        <w:t>7</w:t>
      </w:r>
      <w:r w:rsidRPr="006F45DC">
        <w:rPr>
          <w:rFonts w:ascii="Times New Roman" w:hAnsi="Times New Roman"/>
          <w:sz w:val="24"/>
          <w:szCs w:val="24"/>
          <w:lang w:val="en-GB"/>
        </w:rPr>
        <w:t xml:space="preserve"> shall not apply where the person acting in a Contracting State on behalf of an enterprise of the other Contracting State carries on business in the first-mentioned State as an independent agent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respect to any such enterprise.</w:t>
      </w:r>
    </w:p>
    <w:p w:rsidR="00FB3270" w:rsidRPr="006F45DC" w:rsidP="00DF65D4">
      <w:pPr>
        <w:autoSpaceDE w:val="0"/>
        <w:autoSpaceDN w:val="0"/>
        <w:adjustRightInd w:val="0"/>
        <w:spacing w:after="0" w:line="240" w:lineRule="auto"/>
        <w:jc w:val="both"/>
        <w:rPr>
          <w:rFonts w:ascii="Times New Roman" w:hAnsi="Times New Roman"/>
          <w:sz w:val="24"/>
          <w:szCs w:val="24"/>
          <w:lang w:val="en-GB"/>
        </w:rPr>
      </w:pPr>
    </w:p>
    <w:p w:rsidR="0019467C" w:rsidRPr="006F45DC" w:rsidP="00DF65D4">
      <w:pPr>
        <w:autoSpaceDE w:val="0"/>
        <w:autoSpaceDN w:val="0"/>
        <w:adjustRightInd w:val="0"/>
        <w:spacing w:after="0" w:line="240" w:lineRule="auto"/>
        <w:jc w:val="both"/>
        <w:rPr>
          <w:rFonts w:ascii="Times New Roman" w:hAnsi="Times New Roman"/>
          <w:sz w:val="24"/>
          <w:szCs w:val="24"/>
          <w:lang w:val="en-GB"/>
        </w:rPr>
      </w:pPr>
      <w:r w:rsidRPr="006F45DC" w:rsidR="00FB3270">
        <w:rPr>
          <w:rFonts w:ascii="Times New Roman" w:hAnsi="Times New Roman"/>
          <w:sz w:val="24"/>
          <w:szCs w:val="24"/>
          <w:lang w:val="en-GB"/>
        </w:rPr>
        <w:t>(</w:t>
      </w:r>
      <w:r w:rsidRPr="006F45DC" w:rsidR="00690123">
        <w:rPr>
          <w:rFonts w:ascii="Times New Roman" w:hAnsi="Times New Roman"/>
          <w:sz w:val="24"/>
          <w:szCs w:val="24"/>
          <w:lang w:val="en-GB"/>
        </w:rPr>
        <w:t>9</w:t>
      </w:r>
      <w:r w:rsidRPr="006F45DC" w:rsidR="00FB3270">
        <w:rPr>
          <w:rFonts w:ascii="Times New Roman" w:hAnsi="Times New Roman"/>
          <w:sz w:val="24"/>
          <w:szCs w:val="24"/>
          <w:lang w:val="en-GB"/>
        </w:rPr>
        <w:t xml:space="preserve">) </w:t>
      </w:r>
      <w:r w:rsidRPr="006F45DC">
        <w:rPr>
          <w:rFonts w:ascii="Times New Roman" w:hAnsi="Times New Roman"/>
          <w:sz w:val="24"/>
          <w:szCs w:val="24"/>
          <w:lang w:val="en-GB"/>
        </w:rPr>
        <w:t>For the purposes of this Article, a person</w:t>
      </w:r>
      <w:r w:rsidRPr="006F45DC" w:rsidR="00FD5819">
        <w:rPr>
          <w:rFonts w:ascii="Times New Roman" w:hAnsi="Times New Roman"/>
          <w:sz w:val="24"/>
          <w:szCs w:val="24"/>
        </w:rPr>
        <w:t xml:space="preserve"> </w:t>
      </w:r>
      <w:r w:rsidRPr="006F45DC" w:rsidR="00FD5819">
        <w:rPr>
          <w:rFonts w:ascii="Times New Roman" w:hAnsi="Times New Roman"/>
          <w:sz w:val="24"/>
          <w:szCs w:val="24"/>
          <w:lang w:val="en-GB"/>
        </w:rPr>
        <w:t>or enterprise</w:t>
      </w:r>
      <w:r w:rsidRPr="006F45DC">
        <w:rPr>
          <w:rFonts w:ascii="Times New Roman" w:hAnsi="Times New Roman"/>
          <w:sz w:val="24"/>
          <w:szCs w:val="24"/>
          <w:lang w:val="en-GB"/>
        </w:rPr>
        <w:t xml:space="preserve"> is closely related to an enterprise if, based on all the relevant facts and circumstances, one has control of the other or both are under the control of the same persons or enterprises. In any case, a person</w:t>
      </w:r>
      <w:r w:rsidRPr="006F45DC" w:rsidR="00FD5819">
        <w:rPr>
          <w:rFonts w:ascii="Times New Roman" w:hAnsi="Times New Roman"/>
          <w:sz w:val="24"/>
          <w:szCs w:val="24"/>
        </w:rPr>
        <w:t xml:space="preserve"> </w:t>
      </w:r>
      <w:r w:rsidRPr="006F45DC" w:rsidR="00FD5819">
        <w:rPr>
          <w:rFonts w:ascii="Times New Roman" w:hAnsi="Times New Roman"/>
          <w:sz w:val="24"/>
          <w:szCs w:val="24"/>
          <w:lang w:val="en-GB"/>
        </w:rPr>
        <w:t>or enterprise</w:t>
      </w:r>
      <w:r w:rsidRPr="006F45DC">
        <w:rPr>
          <w:rFonts w:ascii="Times New Roman" w:hAnsi="Times New Roman"/>
          <w:sz w:val="24"/>
          <w:szCs w:val="24"/>
          <w:lang w:val="en-GB"/>
        </w:rPr>
        <w:t xml:space="preserve"> shall be considered to be closely related to an enterprise if one possesses directly or indirectly more than 50 per cent of the beneficial interest in the other (or, in the case of a company, more than 50 per cent of the aggregate vote and value of the company’s shares or of the beneficial equity interest in the company) or if another person</w:t>
      </w:r>
      <w:r w:rsidRPr="006F45DC" w:rsidR="00FD5819">
        <w:rPr>
          <w:rFonts w:ascii="Times New Roman" w:hAnsi="Times New Roman"/>
          <w:sz w:val="24"/>
          <w:szCs w:val="24"/>
        </w:rPr>
        <w:t xml:space="preserve"> </w:t>
      </w:r>
      <w:r w:rsidRPr="006F45DC" w:rsidR="00FD5819">
        <w:rPr>
          <w:rFonts w:ascii="Times New Roman" w:hAnsi="Times New Roman"/>
          <w:sz w:val="24"/>
          <w:szCs w:val="24"/>
          <w:lang w:val="en-GB"/>
        </w:rPr>
        <w:t>or enterprise</w:t>
      </w:r>
      <w:r w:rsidRPr="006F45DC">
        <w:rPr>
          <w:rFonts w:ascii="Times New Roman" w:hAnsi="Times New Roman"/>
          <w:sz w:val="24"/>
          <w:szCs w:val="24"/>
          <w:lang w:val="en-GB"/>
        </w:rPr>
        <w:t xml:space="preserve"> possesses directly or indirectly more than 50 per cent of the beneficial interest (or, in the case of a company, more than 50 per cent of the aggregate vote and value of the company’s shares or of the beneficial equity interest in the company) in the person and the enterprise</w:t>
      </w:r>
      <w:r w:rsidRPr="006F45DC" w:rsidR="00FD5819">
        <w:rPr>
          <w:rFonts w:ascii="Times New Roman" w:hAnsi="Times New Roman"/>
          <w:sz w:val="24"/>
          <w:szCs w:val="24"/>
        </w:rPr>
        <w:t xml:space="preserve"> </w:t>
      </w:r>
      <w:r w:rsidRPr="006F45DC" w:rsidR="00FD5819">
        <w:rPr>
          <w:rFonts w:ascii="Times New Roman" w:hAnsi="Times New Roman"/>
          <w:sz w:val="24"/>
          <w:szCs w:val="24"/>
          <w:lang w:val="en-GB"/>
        </w:rPr>
        <w:t>or in the two enterprises</w:t>
      </w:r>
      <w:r w:rsidRPr="006F45DC">
        <w:rPr>
          <w:rFonts w:ascii="Times New Roman" w:hAnsi="Times New Roman"/>
          <w:sz w:val="24"/>
          <w:szCs w:val="24"/>
          <w:lang w:val="en-GB"/>
        </w:rPr>
        <w:t>.</w:t>
      </w:r>
    </w:p>
    <w:p w:rsidR="0019467C" w:rsidRPr="006F45DC" w:rsidP="00DF65D4">
      <w:pPr>
        <w:pStyle w:val="ListParagraph"/>
        <w:autoSpaceDE w:val="0"/>
        <w:autoSpaceDN w:val="0"/>
        <w:adjustRightInd w:val="0"/>
        <w:spacing w:after="0" w:line="240" w:lineRule="auto"/>
        <w:ind w:left="1210"/>
        <w:jc w:val="both"/>
        <w:rPr>
          <w:rFonts w:ascii="Times New Roman" w:hAnsi="Times New Roman"/>
          <w:b/>
          <w:sz w:val="24"/>
          <w:szCs w:val="24"/>
          <w:lang w:val="en-GB"/>
        </w:rPr>
      </w:pPr>
    </w:p>
    <w:p w:rsidR="0019467C" w:rsidRPr="006F45DC" w:rsidP="00DF65D4">
      <w:pPr>
        <w:autoSpaceDE w:val="0"/>
        <w:autoSpaceDN w:val="0"/>
        <w:adjustRightInd w:val="0"/>
        <w:spacing w:after="0" w:line="240" w:lineRule="auto"/>
        <w:jc w:val="both"/>
        <w:rPr>
          <w:rFonts w:ascii="Times New Roman" w:hAnsi="Times New Roman"/>
          <w:sz w:val="24"/>
          <w:szCs w:val="24"/>
          <w:lang w:val="en-GB"/>
        </w:rPr>
      </w:pPr>
      <w:r w:rsidRPr="006F45DC" w:rsidR="00873968">
        <w:rPr>
          <w:rFonts w:ascii="Times New Roman" w:hAnsi="Times New Roman"/>
          <w:sz w:val="24"/>
          <w:szCs w:val="24"/>
          <w:lang w:val="en-GB"/>
        </w:rPr>
        <w:t>(10)</w:t>
      </w:r>
      <w:r w:rsidRPr="006F45DC">
        <w:rPr>
          <w:rFonts w:ascii="Times New Roman" w:hAnsi="Times New Roman"/>
          <w:sz w:val="24"/>
          <w:szCs w:val="24"/>
          <w:lang w:val="en-GB"/>
        </w:rPr>
        <w:t xml:space="preserve"> For the sole purpose of determining whether the </w:t>
      </w:r>
      <w:r w:rsidRPr="006F45DC" w:rsidR="00933781">
        <w:rPr>
          <w:rFonts w:ascii="Times New Roman" w:hAnsi="Times New Roman"/>
          <w:sz w:val="24"/>
          <w:szCs w:val="24"/>
          <w:lang w:val="en-GB"/>
        </w:rPr>
        <w:t xml:space="preserve">nine-month </w:t>
      </w:r>
      <w:r w:rsidRPr="006F45DC">
        <w:rPr>
          <w:rFonts w:ascii="Times New Roman" w:hAnsi="Times New Roman"/>
          <w:sz w:val="24"/>
          <w:szCs w:val="24"/>
          <w:lang w:val="en-GB"/>
        </w:rPr>
        <w:t>period referred to in</w:t>
      </w:r>
      <w:r w:rsidRPr="006F45DC" w:rsidR="006D016A">
        <w:rPr>
          <w:rFonts w:ascii="Times New Roman" w:hAnsi="Times New Roman"/>
          <w:sz w:val="24"/>
          <w:szCs w:val="24"/>
          <w:lang w:val="en-GB"/>
        </w:rPr>
        <w:t xml:space="preserve"> </w:t>
      </w:r>
      <w:r w:rsidRPr="006F45DC" w:rsidR="00873968">
        <w:rPr>
          <w:rFonts w:ascii="Times New Roman" w:hAnsi="Times New Roman"/>
          <w:sz w:val="24"/>
          <w:szCs w:val="24"/>
          <w:lang w:val="en-GB"/>
        </w:rPr>
        <w:t xml:space="preserve">paragraph 3 </w:t>
      </w:r>
      <w:r w:rsidRPr="006F45DC" w:rsidR="00933781">
        <w:rPr>
          <w:rFonts w:ascii="Times New Roman" w:hAnsi="Times New Roman"/>
          <w:sz w:val="24"/>
          <w:szCs w:val="24"/>
          <w:lang w:val="en-GB"/>
        </w:rPr>
        <w:t xml:space="preserve">has </w:t>
      </w:r>
      <w:r w:rsidRPr="006F45DC">
        <w:rPr>
          <w:rFonts w:ascii="Times New Roman" w:hAnsi="Times New Roman"/>
          <w:sz w:val="24"/>
          <w:szCs w:val="24"/>
          <w:lang w:val="en-GB"/>
        </w:rPr>
        <w:t>been exceeded,</w:t>
      </w:r>
    </w:p>
    <w:p w:rsidR="00DE6838" w:rsidRPr="006F45DC" w:rsidP="00DF65D4">
      <w:pPr>
        <w:autoSpaceDE w:val="0"/>
        <w:autoSpaceDN w:val="0"/>
        <w:adjustRightInd w:val="0"/>
        <w:spacing w:after="0" w:line="240" w:lineRule="auto"/>
        <w:jc w:val="both"/>
        <w:rPr>
          <w:rFonts w:ascii="Times New Roman" w:hAnsi="Times New Roman"/>
          <w:sz w:val="24"/>
          <w:szCs w:val="24"/>
          <w:lang w:val="en-GB"/>
        </w:rPr>
      </w:pPr>
    </w:p>
    <w:p w:rsidR="0019467C" w:rsidRPr="006F45DC" w:rsidP="00DF65D4">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sz w:val="24"/>
          <w:szCs w:val="24"/>
          <w:lang w:val="en-GB"/>
        </w:rPr>
        <w:t>a) where an enterprise of a Contracting State carries on activities in the other Contracting State at a place that constitutes a building site or construction or installation</w:t>
      </w:r>
      <w:r w:rsidRPr="006F45DC" w:rsidR="00933781">
        <w:rPr>
          <w:rFonts w:ascii="Times New Roman" w:hAnsi="Times New Roman"/>
          <w:sz w:val="24"/>
          <w:szCs w:val="24"/>
          <w:lang w:val="en-GB"/>
        </w:rPr>
        <w:t xml:space="preserve"> or supervisory activities in connection therewith</w:t>
      </w:r>
      <w:r w:rsidRPr="006F45DC">
        <w:rPr>
          <w:rFonts w:ascii="Times New Roman" w:hAnsi="Times New Roman"/>
          <w:sz w:val="24"/>
          <w:szCs w:val="24"/>
          <w:lang w:val="en-GB"/>
        </w:rPr>
        <w:t xml:space="preserve"> and these activities are carried on during</w:t>
      </w:r>
      <w:r w:rsidRPr="006F45DC" w:rsidR="007A6418">
        <w:rPr>
          <w:rFonts w:ascii="Times New Roman" w:hAnsi="Times New Roman"/>
          <w:sz w:val="24"/>
          <w:szCs w:val="24"/>
          <w:lang w:val="en-GB"/>
        </w:rPr>
        <w:t xml:space="preserve"> one or more </w:t>
      </w:r>
      <w:r w:rsidRPr="006F45DC">
        <w:rPr>
          <w:rFonts w:ascii="Times New Roman" w:hAnsi="Times New Roman"/>
          <w:sz w:val="24"/>
          <w:szCs w:val="24"/>
          <w:lang w:val="en-GB"/>
        </w:rPr>
        <w:t>periods of time that</w:t>
      </w:r>
      <w:r w:rsidRPr="006F45DC" w:rsidR="007A6418">
        <w:rPr>
          <w:rFonts w:ascii="Times New Roman" w:hAnsi="Times New Roman"/>
          <w:sz w:val="24"/>
          <w:szCs w:val="24"/>
          <w:lang w:val="en-GB"/>
        </w:rPr>
        <w:t>, in the aggregate,</w:t>
      </w:r>
      <w:r w:rsidRPr="006F45DC">
        <w:rPr>
          <w:rFonts w:ascii="Times New Roman" w:hAnsi="Times New Roman"/>
          <w:sz w:val="24"/>
          <w:szCs w:val="24"/>
          <w:lang w:val="en-GB"/>
        </w:rPr>
        <w:t xml:space="preserve"> </w:t>
      </w:r>
      <w:r w:rsidRPr="006F45DC" w:rsidR="007A6418">
        <w:rPr>
          <w:rFonts w:ascii="Times New Roman" w:hAnsi="Times New Roman"/>
          <w:sz w:val="24"/>
          <w:szCs w:val="24"/>
          <w:lang w:val="en-GB"/>
        </w:rPr>
        <w:t>exceed 30 days without exceeding nine months, and</w:t>
      </w:r>
    </w:p>
    <w:p w:rsidR="00FB3270" w:rsidRPr="006F45DC" w:rsidP="00DF65D4">
      <w:pPr>
        <w:autoSpaceDE w:val="0"/>
        <w:autoSpaceDN w:val="0"/>
        <w:adjustRightInd w:val="0"/>
        <w:spacing w:after="0" w:line="240" w:lineRule="auto"/>
        <w:ind w:left="705"/>
        <w:jc w:val="both"/>
        <w:rPr>
          <w:rFonts w:ascii="Times New Roman" w:hAnsi="Times New Roman"/>
          <w:sz w:val="24"/>
          <w:szCs w:val="24"/>
          <w:lang w:val="en-GB"/>
        </w:rPr>
      </w:pPr>
    </w:p>
    <w:p w:rsidR="0019467C" w:rsidRPr="006F45DC" w:rsidP="00DF65D4">
      <w:pPr>
        <w:autoSpaceDE w:val="0"/>
        <w:autoSpaceDN w:val="0"/>
        <w:adjustRightInd w:val="0"/>
        <w:spacing w:after="0" w:line="240" w:lineRule="auto"/>
        <w:ind w:left="705"/>
        <w:jc w:val="both"/>
        <w:rPr>
          <w:rFonts w:ascii="Times New Roman" w:hAnsi="Times New Roman"/>
          <w:sz w:val="24"/>
          <w:szCs w:val="24"/>
          <w:lang w:val="en-GB"/>
        </w:rPr>
      </w:pPr>
      <w:r w:rsidRPr="006F45DC">
        <w:rPr>
          <w:rFonts w:ascii="Times New Roman" w:hAnsi="Times New Roman"/>
          <w:sz w:val="24"/>
          <w:szCs w:val="24"/>
          <w:lang w:val="en-GB"/>
        </w:rPr>
        <w:t xml:space="preserve">b) connected activities are carried on at the same building site or construction or installation </w:t>
      </w:r>
      <w:r w:rsidRPr="006F45DC" w:rsidR="00933781">
        <w:rPr>
          <w:rFonts w:ascii="Times New Roman" w:hAnsi="Times New Roman"/>
          <w:sz w:val="24"/>
          <w:szCs w:val="24"/>
          <w:lang w:val="en-GB"/>
        </w:rPr>
        <w:t>or supervisory activities in connection therewith</w:t>
      </w:r>
      <w:r w:rsidRPr="006F45DC">
        <w:rPr>
          <w:rFonts w:ascii="Times New Roman" w:hAnsi="Times New Roman"/>
          <w:sz w:val="24"/>
          <w:szCs w:val="24"/>
          <w:lang w:val="en-GB"/>
        </w:rPr>
        <w:t xml:space="preserve"> during different periods of time, each exceeding 30 days, by one or more enterprises closely related to the first-mentioned enterprise,</w:t>
      </w:r>
    </w:p>
    <w:p w:rsidR="0019467C" w:rsidRPr="006F45DC" w:rsidP="00DF65D4">
      <w:pPr>
        <w:autoSpaceDE w:val="0"/>
        <w:autoSpaceDN w:val="0"/>
        <w:adjustRightInd w:val="0"/>
        <w:spacing w:after="0" w:line="240" w:lineRule="auto"/>
        <w:jc w:val="both"/>
        <w:rPr>
          <w:rFonts w:ascii="Times New Roman" w:hAnsi="Times New Roman"/>
          <w:sz w:val="24"/>
          <w:szCs w:val="24"/>
          <w:lang w:val="en-GB"/>
        </w:rPr>
      </w:pPr>
    </w:p>
    <w:p w:rsidR="0019467C" w:rsidRPr="006F45DC" w:rsidP="00DF65D4">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these different periods of time shall be added to the period of time during which the first-mentioned enterprise has carried on activities at that building site or construction or installation</w:t>
      </w:r>
      <w:r w:rsidRPr="006F45DC" w:rsidR="007A6418">
        <w:rPr>
          <w:rFonts w:ascii="Times New Roman" w:hAnsi="Times New Roman"/>
          <w:sz w:val="24"/>
          <w:szCs w:val="24"/>
          <w:lang w:val="en-GB"/>
        </w:rPr>
        <w:t xml:space="preserve"> or supervisory activities in connection therewith.</w:t>
      </w:r>
    </w:p>
    <w:p w:rsidR="007A6418" w:rsidRPr="006F45DC" w:rsidP="00DF65D4">
      <w:pPr>
        <w:autoSpaceDE w:val="0"/>
        <w:autoSpaceDN w:val="0"/>
        <w:adjustRightInd w:val="0"/>
        <w:spacing w:after="0" w:line="240" w:lineRule="auto"/>
        <w:jc w:val="both"/>
        <w:rPr>
          <w:rFonts w:ascii="Times New Roman" w:hAnsi="Times New Roman"/>
          <w:sz w:val="24"/>
          <w:szCs w:val="24"/>
          <w:lang w:val="en-GB"/>
        </w:rPr>
      </w:pPr>
    </w:p>
    <w:p w:rsidR="00FB3270" w:rsidRPr="006F45DC" w:rsidP="00DF65D4">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(1</w:t>
      </w:r>
      <w:r w:rsidRPr="006F45DC" w:rsidR="00690123">
        <w:rPr>
          <w:rFonts w:ascii="Times New Roman" w:hAnsi="Times New Roman"/>
          <w:sz w:val="24"/>
          <w:szCs w:val="24"/>
          <w:lang w:val="en-GB"/>
        </w:rPr>
        <w:t>1</w:t>
      </w:r>
      <w:r w:rsidRPr="006F45DC">
        <w:rPr>
          <w:rFonts w:ascii="Times New Roman" w:hAnsi="Times New Roman"/>
          <w:sz w:val="24"/>
          <w:szCs w:val="24"/>
          <w:lang w:val="en-GB"/>
        </w:rPr>
        <w:t xml:space="preserve">) Notwithstanding the preceding provisions of this Article, an insurance enterprise of a Contracting State shall be deemed to have a permanent establishment in the other Contracting State if it collects premiums in the territory of the other Contracting State or it insures risks situated therein through a person, other than an agent of an independent status to whom paragraph </w:t>
      </w:r>
      <w:r w:rsidRPr="006F45DC" w:rsidR="00690123">
        <w:rPr>
          <w:rFonts w:ascii="Times New Roman" w:hAnsi="Times New Roman"/>
          <w:sz w:val="24"/>
          <w:szCs w:val="24"/>
          <w:lang w:val="en-GB"/>
        </w:rPr>
        <w:t>8</w:t>
      </w:r>
      <w:r w:rsidRPr="006F45DC">
        <w:rPr>
          <w:rFonts w:ascii="Times New Roman" w:hAnsi="Times New Roman"/>
          <w:sz w:val="24"/>
          <w:szCs w:val="24"/>
          <w:lang w:val="en-GB"/>
        </w:rPr>
        <w:t xml:space="preserve"> of this Article applies.</w:t>
      </w:r>
    </w:p>
    <w:p w:rsidR="00FB3270" w:rsidRPr="006F45DC" w:rsidP="00DF65D4">
      <w:pPr>
        <w:autoSpaceDE w:val="0"/>
        <w:autoSpaceDN w:val="0"/>
        <w:adjustRightInd w:val="0"/>
        <w:spacing w:after="0" w:line="240" w:lineRule="auto"/>
        <w:jc w:val="both"/>
        <w:rPr>
          <w:rFonts w:ascii="Times New Roman" w:hAnsi="Times New Roman"/>
          <w:b/>
          <w:bCs/>
          <w:sz w:val="24"/>
          <w:szCs w:val="24"/>
          <w:lang w:val="en-GB"/>
        </w:rPr>
      </w:pPr>
    </w:p>
    <w:p w:rsidR="0019467C" w:rsidRPr="006F45DC" w:rsidP="00DF65D4">
      <w:pPr>
        <w:autoSpaceDE w:val="0"/>
        <w:autoSpaceDN w:val="0"/>
        <w:adjustRightInd w:val="0"/>
        <w:spacing w:after="0" w:line="240" w:lineRule="auto"/>
        <w:jc w:val="both"/>
        <w:rPr>
          <w:rFonts w:ascii="Times New Roman" w:hAnsi="Times New Roman"/>
          <w:b/>
          <w:bCs/>
          <w:sz w:val="24"/>
          <w:szCs w:val="24"/>
          <w:lang w:val="en-GB"/>
        </w:rPr>
      </w:pPr>
      <w:r w:rsidRPr="006F45DC" w:rsidR="00715FA1">
        <w:rPr>
          <w:rFonts w:ascii="Times New Roman" w:hAnsi="Times New Roman"/>
          <w:sz w:val="24"/>
          <w:szCs w:val="24"/>
          <w:lang w:val="en-GB"/>
        </w:rPr>
        <w:t>(12)</w:t>
      </w:r>
      <w:r w:rsidRPr="006F45DC">
        <w:rPr>
          <w:rFonts w:ascii="Times New Roman" w:hAnsi="Times New Roman"/>
          <w:sz w:val="24"/>
          <w:szCs w:val="24"/>
          <w:lang w:val="en-GB"/>
        </w:rPr>
        <w:t xml:space="preserve"> 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19467C" w:rsidRPr="006F45DC" w:rsidP="00CA0887">
      <w:pPr>
        <w:autoSpaceDE w:val="0"/>
        <w:autoSpaceDN w:val="0"/>
        <w:adjustRightInd w:val="0"/>
        <w:spacing w:after="0" w:line="240" w:lineRule="auto"/>
        <w:jc w:val="center"/>
        <w:rPr>
          <w:rFonts w:ascii="Times New Roman" w:hAnsi="Times New Roman"/>
          <w:b/>
          <w:bCs/>
          <w:sz w:val="24"/>
          <w:szCs w:val="24"/>
          <w:lang w:val="en-GB"/>
        </w:rPr>
      </w:pPr>
    </w:p>
    <w:p w:rsidR="00E451CE" w:rsidRPr="006F45DC" w:rsidP="00CA088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Article 6</w:t>
      </w:r>
    </w:p>
    <w:p w:rsidR="00E451CE" w:rsidRPr="006F45DC" w:rsidP="00CA088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Income from Immovable Property</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(1) Income derived by a resident of a Contracting State from immovable property (including income from agriculture or forestry) situated in the other Contracting State may be taxed in that other Contracting State.</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(2) 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w:t>
      </w:r>
      <w:r w:rsidRPr="006F45DC" w:rsidR="00841BAB">
        <w:rPr>
          <w:rFonts w:ascii="Times New Roman" w:hAnsi="Times New Roman"/>
          <w:sz w:val="24"/>
          <w:szCs w:val="24"/>
          <w:lang w:val="en-GB"/>
        </w:rPr>
        <w:t>s</w:t>
      </w:r>
      <w:r w:rsidRPr="006F45DC">
        <w:rPr>
          <w:rFonts w:ascii="Times New Roman" w:hAnsi="Times New Roman"/>
          <w:sz w:val="24"/>
          <w:szCs w:val="24"/>
          <w:lang w:val="en-GB"/>
        </w:rPr>
        <w:t>, aircraft, railway or road vehicle shall not be regarded as immovable property.</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(3) The provisions of paragraph 1 of this Article shall apply to income derived from the direct use, letting, or use in any other form of immovable property.</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(4) The provisions of paragraphs 1 and 3 of this Article shall also apply to the income from immovable property of an enterprise.</w:t>
      </w:r>
    </w:p>
    <w:p w:rsidR="00DE6838"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CA088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Article 7</w:t>
      </w:r>
    </w:p>
    <w:p w:rsidR="00E451CE" w:rsidRPr="006F45DC" w:rsidP="00CA088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Business Profits</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045491">
      <w:pPr>
        <w:pStyle w:val="Zkladntext"/>
        <w:jc w:val="both"/>
        <w:rPr>
          <w:bCs/>
          <w:color w:val="auto"/>
          <w:szCs w:val="24"/>
          <w:lang w:val="en-US" w:eastAsia="en-US"/>
        </w:rPr>
      </w:pPr>
      <w:r w:rsidRPr="006F45DC">
        <w:rPr>
          <w:bCs/>
          <w:color w:val="auto"/>
          <w:szCs w:val="24"/>
          <w:lang w:val="en-US" w:eastAsia="en-US"/>
        </w:rPr>
        <w:t>(1) The profits of an enterprise of a Contracting State shall be taxable only in that Contracting State unless the enterprise carries on business in the other Contracting State through a permanent establishment situated therein. If the enterprise carries on business as aforesaid, the profits of the enterprise may be taxed in the other Contracting State but only so much of them as is attributable to that permanent establishment.</w:t>
      </w:r>
    </w:p>
    <w:p w:rsidR="00E451CE" w:rsidRPr="006F45DC" w:rsidP="00045491">
      <w:pPr>
        <w:pStyle w:val="Zkladntext"/>
        <w:jc w:val="both"/>
        <w:rPr>
          <w:bCs/>
          <w:color w:val="auto"/>
          <w:szCs w:val="24"/>
          <w:lang w:val="en-US" w:eastAsia="en-US"/>
        </w:rPr>
      </w:pPr>
    </w:p>
    <w:p w:rsidR="00E451CE" w:rsidRPr="006F45DC" w:rsidP="00045491">
      <w:pPr>
        <w:pStyle w:val="Zkladntext"/>
        <w:jc w:val="both"/>
        <w:rPr>
          <w:bCs/>
          <w:color w:val="auto"/>
          <w:szCs w:val="24"/>
          <w:lang w:val="en-US" w:eastAsia="en-US"/>
        </w:rPr>
      </w:pPr>
      <w:r w:rsidRPr="006F45DC">
        <w:rPr>
          <w:bCs/>
          <w:color w:val="auto"/>
          <w:szCs w:val="24"/>
          <w:lang w:val="en-US" w:eastAsia="en-US"/>
        </w:rPr>
        <w:t>(2) Subject to the provisions of paragraph 3 of this Article,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E451CE" w:rsidRPr="006F45DC" w:rsidP="00045491">
      <w:pPr>
        <w:pStyle w:val="Zkladntext"/>
        <w:jc w:val="both"/>
        <w:rPr>
          <w:bCs/>
          <w:color w:val="auto"/>
          <w:szCs w:val="24"/>
          <w:lang w:val="en-US" w:eastAsia="en-US"/>
        </w:rPr>
      </w:pPr>
    </w:p>
    <w:p w:rsidR="00E451CE" w:rsidRPr="006F45DC" w:rsidP="00C6087B">
      <w:pPr>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(3) In determining the profits of a permanent establishment, there shall be allowed as deductions expenses which are incurred for the purposes of the permanent establishment, including executive and general administrative expenses so incurred, whether in the Contracting State in which the permanent establishment is situated or elsewhere.</w:t>
      </w:r>
      <w:r w:rsidRPr="006F45DC" w:rsidR="00C162D1">
        <w:rPr>
          <w:rFonts w:ascii="Times New Roman" w:hAnsi="Times New Roman"/>
          <w:sz w:val="24"/>
          <w:szCs w:val="24"/>
          <w:lang w:val="en-GB"/>
        </w:rPr>
        <w:t xml:space="preserve"> However, no such deduction shall be allowed in respect of amounts, if</w:t>
      </w:r>
      <w:r w:rsidRPr="006F45DC" w:rsidR="00036626">
        <w:rPr>
          <w:rFonts w:ascii="Times New Roman" w:hAnsi="Times New Roman"/>
          <w:sz w:val="24"/>
          <w:szCs w:val="24"/>
          <w:lang w:val="en-GB"/>
        </w:rPr>
        <w:t xml:space="preserve"> </w:t>
      </w:r>
      <w:r w:rsidRPr="006F45DC" w:rsidR="00C162D1">
        <w:rPr>
          <w:rFonts w:ascii="Times New Roman" w:hAnsi="Times New Roman"/>
          <w:sz w:val="24"/>
          <w:szCs w:val="24"/>
          <w:lang w:val="en-GB"/>
        </w:rPr>
        <w:t>any, paid (otherwise than towards reimbursement of actual expenses)</w:t>
      </w:r>
      <w:r w:rsidRPr="006F45DC" w:rsidR="00036626">
        <w:rPr>
          <w:rFonts w:ascii="Times New Roman" w:hAnsi="Times New Roman"/>
          <w:sz w:val="24"/>
          <w:szCs w:val="24"/>
          <w:lang w:val="en-GB"/>
        </w:rPr>
        <w:t xml:space="preserve"> </w:t>
      </w:r>
      <w:r w:rsidRPr="006F45DC" w:rsidR="00C162D1">
        <w:rPr>
          <w:rFonts w:ascii="Times New Roman" w:hAnsi="Times New Roman"/>
          <w:sz w:val="24"/>
          <w:szCs w:val="24"/>
          <w:lang w:val="en-GB"/>
        </w:rPr>
        <w:t>by the permanent establishment to the head office of the enterprise or</w:t>
      </w:r>
      <w:r w:rsidRPr="006F45DC" w:rsidR="00036626">
        <w:rPr>
          <w:rFonts w:ascii="Times New Roman" w:hAnsi="Times New Roman"/>
          <w:sz w:val="24"/>
          <w:szCs w:val="24"/>
          <w:lang w:val="en-GB"/>
        </w:rPr>
        <w:t xml:space="preserve"> </w:t>
      </w:r>
      <w:r w:rsidRPr="006F45DC" w:rsidR="00C162D1">
        <w:rPr>
          <w:rFonts w:ascii="Times New Roman" w:hAnsi="Times New Roman"/>
          <w:sz w:val="24"/>
          <w:szCs w:val="24"/>
          <w:lang w:val="en-GB"/>
        </w:rPr>
        <w:t>any of its other offices, by way of</w:t>
      </w:r>
      <w:r w:rsidRPr="006F45DC" w:rsidR="00C6087B">
        <w:rPr>
          <w:rFonts w:ascii="Times New Roman" w:hAnsi="Times New Roman"/>
          <w:sz w:val="24"/>
          <w:szCs w:val="24"/>
          <w:lang w:val="en-GB"/>
        </w:rPr>
        <w:t xml:space="preserve"> </w:t>
      </w:r>
      <w:r w:rsidRPr="006F45DC" w:rsidR="00C162D1">
        <w:rPr>
          <w:rFonts w:ascii="Times New Roman" w:hAnsi="Times New Roman"/>
          <w:sz w:val="24"/>
          <w:szCs w:val="24"/>
          <w:lang w:val="en-GB"/>
        </w:rPr>
        <w:t>royalties, fees or other similar payments in return for the use of patents or other rights, or by way of</w:t>
      </w:r>
      <w:r w:rsidRPr="006F45DC" w:rsidR="00C6087B">
        <w:rPr>
          <w:rFonts w:ascii="Times New Roman" w:hAnsi="Times New Roman"/>
          <w:sz w:val="24"/>
          <w:szCs w:val="24"/>
          <w:lang w:val="en-GB"/>
        </w:rPr>
        <w:t xml:space="preserve"> </w:t>
      </w:r>
      <w:r w:rsidRPr="006F45DC" w:rsidR="00C162D1">
        <w:rPr>
          <w:rFonts w:ascii="Times New Roman" w:hAnsi="Times New Roman"/>
          <w:sz w:val="24"/>
          <w:szCs w:val="24"/>
          <w:lang w:val="en-GB"/>
        </w:rPr>
        <w:t>commission, for specific servic</w:t>
      </w:r>
      <w:r w:rsidRPr="006F45DC" w:rsidR="00036626">
        <w:rPr>
          <w:rFonts w:ascii="Times New Roman" w:hAnsi="Times New Roman"/>
          <w:sz w:val="24"/>
          <w:szCs w:val="24"/>
          <w:lang w:val="en-GB"/>
        </w:rPr>
        <w:t xml:space="preserve">es performed or for management, </w:t>
      </w:r>
      <w:r w:rsidRPr="006F45DC" w:rsidR="00C162D1">
        <w:rPr>
          <w:rFonts w:ascii="Times New Roman" w:hAnsi="Times New Roman"/>
          <w:sz w:val="24"/>
          <w:szCs w:val="24"/>
          <w:lang w:val="en-GB"/>
        </w:rPr>
        <w:t>or, except in the case of a</w:t>
      </w:r>
      <w:r w:rsidRPr="006F45DC" w:rsidR="00C6087B">
        <w:rPr>
          <w:rFonts w:ascii="Times New Roman" w:hAnsi="Times New Roman"/>
          <w:sz w:val="24"/>
          <w:szCs w:val="24"/>
          <w:lang w:val="en-GB"/>
        </w:rPr>
        <w:t> </w:t>
      </w:r>
      <w:r w:rsidRPr="006F45DC" w:rsidR="00C162D1">
        <w:rPr>
          <w:rFonts w:ascii="Times New Roman" w:hAnsi="Times New Roman"/>
          <w:sz w:val="24"/>
          <w:szCs w:val="24"/>
          <w:lang w:val="en-GB"/>
        </w:rPr>
        <w:t>banking</w:t>
      </w:r>
      <w:r w:rsidRPr="006F45DC" w:rsidR="00C6087B">
        <w:rPr>
          <w:rFonts w:ascii="Times New Roman" w:hAnsi="Times New Roman"/>
          <w:sz w:val="24"/>
          <w:szCs w:val="24"/>
          <w:lang w:val="en-GB"/>
        </w:rPr>
        <w:t xml:space="preserve"> </w:t>
      </w:r>
      <w:r w:rsidRPr="006F45DC" w:rsidR="00C162D1">
        <w:rPr>
          <w:rFonts w:ascii="Times New Roman" w:hAnsi="Times New Roman"/>
          <w:sz w:val="24"/>
          <w:szCs w:val="24"/>
          <w:lang w:val="en-GB"/>
        </w:rPr>
        <w:t>enterprise, by way of interest on moneys lent</w:t>
      </w:r>
      <w:r w:rsidRPr="006F45DC" w:rsidR="00036626">
        <w:rPr>
          <w:rFonts w:ascii="Times New Roman" w:hAnsi="Times New Roman"/>
          <w:sz w:val="24"/>
          <w:szCs w:val="24"/>
          <w:lang w:val="en-GB"/>
        </w:rPr>
        <w:t xml:space="preserve"> </w:t>
      </w:r>
      <w:r w:rsidRPr="006F45DC" w:rsidR="00C162D1">
        <w:rPr>
          <w:rFonts w:ascii="Times New Roman" w:hAnsi="Times New Roman"/>
          <w:sz w:val="24"/>
          <w:szCs w:val="24"/>
          <w:lang w:val="en-GB"/>
        </w:rPr>
        <w:t>to the permanent establishment. Likewise, no account</w:t>
      </w:r>
      <w:r w:rsidRPr="006F45DC" w:rsidR="00C6087B">
        <w:rPr>
          <w:rFonts w:ascii="Times New Roman" w:hAnsi="Times New Roman"/>
          <w:sz w:val="24"/>
          <w:szCs w:val="24"/>
          <w:lang w:val="en-GB"/>
        </w:rPr>
        <w:t xml:space="preserve"> </w:t>
      </w:r>
      <w:r w:rsidRPr="006F45DC" w:rsidR="00C162D1">
        <w:rPr>
          <w:rFonts w:ascii="Times New Roman" w:hAnsi="Times New Roman"/>
          <w:sz w:val="24"/>
          <w:szCs w:val="24"/>
          <w:lang w:val="en-GB"/>
        </w:rPr>
        <w:t>shall be taken,</w:t>
      </w:r>
      <w:r w:rsidRPr="006F45DC" w:rsidR="00036626">
        <w:rPr>
          <w:rFonts w:ascii="Times New Roman" w:hAnsi="Times New Roman"/>
          <w:sz w:val="24"/>
          <w:szCs w:val="24"/>
          <w:lang w:val="en-GB"/>
        </w:rPr>
        <w:t xml:space="preserve"> </w:t>
      </w:r>
      <w:r w:rsidRPr="006F45DC" w:rsidR="00C162D1">
        <w:rPr>
          <w:rFonts w:ascii="Times New Roman" w:hAnsi="Times New Roman"/>
          <w:sz w:val="24"/>
          <w:szCs w:val="24"/>
          <w:lang w:val="en-GB"/>
        </w:rPr>
        <w:t>in the determination of the profits of a permanent establishment, for</w:t>
      </w:r>
      <w:r w:rsidRPr="006F45DC" w:rsidR="00036626">
        <w:rPr>
          <w:rFonts w:ascii="Times New Roman" w:hAnsi="Times New Roman"/>
          <w:sz w:val="24"/>
          <w:szCs w:val="24"/>
          <w:lang w:val="en-GB"/>
        </w:rPr>
        <w:t xml:space="preserve"> </w:t>
      </w:r>
      <w:r w:rsidRPr="006F45DC" w:rsidR="00C162D1">
        <w:rPr>
          <w:rFonts w:ascii="Times New Roman" w:hAnsi="Times New Roman"/>
          <w:sz w:val="24"/>
          <w:szCs w:val="24"/>
          <w:lang w:val="en-GB"/>
        </w:rPr>
        <w:t>amounts</w:t>
      </w:r>
      <w:r w:rsidRPr="006F45DC" w:rsidR="00C6087B">
        <w:rPr>
          <w:rFonts w:ascii="Times New Roman" w:hAnsi="Times New Roman"/>
          <w:sz w:val="24"/>
          <w:szCs w:val="24"/>
          <w:lang w:val="en-GB"/>
        </w:rPr>
        <w:t xml:space="preserve"> </w:t>
      </w:r>
      <w:r w:rsidRPr="006F45DC" w:rsidR="00C162D1">
        <w:rPr>
          <w:rFonts w:ascii="Times New Roman" w:hAnsi="Times New Roman"/>
          <w:sz w:val="24"/>
          <w:szCs w:val="24"/>
          <w:lang w:val="en-GB"/>
        </w:rPr>
        <w:t>charged (otherwise than towards reimbursement of actual</w:t>
      </w:r>
      <w:r w:rsidRPr="006F45DC" w:rsidR="00036626">
        <w:rPr>
          <w:rFonts w:ascii="Times New Roman" w:hAnsi="Times New Roman"/>
          <w:sz w:val="24"/>
          <w:szCs w:val="24"/>
          <w:lang w:val="en-GB"/>
        </w:rPr>
        <w:t xml:space="preserve"> </w:t>
      </w:r>
      <w:r w:rsidRPr="006F45DC" w:rsidR="00C162D1">
        <w:rPr>
          <w:rFonts w:ascii="Times New Roman" w:hAnsi="Times New Roman"/>
          <w:sz w:val="24"/>
          <w:szCs w:val="24"/>
          <w:lang w:val="en-GB"/>
        </w:rPr>
        <w:t>expenses), by the permanent</w:t>
      </w:r>
      <w:r w:rsidRPr="006F45DC" w:rsidR="00C6087B">
        <w:rPr>
          <w:rFonts w:ascii="Times New Roman" w:hAnsi="Times New Roman"/>
          <w:sz w:val="24"/>
          <w:szCs w:val="24"/>
          <w:lang w:val="en-GB"/>
        </w:rPr>
        <w:t xml:space="preserve"> </w:t>
      </w:r>
      <w:r w:rsidRPr="006F45DC" w:rsidR="00C162D1">
        <w:rPr>
          <w:rFonts w:ascii="Times New Roman" w:hAnsi="Times New Roman"/>
          <w:sz w:val="24"/>
          <w:szCs w:val="24"/>
          <w:lang w:val="en-GB"/>
        </w:rPr>
        <w:t>establishment to the head office of the</w:t>
      </w:r>
      <w:r w:rsidRPr="006F45DC" w:rsidR="00C6087B">
        <w:rPr>
          <w:rFonts w:ascii="Times New Roman" w:hAnsi="Times New Roman"/>
          <w:sz w:val="24"/>
          <w:szCs w:val="24"/>
          <w:lang w:val="en-GB"/>
        </w:rPr>
        <w:t xml:space="preserve"> </w:t>
      </w:r>
      <w:r w:rsidRPr="006F45DC" w:rsidR="00C162D1">
        <w:rPr>
          <w:rFonts w:ascii="Times New Roman" w:hAnsi="Times New Roman"/>
          <w:sz w:val="24"/>
          <w:szCs w:val="24"/>
          <w:lang w:val="en-GB"/>
        </w:rPr>
        <w:t>enterprise or any of its other offices, by way of royalties, fees or other</w:t>
      </w:r>
      <w:r w:rsidRPr="006F45DC" w:rsidR="00C6087B">
        <w:rPr>
          <w:rFonts w:ascii="Times New Roman" w:hAnsi="Times New Roman"/>
          <w:sz w:val="24"/>
          <w:szCs w:val="24"/>
          <w:lang w:val="en-GB"/>
        </w:rPr>
        <w:t xml:space="preserve"> </w:t>
      </w:r>
      <w:r w:rsidRPr="006F45DC" w:rsidR="00C162D1">
        <w:rPr>
          <w:rFonts w:ascii="Times New Roman" w:hAnsi="Times New Roman"/>
          <w:sz w:val="24"/>
          <w:szCs w:val="24"/>
          <w:lang w:val="en-GB"/>
        </w:rPr>
        <w:t>similar payments in return for the use of patents or other rights, or by</w:t>
      </w:r>
      <w:r w:rsidRPr="006F45DC" w:rsidR="00C6087B">
        <w:rPr>
          <w:rFonts w:ascii="Times New Roman" w:hAnsi="Times New Roman"/>
          <w:sz w:val="24"/>
          <w:szCs w:val="24"/>
          <w:lang w:val="en-GB"/>
        </w:rPr>
        <w:t xml:space="preserve"> </w:t>
      </w:r>
      <w:r w:rsidRPr="006F45DC" w:rsidR="00C162D1">
        <w:rPr>
          <w:rFonts w:ascii="Times New Roman" w:hAnsi="Times New Roman"/>
          <w:sz w:val="24"/>
          <w:szCs w:val="24"/>
          <w:lang w:val="en-GB"/>
        </w:rPr>
        <w:t>way of commission for specific services performed or for management,</w:t>
      </w:r>
      <w:r w:rsidRPr="006F45DC" w:rsidR="00C6087B">
        <w:rPr>
          <w:rFonts w:ascii="Times New Roman" w:hAnsi="Times New Roman"/>
          <w:sz w:val="24"/>
          <w:szCs w:val="24"/>
          <w:lang w:val="en-GB"/>
        </w:rPr>
        <w:t xml:space="preserve"> </w:t>
      </w:r>
      <w:r w:rsidRPr="006F45DC" w:rsidR="00C162D1">
        <w:rPr>
          <w:rFonts w:ascii="Times New Roman" w:hAnsi="Times New Roman"/>
          <w:sz w:val="24"/>
          <w:szCs w:val="24"/>
          <w:lang w:val="en-GB"/>
        </w:rPr>
        <w:t>or, except in the case of a banking enterprise, by way of interest on</w:t>
      </w:r>
      <w:r w:rsidRPr="006F45DC" w:rsidR="00C6087B">
        <w:rPr>
          <w:rFonts w:ascii="Times New Roman" w:hAnsi="Times New Roman"/>
          <w:sz w:val="24"/>
          <w:szCs w:val="24"/>
          <w:lang w:val="en-GB"/>
        </w:rPr>
        <w:t xml:space="preserve"> </w:t>
      </w:r>
      <w:r w:rsidRPr="006F45DC" w:rsidR="00C162D1">
        <w:rPr>
          <w:rFonts w:ascii="Times New Roman" w:hAnsi="Times New Roman"/>
          <w:sz w:val="24"/>
          <w:szCs w:val="24"/>
          <w:lang w:val="en-GB"/>
        </w:rPr>
        <w:t xml:space="preserve">moneys lent to the head office of the enterprise or any </w:t>
      </w:r>
      <w:r w:rsidRPr="006F45DC" w:rsidR="00FD7E91">
        <w:rPr>
          <w:rFonts w:ascii="Times New Roman" w:hAnsi="Times New Roman"/>
          <w:sz w:val="24"/>
          <w:szCs w:val="24"/>
          <w:lang w:val="en-GB"/>
        </w:rPr>
        <w:t>other</w:t>
      </w:r>
      <w:r w:rsidRPr="006F45DC" w:rsidR="00C6087B">
        <w:rPr>
          <w:rFonts w:ascii="Times New Roman" w:hAnsi="Times New Roman"/>
          <w:sz w:val="24"/>
          <w:szCs w:val="24"/>
          <w:lang w:val="en-GB"/>
        </w:rPr>
        <w:t xml:space="preserve"> </w:t>
      </w:r>
      <w:r w:rsidRPr="006F45DC" w:rsidR="00FD7E91">
        <w:rPr>
          <w:rFonts w:ascii="Times New Roman" w:hAnsi="Times New Roman"/>
          <w:sz w:val="24"/>
          <w:szCs w:val="24"/>
          <w:lang w:val="en-GB"/>
        </w:rPr>
        <w:t>permanent establishment thereof</w:t>
      </w:r>
      <w:r w:rsidRPr="006F45DC" w:rsidR="00C162D1">
        <w:rPr>
          <w:rFonts w:ascii="Times New Roman" w:hAnsi="Times New Roman"/>
          <w:sz w:val="24"/>
          <w:szCs w:val="24"/>
          <w:lang w:val="en-GB"/>
        </w:rPr>
        <w:t>.</w:t>
      </w:r>
    </w:p>
    <w:p w:rsidR="00E451CE" w:rsidRPr="006F45DC" w:rsidP="00045491">
      <w:pPr>
        <w:pStyle w:val="Zkladntext"/>
        <w:jc w:val="both"/>
        <w:rPr>
          <w:bCs/>
          <w:color w:val="auto"/>
          <w:szCs w:val="24"/>
          <w:lang w:val="en-US" w:eastAsia="en-US"/>
        </w:rPr>
      </w:pPr>
    </w:p>
    <w:p w:rsidR="00E451CE" w:rsidRPr="006F45DC" w:rsidP="00045491">
      <w:pPr>
        <w:pStyle w:val="Zkladntext"/>
        <w:jc w:val="both"/>
        <w:rPr>
          <w:bCs/>
          <w:color w:val="auto"/>
          <w:szCs w:val="24"/>
          <w:lang w:val="en-US" w:eastAsia="en-US"/>
        </w:rPr>
      </w:pPr>
      <w:r w:rsidRPr="006F45DC">
        <w:rPr>
          <w:bCs/>
          <w:color w:val="auto"/>
          <w:szCs w:val="24"/>
          <w:lang w:val="en-US" w:eastAsia="en-US"/>
        </w:rPr>
        <w:t>(4) Insofar as it has been customary in a Contracting State to determine the profits to be attributed to a permanent establishment on the basis of an apportionment of the total profits of the enterprise to its various parts, nothing in paragraph 2 of this Article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E451CE" w:rsidRPr="006F45DC" w:rsidP="00045491">
      <w:pPr>
        <w:pStyle w:val="Zkladntext"/>
        <w:jc w:val="both"/>
        <w:rPr>
          <w:bCs/>
          <w:color w:val="auto"/>
          <w:szCs w:val="24"/>
          <w:lang w:val="en-US" w:eastAsia="en-US"/>
        </w:rPr>
      </w:pPr>
    </w:p>
    <w:p w:rsidR="00E451CE" w:rsidRPr="006F45DC" w:rsidP="00045491">
      <w:pPr>
        <w:pStyle w:val="Zkladntext"/>
        <w:jc w:val="both"/>
        <w:rPr>
          <w:bCs/>
          <w:color w:val="auto"/>
          <w:szCs w:val="24"/>
          <w:lang w:val="en-US" w:eastAsia="en-US"/>
        </w:rPr>
      </w:pPr>
      <w:r w:rsidRPr="006F45DC" w:rsidR="00073529">
        <w:rPr>
          <w:bCs/>
          <w:color w:val="auto"/>
          <w:szCs w:val="24"/>
          <w:lang w:val="en-US" w:eastAsia="en-US"/>
        </w:rPr>
        <w:t xml:space="preserve"> </w:t>
      </w:r>
      <w:r w:rsidRPr="006F45DC">
        <w:rPr>
          <w:bCs/>
          <w:color w:val="auto"/>
          <w:szCs w:val="24"/>
          <w:lang w:val="en-US" w:eastAsia="en-US"/>
        </w:rPr>
        <w:t>(</w:t>
      </w:r>
      <w:r w:rsidRPr="006F45DC" w:rsidR="00EA4BC3">
        <w:rPr>
          <w:bCs/>
          <w:color w:val="auto"/>
          <w:szCs w:val="24"/>
          <w:lang w:val="en-US" w:eastAsia="en-US"/>
        </w:rPr>
        <w:t>5</w:t>
      </w:r>
      <w:r w:rsidRPr="006F45DC">
        <w:rPr>
          <w:bCs/>
          <w:color w:val="auto"/>
          <w:szCs w:val="24"/>
          <w:lang w:val="en-US" w:eastAsia="en-US"/>
        </w:rPr>
        <w:t>) For the purposes of the preceding paragraphs, the profits to be attributed to the permanent establishment shall be determined by the same method year by year unless there is good and sufficient reason to the contrary.</w:t>
      </w:r>
    </w:p>
    <w:p w:rsidR="00E451CE" w:rsidRPr="006F45DC" w:rsidP="00045491">
      <w:pPr>
        <w:pStyle w:val="Zkladntext"/>
        <w:jc w:val="both"/>
        <w:rPr>
          <w:bCs/>
          <w:color w:val="auto"/>
          <w:szCs w:val="24"/>
          <w:lang w:val="en-US" w:eastAsia="en-US"/>
        </w:rPr>
      </w:pPr>
    </w:p>
    <w:p w:rsidR="00E451CE" w:rsidRPr="006F45DC" w:rsidP="00045491">
      <w:pPr>
        <w:pStyle w:val="Zkladntext"/>
        <w:jc w:val="both"/>
        <w:rPr>
          <w:bCs/>
          <w:color w:val="auto"/>
          <w:szCs w:val="24"/>
          <w:lang w:val="en-US" w:eastAsia="en-US"/>
        </w:rPr>
      </w:pPr>
      <w:r w:rsidRPr="006F45DC">
        <w:rPr>
          <w:bCs/>
          <w:color w:val="auto"/>
          <w:szCs w:val="24"/>
          <w:lang w:val="en-US" w:eastAsia="en-US"/>
        </w:rPr>
        <w:t>(</w:t>
      </w:r>
      <w:r w:rsidRPr="006F45DC" w:rsidR="00EA4BC3">
        <w:rPr>
          <w:bCs/>
          <w:color w:val="auto"/>
          <w:szCs w:val="24"/>
          <w:lang w:val="en-US" w:eastAsia="en-US"/>
        </w:rPr>
        <w:t>6</w:t>
      </w:r>
      <w:r w:rsidRPr="006F45DC">
        <w:rPr>
          <w:bCs/>
          <w:color w:val="auto"/>
          <w:szCs w:val="24"/>
          <w:lang w:val="en-US" w:eastAsia="en-US"/>
        </w:rPr>
        <w:t>) Where profits include items of income which are dealt with separately in other Articles of this Agreement, then the provisions of those Articles shall not be affected by the provisions of this Article.</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CA088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Article 8</w:t>
      </w:r>
    </w:p>
    <w:p w:rsidR="00E451CE" w:rsidRPr="006F45DC" w:rsidP="00CA0887">
      <w:pPr>
        <w:autoSpaceDE w:val="0"/>
        <w:autoSpaceDN w:val="0"/>
        <w:adjustRightInd w:val="0"/>
        <w:spacing w:after="0" w:line="240" w:lineRule="auto"/>
        <w:jc w:val="center"/>
        <w:rPr>
          <w:rFonts w:ascii="Times New Roman" w:hAnsi="Times New Roman"/>
          <w:b/>
          <w:bCs/>
          <w:sz w:val="24"/>
          <w:szCs w:val="24"/>
          <w:lang w:val="en-US"/>
        </w:rPr>
      </w:pPr>
      <w:r w:rsidRPr="006F45DC">
        <w:rPr>
          <w:rFonts w:ascii="Times New Roman" w:hAnsi="Times New Roman"/>
          <w:b/>
          <w:bCs/>
          <w:sz w:val="24"/>
          <w:szCs w:val="24"/>
          <w:lang w:val="en-US"/>
        </w:rPr>
        <w:t>International Traffic</w:t>
      </w:r>
    </w:p>
    <w:p w:rsidR="00E451CE" w:rsidRPr="006F45DC" w:rsidP="00045491">
      <w:pPr>
        <w:autoSpaceDE w:val="0"/>
        <w:autoSpaceDN w:val="0"/>
        <w:adjustRightInd w:val="0"/>
        <w:spacing w:after="0" w:line="240" w:lineRule="auto"/>
        <w:jc w:val="both"/>
        <w:rPr>
          <w:rFonts w:ascii="Times New Roman" w:hAnsi="Times New Roman"/>
          <w:b/>
          <w:bCs/>
          <w:sz w:val="24"/>
          <w:szCs w:val="24"/>
          <w:lang w:val="en-US"/>
        </w:rPr>
      </w:pPr>
    </w:p>
    <w:p w:rsidR="00E451CE" w:rsidRPr="006F45DC" w:rsidP="00045491">
      <w:pPr>
        <w:autoSpaceDE w:val="0"/>
        <w:autoSpaceDN w:val="0"/>
        <w:adjustRightInd w:val="0"/>
        <w:spacing w:after="0" w:line="240" w:lineRule="auto"/>
        <w:jc w:val="both"/>
        <w:rPr>
          <w:rFonts w:ascii="Times New Roman" w:hAnsi="Times New Roman"/>
          <w:bCs/>
          <w:sz w:val="24"/>
          <w:szCs w:val="24"/>
          <w:lang w:val="en-US"/>
        </w:rPr>
      </w:pPr>
      <w:r w:rsidRPr="006F45DC">
        <w:rPr>
          <w:rFonts w:ascii="Times New Roman" w:hAnsi="Times New Roman"/>
          <w:bCs/>
          <w:sz w:val="24"/>
          <w:szCs w:val="24"/>
          <w:lang w:val="en-US"/>
        </w:rPr>
        <w:t>(1) Profits</w:t>
      </w:r>
      <w:r w:rsidRPr="006F45DC" w:rsidR="0053266B">
        <w:rPr>
          <w:rFonts w:ascii="Times New Roman" w:hAnsi="Times New Roman"/>
          <w:bCs/>
          <w:sz w:val="24"/>
          <w:szCs w:val="24"/>
          <w:lang w:val="en-US"/>
        </w:rPr>
        <w:t xml:space="preserve"> of an enterprise of a Contracting State</w:t>
      </w:r>
      <w:r w:rsidRPr="006F45DC">
        <w:rPr>
          <w:rFonts w:ascii="Times New Roman" w:hAnsi="Times New Roman"/>
          <w:bCs/>
          <w:sz w:val="24"/>
          <w:szCs w:val="24"/>
          <w:lang w:val="en-US"/>
        </w:rPr>
        <w:t xml:space="preserve"> from the operation of ships</w:t>
      </w:r>
      <w:r w:rsidRPr="006F45DC" w:rsidR="003C09F9">
        <w:rPr>
          <w:rFonts w:ascii="Times New Roman" w:hAnsi="Times New Roman"/>
          <w:bCs/>
          <w:sz w:val="24"/>
          <w:szCs w:val="24"/>
          <w:lang w:val="en-US"/>
        </w:rPr>
        <w:t xml:space="preserve">, </w:t>
      </w:r>
      <w:r w:rsidRPr="006F45DC">
        <w:rPr>
          <w:rFonts w:ascii="Times New Roman" w:hAnsi="Times New Roman"/>
          <w:bCs/>
          <w:sz w:val="24"/>
          <w:szCs w:val="24"/>
          <w:lang w:val="en-US"/>
        </w:rPr>
        <w:t xml:space="preserve">aircraft, </w:t>
      </w:r>
      <w:r w:rsidRPr="006F45DC">
        <w:rPr>
          <w:rFonts w:ascii="Times New Roman" w:hAnsi="Times New Roman"/>
          <w:sz w:val="24"/>
          <w:szCs w:val="24"/>
          <w:lang w:val="en-GB"/>
        </w:rPr>
        <w:t xml:space="preserve">railway or road vehicle </w:t>
      </w:r>
      <w:r w:rsidRPr="006F45DC">
        <w:rPr>
          <w:rFonts w:ascii="Times New Roman" w:hAnsi="Times New Roman"/>
          <w:bCs/>
          <w:sz w:val="24"/>
          <w:szCs w:val="24"/>
          <w:lang w:val="en-US"/>
        </w:rPr>
        <w:t xml:space="preserve">in international traffic shall be taxable only in </w:t>
      </w:r>
      <w:r w:rsidRPr="006F45DC" w:rsidR="0053266B">
        <w:rPr>
          <w:rFonts w:ascii="Times New Roman" w:hAnsi="Times New Roman"/>
          <w:bCs/>
          <w:sz w:val="24"/>
          <w:szCs w:val="24"/>
          <w:lang w:val="en-US"/>
        </w:rPr>
        <w:t>that</w:t>
      </w:r>
      <w:r w:rsidRPr="006F45DC">
        <w:rPr>
          <w:rFonts w:ascii="Times New Roman" w:hAnsi="Times New Roman"/>
          <w:bCs/>
          <w:sz w:val="24"/>
          <w:szCs w:val="24"/>
          <w:lang w:val="en-US"/>
        </w:rPr>
        <w:t xml:space="preserve"> Contracting State</w:t>
      </w:r>
      <w:r w:rsidRPr="006F45DC" w:rsidR="0053266B">
        <w:rPr>
          <w:rFonts w:ascii="Times New Roman" w:hAnsi="Times New Roman"/>
          <w:bCs/>
          <w:sz w:val="24"/>
          <w:szCs w:val="24"/>
          <w:lang w:val="en-US"/>
        </w:rPr>
        <w:t>.</w:t>
      </w:r>
    </w:p>
    <w:p w:rsidR="00E451CE" w:rsidRPr="006F45DC" w:rsidP="00045491">
      <w:pPr>
        <w:autoSpaceDE w:val="0"/>
        <w:autoSpaceDN w:val="0"/>
        <w:adjustRightInd w:val="0"/>
        <w:spacing w:after="0" w:line="240" w:lineRule="auto"/>
        <w:jc w:val="both"/>
        <w:rPr>
          <w:rFonts w:ascii="Times New Roman" w:hAnsi="Times New Roman"/>
          <w:bCs/>
          <w:sz w:val="24"/>
          <w:szCs w:val="24"/>
          <w:lang w:val="en-US"/>
        </w:rPr>
      </w:pPr>
    </w:p>
    <w:p w:rsidR="00E451CE" w:rsidRPr="006F45DC" w:rsidP="00045491">
      <w:pPr>
        <w:autoSpaceDE w:val="0"/>
        <w:autoSpaceDN w:val="0"/>
        <w:adjustRightInd w:val="0"/>
        <w:spacing w:after="0" w:line="240" w:lineRule="auto"/>
        <w:jc w:val="both"/>
        <w:rPr>
          <w:rFonts w:ascii="Times New Roman" w:hAnsi="Times New Roman"/>
          <w:bCs/>
          <w:sz w:val="24"/>
          <w:szCs w:val="24"/>
          <w:lang w:val="en-US"/>
        </w:rPr>
      </w:pPr>
      <w:r w:rsidRPr="006F45DC" w:rsidR="005F0982">
        <w:rPr>
          <w:rFonts w:ascii="Times New Roman" w:hAnsi="Times New Roman"/>
          <w:bCs/>
          <w:sz w:val="24"/>
          <w:szCs w:val="24"/>
          <w:lang w:val="en-US"/>
        </w:rPr>
        <w:t>(</w:t>
      </w:r>
      <w:r w:rsidRPr="006F45DC" w:rsidR="003C09F9">
        <w:rPr>
          <w:rFonts w:ascii="Times New Roman" w:hAnsi="Times New Roman"/>
          <w:bCs/>
          <w:sz w:val="24"/>
          <w:szCs w:val="24"/>
          <w:lang w:val="en-US"/>
        </w:rPr>
        <w:t>2</w:t>
      </w:r>
      <w:r w:rsidRPr="006F45DC" w:rsidR="005F0982">
        <w:rPr>
          <w:rFonts w:ascii="Times New Roman" w:hAnsi="Times New Roman"/>
          <w:bCs/>
          <w:sz w:val="24"/>
          <w:szCs w:val="24"/>
          <w:lang w:val="en-US"/>
        </w:rPr>
        <w:t>)</w:t>
      </w:r>
      <w:r w:rsidRPr="006F45DC">
        <w:rPr>
          <w:rFonts w:ascii="Times New Roman" w:hAnsi="Times New Roman"/>
          <w:bCs/>
          <w:sz w:val="24"/>
          <w:szCs w:val="24"/>
          <w:lang w:val="en-US"/>
        </w:rPr>
        <w:t xml:space="preserve"> The provisions of paragraph 1 </w:t>
      </w:r>
      <w:r w:rsidRPr="006F45DC">
        <w:rPr>
          <w:rFonts w:ascii="Times New Roman" w:hAnsi="Times New Roman"/>
          <w:sz w:val="24"/>
          <w:szCs w:val="24"/>
          <w:lang w:val="en-GB"/>
        </w:rPr>
        <w:t>of this Article</w:t>
      </w:r>
      <w:r w:rsidRPr="006F45DC">
        <w:rPr>
          <w:rFonts w:ascii="Times New Roman" w:hAnsi="Times New Roman"/>
          <w:bCs/>
          <w:sz w:val="24"/>
          <w:szCs w:val="24"/>
          <w:lang w:val="en-US"/>
        </w:rPr>
        <w:t xml:space="preserve"> shall also apply to profits from the participation in a pool, a joint business or an international operating agency.</w:t>
      </w:r>
    </w:p>
    <w:p w:rsidR="00185C52" w:rsidRPr="006F45DC" w:rsidP="00CA0887">
      <w:pPr>
        <w:autoSpaceDE w:val="0"/>
        <w:autoSpaceDN w:val="0"/>
        <w:adjustRightInd w:val="0"/>
        <w:spacing w:after="0" w:line="240" w:lineRule="auto"/>
        <w:jc w:val="center"/>
        <w:rPr>
          <w:rFonts w:ascii="Times New Roman" w:hAnsi="Times New Roman"/>
          <w:b/>
          <w:bCs/>
          <w:sz w:val="24"/>
          <w:szCs w:val="24"/>
          <w:lang w:val="en-GB"/>
        </w:rPr>
      </w:pPr>
    </w:p>
    <w:p w:rsidR="00E451CE" w:rsidRPr="006F45DC" w:rsidP="00CA088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Article 9</w:t>
      </w:r>
    </w:p>
    <w:p w:rsidR="00E451CE" w:rsidRPr="006F45DC" w:rsidP="00CA088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Associated Enterprises</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(1) Where</w:t>
      </w:r>
    </w:p>
    <w:p w:rsidR="00CA0887" w:rsidRPr="006F45DC" w:rsidP="00045491">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a) </w:t>
      </w:r>
      <w:r w:rsidRPr="006F45DC">
        <w:rPr>
          <w:rFonts w:ascii="Times New Roman" w:hAnsi="Times New Roman"/>
          <w:sz w:val="24"/>
          <w:szCs w:val="24"/>
          <w:lang w:val="en-GB"/>
        </w:rPr>
        <w:t>an enterprise of a Contracting State participates directly or indirectly in the management, control or capital of an enterprise of the other Contracting State, or</w:t>
      </w:r>
    </w:p>
    <w:p w:rsidR="00E451CE" w:rsidRPr="006F45DC" w:rsidP="00045491">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b) </w:t>
      </w:r>
      <w:r w:rsidRPr="006F45DC">
        <w:rPr>
          <w:rFonts w:ascii="Times New Roman" w:hAnsi="Times New Roman"/>
          <w:sz w:val="24"/>
          <w:szCs w:val="24"/>
          <w:lang w:val="en-GB"/>
        </w:rPr>
        <w:t xml:space="preserve">the same persons participate directly or indirectly in the management, control or capital of an enterprise of a Contracting State and an enterprise of the other Contracting State, </w:t>
      </w:r>
    </w:p>
    <w:p w:rsidR="00841BAB"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(2) Where a Contracting State includes in the profits of an enterprise of that Contracting State – and taxes accordingly – profits on which an enterprise of the other Contracting State has been charged to tax in that other Contracting State and the profits so included are profits which would have accrued to the enterprise of the first-mentioned Contracting State if the conditions made between the two enterprises had been those which would have been made between independent enterprises, then that other Contracting State shall make an appropriate adjustment to the amount of the tax charged therein on those profits. In determining such adjustment, due regard shall be had to the other provisions of this Agreement and the competent authorities of the Contracting States shall if necessary consult each other.</w:t>
      </w:r>
    </w:p>
    <w:p w:rsidR="00CA0887" w:rsidRPr="006F45DC" w:rsidP="00045491">
      <w:pPr>
        <w:autoSpaceDE w:val="0"/>
        <w:autoSpaceDN w:val="0"/>
        <w:adjustRightInd w:val="0"/>
        <w:spacing w:after="0" w:line="240" w:lineRule="auto"/>
        <w:jc w:val="both"/>
        <w:rPr>
          <w:rFonts w:ascii="Times New Roman" w:hAnsi="Times New Roman"/>
          <w:b/>
          <w:bCs/>
          <w:iCs/>
          <w:color w:val="000000"/>
          <w:sz w:val="24"/>
          <w:szCs w:val="24"/>
          <w:lang w:val="en-US" w:eastAsia="sk-SK"/>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(3) The provisions of paragraph 2 of this Article shall not apply where judicial, administrative or other legal proceedings have resulted in a final ruling that by actions giving rise to an adjustment of profits under paragraph 1 of this Article, one of the enterprises concerned is liable to penalty with respect to fraud, gross negligence or wilful default.</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CA0887">
      <w:pPr>
        <w:autoSpaceDE w:val="0"/>
        <w:autoSpaceDN w:val="0"/>
        <w:adjustRightInd w:val="0"/>
        <w:spacing w:after="0" w:line="240" w:lineRule="auto"/>
        <w:jc w:val="center"/>
        <w:rPr>
          <w:rFonts w:ascii="Times New Roman" w:hAnsi="Times New Roman"/>
          <w:b/>
          <w:bCs/>
          <w:sz w:val="24"/>
          <w:szCs w:val="24"/>
          <w:lang w:val="en-GB"/>
        </w:rPr>
      </w:pPr>
      <w:r w:rsidR="006F45DC">
        <w:rPr>
          <w:rFonts w:ascii="Times New Roman" w:hAnsi="Times New Roman"/>
          <w:b/>
          <w:bCs/>
          <w:sz w:val="24"/>
          <w:szCs w:val="24"/>
          <w:lang w:val="en-GB"/>
        </w:rPr>
        <w:br w:type="page"/>
      </w:r>
      <w:r w:rsidRPr="006F45DC">
        <w:rPr>
          <w:rFonts w:ascii="Times New Roman" w:hAnsi="Times New Roman"/>
          <w:b/>
          <w:bCs/>
          <w:sz w:val="24"/>
          <w:szCs w:val="24"/>
          <w:lang w:val="en-GB"/>
        </w:rPr>
        <w:t>Article 10</w:t>
      </w:r>
    </w:p>
    <w:p w:rsidR="00E451CE" w:rsidRPr="006F45DC" w:rsidP="00CA088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Dividends</w:t>
      </w:r>
    </w:p>
    <w:p w:rsidR="00CA0887"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spacing w:after="0" w:line="240" w:lineRule="auto"/>
        <w:jc w:val="both"/>
        <w:rPr>
          <w:rFonts w:ascii="Times New Roman" w:hAnsi="Times New Roman"/>
          <w:color w:val="000000"/>
          <w:sz w:val="24"/>
          <w:szCs w:val="24"/>
          <w:lang w:val="en-GB"/>
        </w:rPr>
      </w:pPr>
      <w:r w:rsidRPr="006F45DC">
        <w:rPr>
          <w:rFonts w:ascii="Times New Roman" w:hAnsi="Times New Roman"/>
          <w:color w:val="000000"/>
          <w:sz w:val="24"/>
          <w:szCs w:val="24"/>
          <w:lang w:val="en-GB"/>
        </w:rPr>
        <w:t>(1) Dividends paid by a company which is a resident of a Contracting State to a resident of the other Contracting State may be taxed in that other Contracting State.</w:t>
      </w:r>
    </w:p>
    <w:p w:rsidR="00E451CE" w:rsidRPr="006F45DC" w:rsidP="00045491">
      <w:pPr>
        <w:spacing w:after="0" w:line="240" w:lineRule="auto"/>
        <w:jc w:val="both"/>
        <w:rPr>
          <w:rFonts w:ascii="Times New Roman" w:hAnsi="Times New Roman"/>
          <w:color w:val="000000"/>
          <w:sz w:val="24"/>
          <w:szCs w:val="24"/>
          <w:lang w:val="en-GB"/>
        </w:rPr>
      </w:pPr>
    </w:p>
    <w:p w:rsidR="00E451CE" w:rsidRPr="006F45DC" w:rsidP="00045491">
      <w:pPr>
        <w:spacing w:after="0" w:line="240" w:lineRule="auto"/>
        <w:jc w:val="both"/>
        <w:rPr>
          <w:rFonts w:ascii="Times New Roman" w:hAnsi="Times New Roman"/>
          <w:color w:val="000000"/>
          <w:sz w:val="24"/>
          <w:szCs w:val="24"/>
          <w:lang w:val="en-GB"/>
        </w:rPr>
      </w:pPr>
      <w:r w:rsidRPr="006F45DC">
        <w:rPr>
          <w:rFonts w:ascii="Times New Roman" w:hAnsi="Times New Roman"/>
          <w:color w:val="000000"/>
          <w:sz w:val="24"/>
          <w:szCs w:val="24"/>
          <w:lang w:val="en-GB"/>
        </w:rPr>
        <w:t xml:space="preserve">(2) However, </w:t>
      </w:r>
      <w:r w:rsidRPr="006F45DC">
        <w:rPr>
          <w:rFonts w:ascii="Times New Roman" w:hAnsi="Times New Roman"/>
          <w:bCs/>
          <w:iCs/>
          <w:color w:val="000000"/>
          <w:sz w:val="24"/>
          <w:szCs w:val="24"/>
          <w:lang w:val="en-US" w:eastAsia="sk-SK"/>
        </w:rPr>
        <w:t xml:space="preserve">dividends paid by a company which is a resident of a Contracting State may also be taxed in that </w:t>
      </w:r>
      <w:r w:rsidRPr="006F45DC">
        <w:rPr>
          <w:rFonts w:ascii="Times New Roman" w:hAnsi="Times New Roman"/>
          <w:color w:val="000000"/>
          <w:sz w:val="24"/>
          <w:szCs w:val="24"/>
          <w:lang w:val="en-GB"/>
        </w:rPr>
        <w:t>Contracting</w:t>
      </w:r>
      <w:r w:rsidRPr="006F45DC">
        <w:rPr>
          <w:rFonts w:ascii="Times New Roman" w:hAnsi="Times New Roman"/>
          <w:bCs/>
          <w:iCs/>
          <w:color w:val="000000"/>
          <w:sz w:val="24"/>
          <w:szCs w:val="24"/>
          <w:lang w:val="en-US" w:eastAsia="sk-SK"/>
        </w:rPr>
        <w:t xml:space="preserve"> State</w:t>
      </w:r>
      <w:r w:rsidRPr="006F45DC" w:rsidR="003C09F9">
        <w:rPr>
          <w:rFonts w:ascii="Times New Roman" w:hAnsi="Times New Roman"/>
          <w:b/>
          <w:bCs/>
          <w:iCs/>
          <w:color w:val="000000"/>
          <w:sz w:val="24"/>
          <w:szCs w:val="24"/>
          <w:lang w:val="en-US" w:eastAsia="sk-SK"/>
        </w:rPr>
        <w:t xml:space="preserve"> </w:t>
      </w:r>
      <w:r w:rsidRPr="006F45DC">
        <w:rPr>
          <w:rFonts w:ascii="Times New Roman" w:hAnsi="Times New Roman"/>
          <w:color w:val="000000"/>
          <w:sz w:val="24"/>
          <w:szCs w:val="24"/>
          <w:lang w:val="en-GB"/>
        </w:rPr>
        <w:t>according to the laws of that Contracting State, but if the beneficial owner of the dividends is a resident of the other Contracting State, the tax so charged shall not exceed</w:t>
      </w:r>
    </w:p>
    <w:p w:rsidR="00E451CE" w:rsidRPr="006F45DC" w:rsidP="00045491">
      <w:pPr>
        <w:spacing w:after="0" w:line="240" w:lineRule="auto"/>
        <w:ind w:left="567"/>
        <w:jc w:val="both"/>
        <w:rPr>
          <w:rFonts w:ascii="Times New Roman" w:hAnsi="Times New Roman"/>
          <w:color w:val="000000"/>
          <w:sz w:val="24"/>
          <w:szCs w:val="24"/>
          <w:lang w:val="en-GB"/>
        </w:rPr>
      </w:pPr>
    </w:p>
    <w:p w:rsidR="00543093" w:rsidRPr="006F45DC" w:rsidP="00871B6A">
      <w:pPr>
        <w:spacing w:after="0" w:line="240" w:lineRule="auto"/>
        <w:ind w:left="709"/>
        <w:jc w:val="both"/>
        <w:rPr>
          <w:rFonts w:ascii="Times New Roman" w:hAnsi="Times New Roman"/>
          <w:sz w:val="24"/>
          <w:szCs w:val="24"/>
          <w:lang w:eastAsia="sk-SK"/>
        </w:rPr>
      </w:pPr>
      <w:r w:rsidRPr="006F45DC" w:rsidR="00E451CE">
        <w:rPr>
          <w:rFonts w:ascii="Times New Roman" w:hAnsi="Times New Roman"/>
          <w:color w:val="000000"/>
          <w:sz w:val="24"/>
          <w:szCs w:val="24"/>
          <w:lang w:val="en-GB"/>
        </w:rPr>
        <w:t xml:space="preserve">a) </w:t>
      </w:r>
      <w:r w:rsidRPr="006F45DC" w:rsidR="004622F4">
        <w:rPr>
          <w:rFonts w:ascii="Times New Roman" w:hAnsi="Times New Roman"/>
          <w:sz w:val="24"/>
          <w:szCs w:val="24"/>
          <w:lang w:val="en-GB"/>
        </w:rPr>
        <w:t>5</w:t>
      </w:r>
      <w:r w:rsidRPr="006F45DC" w:rsidR="00E451CE">
        <w:rPr>
          <w:rFonts w:ascii="Times New Roman" w:hAnsi="Times New Roman"/>
          <w:sz w:val="24"/>
          <w:szCs w:val="24"/>
          <w:lang w:val="en-GB"/>
        </w:rPr>
        <w:t xml:space="preserve"> per cent</w:t>
      </w:r>
      <w:r w:rsidRPr="006F45DC" w:rsidR="00E451CE">
        <w:rPr>
          <w:rFonts w:ascii="Times New Roman" w:hAnsi="Times New Roman"/>
          <w:color w:val="000000"/>
          <w:sz w:val="24"/>
          <w:szCs w:val="24"/>
          <w:lang w:val="en-GB"/>
        </w:rPr>
        <w:t xml:space="preserve"> of the gross amount of the dividends if the beneficial owner is a company (other than a partnership) which holds directly at least 10 per cent of the capital of the company paying the dividends</w:t>
      </w:r>
      <w:r w:rsidRPr="006F45DC">
        <w:rPr>
          <w:rFonts w:ascii="Times New Roman" w:hAnsi="Times New Roman"/>
          <w:color w:val="000000"/>
          <w:sz w:val="24"/>
          <w:szCs w:val="24"/>
          <w:lang w:val="en-GB"/>
        </w:rPr>
        <w:t xml:space="preserve"> throughout a 365 day period that includes the day of the payment of the dividend (for the purpose of computing that period, no account shall be taken of changes of ownership that would directly result from a corporate reorganisation, such as a merger or divisive reorganisation, of the company that holds the shares or that pays the dividend);</w:t>
      </w:r>
      <w:r w:rsidRPr="006F45DC">
        <w:rPr>
          <w:rFonts w:ascii="Times New Roman" w:hAnsi="Times New Roman"/>
          <w:sz w:val="24"/>
          <w:szCs w:val="24"/>
          <w:lang w:eastAsia="sk-SK"/>
        </w:rPr>
        <w:t xml:space="preserve"> </w:t>
      </w:r>
    </w:p>
    <w:p w:rsidR="00E451CE" w:rsidRPr="006F45DC" w:rsidP="00871B6A">
      <w:pPr>
        <w:spacing w:after="0" w:line="240" w:lineRule="auto"/>
        <w:ind w:left="709"/>
        <w:jc w:val="both"/>
        <w:rPr>
          <w:rFonts w:ascii="Times New Roman" w:hAnsi="Times New Roman"/>
          <w:color w:val="000000"/>
          <w:sz w:val="24"/>
          <w:szCs w:val="24"/>
          <w:lang w:val="en-GB"/>
        </w:rPr>
      </w:pPr>
    </w:p>
    <w:p w:rsidR="00E451CE" w:rsidRPr="006F45DC" w:rsidP="00871B6A">
      <w:pPr>
        <w:spacing w:after="0" w:line="240" w:lineRule="auto"/>
        <w:ind w:left="709"/>
        <w:jc w:val="both"/>
        <w:rPr>
          <w:rFonts w:ascii="Times New Roman" w:hAnsi="Times New Roman"/>
          <w:color w:val="000000"/>
          <w:sz w:val="24"/>
          <w:szCs w:val="24"/>
          <w:lang w:val="en-GB"/>
        </w:rPr>
      </w:pPr>
      <w:r w:rsidRPr="006F45DC">
        <w:rPr>
          <w:rFonts w:ascii="Times New Roman" w:hAnsi="Times New Roman"/>
          <w:color w:val="000000"/>
          <w:sz w:val="24"/>
          <w:szCs w:val="24"/>
          <w:lang w:val="en-GB"/>
        </w:rPr>
        <w:t xml:space="preserve">b) </w:t>
      </w:r>
      <w:r w:rsidRPr="006F45DC" w:rsidR="004622F4">
        <w:rPr>
          <w:rFonts w:ascii="Times New Roman" w:hAnsi="Times New Roman"/>
          <w:sz w:val="24"/>
          <w:szCs w:val="24"/>
          <w:lang w:val="en-GB"/>
        </w:rPr>
        <w:t>8</w:t>
      </w:r>
      <w:r w:rsidRPr="006F45DC">
        <w:rPr>
          <w:rFonts w:ascii="Times New Roman" w:hAnsi="Times New Roman"/>
          <w:sz w:val="24"/>
          <w:szCs w:val="24"/>
          <w:lang w:val="en-GB"/>
        </w:rPr>
        <w:t xml:space="preserve"> per </w:t>
      </w:r>
      <w:r w:rsidRPr="006F45DC">
        <w:rPr>
          <w:rFonts w:ascii="Times New Roman" w:hAnsi="Times New Roman"/>
          <w:color w:val="000000"/>
          <w:sz w:val="24"/>
          <w:szCs w:val="24"/>
          <w:lang w:val="en-GB"/>
        </w:rPr>
        <w:t xml:space="preserve">cent of the gross amount of the dividends in all other cases. </w:t>
      </w:r>
    </w:p>
    <w:p w:rsidR="00E451CE" w:rsidRPr="006F45DC" w:rsidP="00045491">
      <w:pPr>
        <w:spacing w:after="0" w:line="240" w:lineRule="auto"/>
        <w:ind w:firstLine="426"/>
        <w:jc w:val="both"/>
        <w:rPr>
          <w:rFonts w:ascii="Times New Roman" w:hAnsi="Times New Roman"/>
          <w:color w:val="000000"/>
          <w:sz w:val="24"/>
          <w:szCs w:val="24"/>
          <w:lang w:val="en-GB"/>
        </w:rPr>
      </w:pPr>
    </w:p>
    <w:p w:rsidR="00E451CE" w:rsidRPr="006F45DC" w:rsidP="00045491">
      <w:pPr>
        <w:spacing w:after="0" w:line="240" w:lineRule="auto"/>
        <w:jc w:val="both"/>
        <w:rPr>
          <w:rFonts w:ascii="Times New Roman" w:hAnsi="Times New Roman"/>
          <w:color w:val="000000"/>
          <w:sz w:val="24"/>
          <w:szCs w:val="24"/>
          <w:lang w:val="en-GB"/>
        </w:rPr>
      </w:pPr>
      <w:r w:rsidRPr="006F45DC">
        <w:rPr>
          <w:rFonts w:ascii="Times New Roman" w:hAnsi="Times New Roman"/>
          <w:color w:val="000000"/>
          <w:sz w:val="24"/>
          <w:szCs w:val="24"/>
          <w:lang w:val="en-GB"/>
        </w:rPr>
        <w:t>This paragraph shall not affect the taxation of the company in respect of the profits out of which the dividends are paid.</w:t>
      </w:r>
    </w:p>
    <w:p w:rsidR="00E451CE" w:rsidRPr="006F45DC" w:rsidP="00045491">
      <w:pPr>
        <w:autoSpaceDE w:val="0"/>
        <w:autoSpaceDN w:val="0"/>
        <w:adjustRightInd w:val="0"/>
        <w:spacing w:after="0" w:line="240" w:lineRule="auto"/>
        <w:jc w:val="both"/>
        <w:rPr>
          <w:rFonts w:ascii="Times New Roman" w:hAnsi="Times New Roman"/>
          <w:color w:val="000000"/>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(3)</w:t>
      </w:r>
      <w:r w:rsidRPr="006F45DC" w:rsidR="007A20BF">
        <w:rPr>
          <w:rFonts w:ascii="Times New Roman" w:hAnsi="Times New Roman"/>
          <w:sz w:val="24"/>
          <w:szCs w:val="24"/>
          <w:lang w:val="en-GB"/>
        </w:rPr>
        <w:t xml:space="preserve"> </w:t>
      </w:r>
      <w:r w:rsidRPr="006F45DC">
        <w:rPr>
          <w:rFonts w:ascii="Times New Roman" w:hAnsi="Times New Roman"/>
          <w:sz w:val="24"/>
          <w:szCs w:val="24"/>
          <w:lang w:val="en-GB"/>
        </w:rPr>
        <w:t>The term “dividends” as used in this Article means income from shares, mining shares, founders’ shares or other rights, not being debt-claims, participating in profits, as well as income from other corporate rights which is subjected to the same taxation treatment as income from shares by the laws of the Contracting State of which the company making the distribution is a resident.</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(4)</w:t>
      </w:r>
      <w:r w:rsidRPr="006F45DC" w:rsidR="007A20BF">
        <w:rPr>
          <w:rFonts w:ascii="Times New Roman" w:hAnsi="Times New Roman"/>
          <w:sz w:val="24"/>
          <w:szCs w:val="24"/>
          <w:lang w:val="en-GB"/>
        </w:rPr>
        <w:t xml:space="preserve"> </w:t>
      </w:r>
      <w:r w:rsidRPr="006F45DC">
        <w:rPr>
          <w:rFonts w:ascii="Times New Roman" w:hAnsi="Times New Roman"/>
          <w:sz w:val="24"/>
          <w:szCs w:val="24"/>
          <w:lang w:val="en-GB"/>
        </w:rPr>
        <w:t>The provisions of paragraphs 1 and 2 of this Article shall not apply if the beneficial owner of the dividends, being a resident of a Contracting State, carries on business in the other Contracting State of which the company paying the dividends is a resident through a permanent establishment situated therein and the holding in respect of which the dividends are paid is effectively connected with such permanent establishment. In such case the provisions of Article 7 shall apply.</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(5)</w:t>
      </w:r>
      <w:r w:rsidRPr="006F45DC" w:rsidR="007A20BF">
        <w:rPr>
          <w:rFonts w:ascii="Times New Roman" w:hAnsi="Times New Roman"/>
          <w:sz w:val="24"/>
          <w:szCs w:val="24"/>
          <w:lang w:val="en-GB"/>
        </w:rPr>
        <w:t xml:space="preserve"> </w:t>
      </w:r>
      <w:r w:rsidRPr="006F45DC">
        <w:rPr>
          <w:rFonts w:ascii="Times New Roman" w:hAnsi="Times New Roman"/>
          <w:sz w:val="24"/>
          <w:szCs w:val="24"/>
          <w:lang w:val="en-GB"/>
        </w:rPr>
        <w:t>Where a company which is a resident of a Contracting State derives profits or income from the other Contracting State, that other Contracting State may not impose any tax on the dividends paid by the company, except insofar as such dividends are paid to a resident of that other Contracting State or insofar as the holding in respect of which the dividends are paid is effectively connected with a permanent establishment situated in that other Contracting State, nor subject the company’s undistributed profits to a tax on the company’s undistributed profits, even if the dividends paid or the undistributed profits consist wholly or partly of profits or income arising in such other Contracting State.</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CA0887">
      <w:pPr>
        <w:autoSpaceDE w:val="0"/>
        <w:autoSpaceDN w:val="0"/>
        <w:adjustRightInd w:val="0"/>
        <w:spacing w:after="0" w:line="240" w:lineRule="auto"/>
        <w:jc w:val="center"/>
        <w:rPr>
          <w:rFonts w:ascii="Times New Roman" w:hAnsi="Times New Roman"/>
          <w:b/>
          <w:bCs/>
          <w:sz w:val="24"/>
          <w:szCs w:val="24"/>
          <w:lang w:val="en-GB"/>
        </w:rPr>
      </w:pPr>
      <w:r w:rsidR="006F45DC">
        <w:rPr>
          <w:rFonts w:ascii="Times New Roman" w:hAnsi="Times New Roman"/>
          <w:b/>
          <w:bCs/>
          <w:sz w:val="24"/>
          <w:szCs w:val="24"/>
          <w:lang w:val="en-GB"/>
        </w:rPr>
        <w:br w:type="page"/>
      </w:r>
      <w:r w:rsidRPr="006F45DC">
        <w:rPr>
          <w:rFonts w:ascii="Times New Roman" w:hAnsi="Times New Roman"/>
          <w:b/>
          <w:bCs/>
          <w:sz w:val="24"/>
          <w:szCs w:val="24"/>
          <w:lang w:val="en-GB"/>
        </w:rPr>
        <w:t>Article 11</w:t>
      </w:r>
    </w:p>
    <w:p w:rsidR="00E451CE" w:rsidRPr="006F45DC" w:rsidP="00CA088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Interest</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(1) Interest arising in a Contracting State and paid to a resident of the other Contracting State may be taxed in that other Contracting State.</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 xml:space="preserve">(2) However, </w:t>
      </w:r>
      <w:r w:rsidRPr="006F45DC">
        <w:rPr>
          <w:rFonts w:ascii="Times New Roman" w:hAnsi="Times New Roman"/>
          <w:bCs/>
          <w:iCs/>
          <w:color w:val="000000"/>
          <w:sz w:val="24"/>
          <w:szCs w:val="24"/>
          <w:lang w:val="en-US" w:eastAsia="sk-SK"/>
        </w:rPr>
        <w:t>interest arising in a Contracting State may also be taxed in that Contracting State</w:t>
      </w:r>
      <w:r w:rsidRPr="006F45DC">
        <w:rPr>
          <w:rFonts w:ascii="Times New Roman" w:hAnsi="Times New Roman"/>
          <w:sz w:val="24"/>
          <w:szCs w:val="24"/>
          <w:lang w:val="en-GB"/>
        </w:rPr>
        <w:t xml:space="preserve"> according to the laws of that Contracting State, but if the beneficial owner of the interest is a resident of the other Contracting State, the tax so charged shall not exceed </w:t>
      </w:r>
      <w:r w:rsidRPr="006F45DC" w:rsidR="004622F4">
        <w:rPr>
          <w:rFonts w:ascii="Times New Roman" w:hAnsi="Times New Roman"/>
          <w:sz w:val="24"/>
          <w:szCs w:val="24"/>
          <w:lang w:val="en-GB"/>
        </w:rPr>
        <w:t>10</w:t>
      </w:r>
      <w:r w:rsidRPr="006F45DC">
        <w:rPr>
          <w:rFonts w:ascii="Times New Roman" w:hAnsi="Times New Roman"/>
          <w:sz w:val="24"/>
          <w:szCs w:val="24"/>
          <w:lang w:val="en-GB"/>
        </w:rPr>
        <w:t xml:space="preserve"> per cent of the gross amount of the interest. </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tabs>
          <w:tab w:val="left" w:pos="-1171"/>
          <w:tab w:val="left" w:pos="-720"/>
          <w:tab w:val="left" w:pos="0"/>
          <w:tab w:val="left" w:pos="720"/>
          <w:tab w:val="left" w:pos="1172"/>
          <w:tab w:val="left" w:pos="1800"/>
          <w:tab w:val="left" w:pos="2880"/>
          <w:tab w:val="left" w:pos="8789"/>
        </w:tabs>
        <w:spacing w:after="0" w:line="240" w:lineRule="auto"/>
        <w:ind w:right="98"/>
        <w:jc w:val="both"/>
        <w:rPr>
          <w:rFonts w:ascii="Times New Roman" w:hAnsi="Times New Roman"/>
          <w:sz w:val="24"/>
          <w:szCs w:val="24"/>
          <w:lang w:val="en-GB"/>
        </w:rPr>
      </w:pPr>
      <w:r w:rsidRPr="006F45DC">
        <w:rPr>
          <w:rFonts w:ascii="Times New Roman" w:hAnsi="Times New Roman"/>
          <w:sz w:val="24"/>
          <w:szCs w:val="24"/>
          <w:lang w:val="en-GB"/>
        </w:rPr>
        <w:t>(3) Notwithstanding the provisions of paragraph 2 of this Article, interest arising in a Contracting State shall be exempt from tax in that Contracting State provided it is derived and beneficially owned by:</w:t>
      </w:r>
    </w:p>
    <w:p w:rsidR="00AE59CC" w:rsidRPr="006F45DC" w:rsidP="00045491">
      <w:pPr>
        <w:tabs>
          <w:tab w:val="left" w:pos="-1171"/>
          <w:tab w:val="left" w:pos="-720"/>
          <w:tab w:val="left" w:pos="0"/>
          <w:tab w:val="left" w:pos="720"/>
          <w:tab w:val="left" w:pos="1172"/>
          <w:tab w:val="left" w:pos="1800"/>
          <w:tab w:val="left" w:pos="2880"/>
          <w:tab w:val="left" w:pos="8789"/>
        </w:tabs>
        <w:spacing w:after="0" w:line="240" w:lineRule="auto"/>
        <w:ind w:left="720" w:right="98"/>
        <w:jc w:val="both"/>
        <w:rPr>
          <w:rFonts w:ascii="Times New Roman" w:hAnsi="Times New Roman"/>
          <w:sz w:val="24"/>
          <w:szCs w:val="24"/>
          <w:lang w:val="en-GB"/>
        </w:rPr>
      </w:pPr>
    </w:p>
    <w:p w:rsidR="00E451CE" w:rsidRPr="006F45DC" w:rsidP="00045491">
      <w:pPr>
        <w:tabs>
          <w:tab w:val="left" w:pos="-1171"/>
          <w:tab w:val="left" w:pos="-720"/>
          <w:tab w:val="left" w:pos="0"/>
          <w:tab w:val="left" w:pos="720"/>
          <w:tab w:val="left" w:pos="1172"/>
          <w:tab w:val="left" w:pos="1800"/>
          <w:tab w:val="left" w:pos="2880"/>
          <w:tab w:val="left" w:pos="8789"/>
        </w:tabs>
        <w:spacing w:after="0" w:line="240" w:lineRule="auto"/>
        <w:ind w:left="720" w:right="98"/>
        <w:jc w:val="both"/>
        <w:rPr>
          <w:rFonts w:ascii="Times New Roman" w:hAnsi="Times New Roman"/>
          <w:sz w:val="24"/>
          <w:szCs w:val="24"/>
          <w:lang w:val="en-GB"/>
        </w:rPr>
      </w:pPr>
      <w:r w:rsidRPr="006F45DC">
        <w:rPr>
          <w:rFonts w:ascii="Times New Roman" w:hAnsi="Times New Roman"/>
          <w:sz w:val="24"/>
          <w:szCs w:val="24"/>
          <w:lang w:val="en-GB"/>
        </w:rPr>
        <w:t xml:space="preserve">a) in the case of the Slovak Republic: </w:t>
      </w:r>
    </w:p>
    <w:p w:rsidR="00E451CE" w:rsidRPr="006F45DC" w:rsidP="00045491">
      <w:pPr>
        <w:tabs>
          <w:tab w:val="left" w:pos="-1171"/>
          <w:tab w:val="left" w:pos="-720"/>
          <w:tab w:val="left" w:pos="0"/>
          <w:tab w:val="left" w:pos="720"/>
          <w:tab w:val="left" w:pos="1172"/>
          <w:tab w:val="left" w:pos="1800"/>
          <w:tab w:val="left" w:pos="2880"/>
          <w:tab w:val="left" w:pos="8789"/>
        </w:tabs>
        <w:spacing w:after="0" w:line="240" w:lineRule="auto"/>
        <w:ind w:left="720" w:right="98"/>
        <w:jc w:val="both"/>
        <w:rPr>
          <w:rFonts w:ascii="Times New Roman" w:hAnsi="Times New Roman"/>
          <w:sz w:val="24"/>
          <w:szCs w:val="24"/>
          <w:lang w:val="en-GB"/>
        </w:rPr>
      </w:pPr>
    </w:p>
    <w:p w:rsidR="00E451CE" w:rsidRPr="006F45DC" w:rsidP="00045491">
      <w:pPr>
        <w:tabs>
          <w:tab w:val="left" w:pos="-1171"/>
          <w:tab w:val="left" w:pos="-720"/>
          <w:tab w:val="left" w:pos="0"/>
          <w:tab w:val="left" w:pos="720"/>
          <w:tab w:val="left" w:pos="1172"/>
          <w:tab w:val="left" w:pos="1800"/>
          <w:tab w:val="left" w:pos="2880"/>
          <w:tab w:val="left" w:pos="8789"/>
        </w:tabs>
        <w:spacing w:after="0" w:line="240" w:lineRule="auto"/>
        <w:ind w:left="1172" w:right="98"/>
        <w:jc w:val="both"/>
        <w:rPr>
          <w:rFonts w:ascii="Times New Roman" w:hAnsi="Times New Roman"/>
          <w:sz w:val="24"/>
          <w:szCs w:val="24"/>
          <w:lang w:val="en-GB"/>
        </w:rPr>
      </w:pPr>
      <w:r w:rsidRPr="006F45DC">
        <w:rPr>
          <w:rFonts w:ascii="Times New Roman" w:hAnsi="Times New Roman"/>
          <w:sz w:val="24"/>
          <w:szCs w:val="24"/>
          <w:lang w:val="en-GB"/>
        </w:rPr>
        <w:t xml:space="preserve">(i) the Government of the Slovak Republic, </w:t>
      </w:r>
    </w:p>
    <w:p w:rsidR="00E451CE" w:rsidRPr="006F45DC" w:rsidP="00045491">
      <w:pPr>
        <w:tabs>
          <w:tab w:val="left" w:pos="-1171"/>
          <w:tab w:val="left" w:pos="-720"/>
          <w:tab w:val="left" w:pos="0"/>
          <w:tab w:val="left" w:pos="720"/>
          <w:tab w:val="left" w:pos="1172"/>
          <w:tab w:val="left" w:pos="1800"/>
          <w:tab w:val="left" w:pos="2880"/>
          <w:tab w:val="left" w:pos="8789"/>
        </w:tabs>
        <w:spacing w:after="0" w:line="240" w:lineRule="auto"/>
        <w:ind w:left="1172" w:right="98"/>
        <w:jc w:val="both"/>
        <w:rPr>
          <w:rFonts w:ascii="Times New Roman" w:hAnsi="Times New Roman"/>
          <w:sz w:val="24"/>
          <w:szCs w:val="24"/>
          <w:lang w:val="en-GB"/>
        </w:rPr>
      </w:pPr>
      <w:r w:rsidRPr="006F45DC">
        <w:rPr>
          <w:rFonts w:ascii="Times New Roman" w:hAnsi="Times New Roman"/>
          <w:sz w:val="24"/>
          <w:szCs w:val="24"/>
          <w:lang w:val="en-GB"/>
        </w:rPr>
        <w:t>(ii) the local authorities,</w:t>
      </w:r>
    </w:p>
    <w:p w:rsidR="00E451CE" w:rsidRPr="006F45DC" w:rsidP="00045491">
      <w:pPr>
        <w:tabs>
          <w:tab w:val="left" w:pos="-1171"/>
          <w:tab w:val="left" w:pos="-720"/>
          <w:tab w:val="left" w:pos="0"/>
          <w:tab w:val="left" w:pos="720"/>
          <w:tab w:val="left" w:pos="1172"/>
          <w:tab w:val="left" w:pos="1800"/>
          <w:tab w:val="left" w:pos="2880"/>
          <w:tab w:val="left" w:pos="8789"/>
        </w:tabs>
        <w:spacing w:after="0" w:line="240" w:lineRule="auto"/>
        <w:ind w:left="1172" w:right="98"/>
        <w:jc w:val="both"/>
        <w:rPr>
          <w:rFonts w:ascii="Times New Roman" w:hAnsi="Times New Roman"/>
          <w:sz w:val="24"/>
          <w:szCs w:val="24"/>
          <w:lang w:val="en-GB"/>
        </w:rPr>
      </w:pPr>
      <w:r w:rsidRPr="006F45DC">
        <w:rPr>
          <w:rFonts w:ascii="Times New Roman" w:hAnsi="Times New Roman"/>
          <w:sz w:val="24"/>
          <w:szCs w:val="24"/>
          <w:lang w:val="en-GB"/>
        </w:rPr>
        <w:t>(iii) Národná banka Slovenska (the National Bank of Slovakia),</w:t>
      </w:r>
    </w:p>
    <w:p w:rsidR="00E451CE" w:rsidRPr="006F45DC" w:rsidP="00045491">
      <w:pPr>
        <w:tabs>
          <w:tab w:val="left" w:pos="-1171"/>
          <w:tab w:val="left" w:pos="-720"/>
          <w:tab w:val="left" w:pos="0"/>
          <w:tab w:val="left" w:pos="720"/>
          <w:tab w:val="left" w:pos="1172"/>
          <w:tab w:val="left" w:pos="1800"/>
          <w:tab w:val="left" w:pos="2880"/>
          <w:tab w:val="left" w:pos="8789"/>
        </w:tabs>
        <w:spacing w:after="0" w:line="240" w:lineRule="auto"/>
        <w:ind w:left="1172" w:right="98"/>
        <w:jc w:val="both"/>
        <w:rPr>
          <w:rFonts w:ascii="Times New Roman" w:hAnsi="Times New Roman"/>
          <w:sz w:val="24"/>
          <w:szCs w:val="24"/>
          <w:lang w:val="en-GB"/>
        </w:rPr>
      </w:pPr>
      <w:r w:rsidRPr="006F45DC" w:rsidR="00C94496">
        <w:rPr>
          <w:rFonts w:ascii="Times New Roman" w:hAnsi="Times New Roman"/>
          <w:sz w:val="24"/>
          <w:szCs w:val="24"/>
          <w:lang w:val="en-GB"/>
        </w:rPr>
        <w:t xml:space="preserve">(iv) </w:t>
      </w:r>
      <w:r w:rsidRPr="006F45DC">
        <w:rPr>
          <w:rFonts w:ascii="Times New Roman" w:hAnsi="Times New Roman"/>
          <w:sz w:val="24"/>
          <w:szCs w:val="24"/>
          <w:lang w:val="en-GB"/>
        </w:rPr>
        <w:t>Eximbanka SR (Export-Import Bank of the Slovak Republic),</w:t>
      </w:r>
    </w:p>
    <w:p w:rsidR="00B0733F" w:rsidRPr="006F45DC" w:rsidP="00B0733F">
      <w:pPr>
        <w:tabs>
          <w:tab w:val="left" w:pos="-1171"/>
          <w:tab w:val="left" w:pos="-720"/>
          <w:tab w:val="left" w:pos="0"/>
          <w:tab w:val="left" w:pos="720"/>
          <w:tab w:val="left" w:pos="1172"/>
          <w:tab w:val="left" w:pos="1800"/>
          <w:tab w:val="left" w:pos="2880"/>
          <w:tab w:val="left" w:pos="8789"/>
        </w:tabs>
        <w:spacing w:after="0" w:line="240" w:lineRule="auto"/>
        <w:ind w:left="1172" w:right="98"/>
        <w:jc w:val="both"/>
        <w:rPr>
          <w:rFonts w:ascii="Times New Roman" w:hAnsi="Times New Roman"/>
          <w:sz w:val="24"/>
          <w:szCs w:val="24"/>
          <w:lang w:val="en-GB"/>
        </w:rPr>
      </w:pPr>
      <w:r w:rsidRPr="006F45DC" w:rsidR="00E451CE">
        <w:rPr>
          <w:rFonts w:ascii="Times New Roman" w:hAnsi="Times New Roman"/>
          <w:sz w:val="24"/>
          <w:szCs w:val="24"/>
          <w:lang w:val="en-GB"/>
        </w:rPr>
        <w:t>(v) Slovenská záručná a rozvojová banka, a. s.,</w:t>
      </w:r>
      <w:r w:rsidRPr="006F45DC" w:rsidR="00EA4BC3">
        <w:rPr>
          <w:rFonts w:ascii="Times New Roman" w:hAnsi="Times New Roman"/>
          <w:sz w:val="24"/>
          <w:szCs w:val="24"/>
          <w:lang w:val="en-GB"/>
        </w:rPr>
        <w:t xml:space="preserve"> (Slovak Guarantee and Development Bank</w:t>
      </w:r>
      <w:r w:rsidRPr="006F45DC" w:rsidR="00C94496">
        <w:rPr>
          <w:rFonts w:ascii="Times New Roman" w:hAnsi="Times New Roman"/>
          <w:sz w:val="24"/>
          <w:szCs w:val="24"/>
          <w:lang w:val="en-GB"/>
        </w:rPr>
        <w:t>),</w:t>
      </w:r>
    </w:p>
    <w:p w:rsidR="006F45DC" w:rsidP="006F45DC">
      <w:pPr>
        <w:tabs>
          <w:tab w:val="left" w:pos="-1171"/>
          <w:tab w:val="left" w:pos="-720"/>
          <w:tab w:val="left" w:pos="0"/>
          <w:tab w:val="left" w:pos="720"/>
          <w:tab w:val="left" w:pos="1172"/>
          <w:tab w:val="left" w:pos="1800"/>
          <w:tab w:val="left" w:pos="2880"/>
          <w:tab w:val="left" w:pos="8789"/>
        </w:tabs>
        <w:spacing w:after="0" w:line="240" w:lineRule="auto"/>
        <w:ind w:left="1172" w:right="98"/>
        <w:jc w:val="both"/>
        <w:rPr>
          <w:rFonts w:ascii="Times New Roman" w:hAnsi="Times New Roman"/>
          <w:bCs/>
          <w:sz w:val="24"/>
          <w:szCs w:val="24"/>
          <w:lang w:val="en" w:eastAsia="sk-SK"/>
        </w:rPr>
      </w:pPr>
      <w:r w:rsidRPr="006F45DC" w:rsidR="00B0733F">
        <w:rPr>
          <w:rFonts w:ascii="Times New Roman" w:hAnsi="Times New Roman"/>
          <w:sz w:val="24"/>
          <w:szCs w:val="24"/>
          <w:lang w:val="en-GB"/>
        </w:rPr>
        <w:t>(</w:t>
      </w:r>
      <w:r w:rsidRPr="006F45DC" w:rsidR="00E451CE">
        <w:rPr>
          <w:rFonts w:ascii="Times New Roman" w:hAnsi="Times New Roman"/>
          <w:sz w:val="24"/>
          <w:szCs w:val="24"/>
          <w:lang w:val="en-GB"/>
        </w:rPr>
        <w:t xml:space="preserve">vi) </w:t>
      </w:r>
      <w:r w:rsidRPr="006F45DC" w:rsidR="00E451CE">
        <w:rPr>
          <w:rFonts w:ascii="Times New Roman" w:hAnsi="Times New Roman"/>
          <w:sz w:val="24"/>
          <w:szCs w:val="24"/>
        </w:rPr>
        <w:t>Agentúra pre riadenie dlhu a likvidity</w:t>
      </w:r>
      <w:r w:rsidRPr="006F45DC" w:rsidR="00E451CE">
        <w:rPr>
          <w:rFonts w:ascii="Times New Roman" w:hAnsi="Times New Roman"/>
          <w:sz w:val="24"/>
          <w:szCs w:val="24"/>
          <w:lang w:val="en-GB"/>
        </w:rPr>
        <w:t xml:space="preserve"> (</w:t>
      </w:r>
      <w:r w:rsidRPr="006F45DC" w:rsidR="00E451CE">
        <w:rPr>
          <w:rFonts w:ascii="Times New Roman" w:hAnsi="Times New Roman"/>
          <w:bCs/>
          <w:sz w:val="24"/>
          <w:szCs w:val="24"/>
          <w:lang w:val="en-GB" w:eastAsia="sk-SK"/>
        </w:rPr>
        <w:t>Debt</w:t>
      </w:r>
      <w:r w:rsidRPr="006F45DC" w:rsidR="00E451CE">
        <w:rPr>
          <w:rFonts w:ascii="Times New Roman" w:hAnsi="Times New Roman"/>
          <w:bCs/>
          <w:sz w:val="24"/>
          <w:szCs w:val="24"/>
          <w:lang w:val="en" w:eastAsia="sk-SK"/>
        </w:rPr>
        <w:t xml:space="preserve"> and Liquidity Management Agency)</w:t>
      </w:r>
      <w:r w:rsidRPr="006F45DC" w:rsidR="00C11131">
        <w:rPr>
          <w:rFonts w:ascii="Times New Roman" w:hAnsi="Times New Roman"/>
          <w:bCs/>
          <w:sz w:val="24"/>
          <w:szCs w:val="24"/>
          <w:lang w:val="en" w:eastAsia="sk-SK"/>
        </w:rPr>
        <w:t>;</w:t>
      </w:r>
    </w:p>
    <w:p w:rsidR="006F45DC" w:rsidP="006F45DC">
      <w:pPr>
        <w:tabs>
          <w:tab w:val="left" w:pos="-1171"/>
          <w:tab w:val="left" w:pos="-720"/>
          <w:tab w:val="left" w:pos="0"/>
          <w:tab w:val="left" w:pos="720"/>
          <w:tab w:val="left" w:pos="1172"/>
          <w:tab w:val="left" w:pos="1800"/>
          <w:tab w:val="left" w:pos="2880"/>
          <w:tab w:val="left" w:pos="8789"/>
        </w:tabs>
        <w:spacing w:after="0" w:line="240" w:lineRule="auto"/>
        <w:ind w:right="98"/>
        <w:jc w:val="both"/>
        <w:rPr>
          <w:rFonts w:ascii="Times New Roman" w:hAnsi="Times New Roman"/>
          <w:bCs/>
          <w:sz w:val="24"/>
          <w:szCs w:val="24"/>
          <w:lang w:val="en" w:eastAsia="sk-SK"/>
        </w:rPr>
      </w:pPr>
    </w:p>
    <w:p w:rsidR="00E451CE" w:rsidRPr="006F45DC" w:rsidP="006F45DC">
      <w:pPr>
        <w:tabs>
          <w:tab w:val="left" w:pos="-1171"/>
          <w:tab w:val="left" w:pos="-720"/>
          <w:tab w:val="left" w:pos="0"/>
          <w:tab w:val="left" w:pos="720"/>
          <w:tab w:val="left" w:pos="1172"/>
          <w:tab w:val="left" w:pos="1800"/>
          <w:tab w:val="left" w:pos="2880"/>
          <w:tab w:val="left" w:pos="8789"/>
        </w:tabs>
        <w:spacing w:after="0" w:line="240" w:lineRule="auto"/>
        <w:ind w:right="98"/>
        <w:jc w:val="both"/>
        <w:rPr>
          <w:rFonts w:ascii="Times New Roman" w:hAnsi="Times New Roman"/>
          <w:sz w:val="24"/>
          <w:szCs w:val="24"/>
          <w:lang w:val="en-GB"/>
        </w:rPr>
      </w:pPr>
      <w:r w:rsidR="006F45DC">
        <w:rPr>
          <w:rFonts w:ascii="Times New Roman" w:hAnsi="Times New Roman"/>
          <w:bCs/>
          <w:sz w:val="24"/>
          <w:szCs w:val="24"/>
          <w:lang w:val="en" w:eastAsia="sk-SK"/>
        </w:rPr>
        <w:tab/>
      </w:r>
      <w:r w:rsidRPr="006F45DC">
        <w:rPr>
          <w:rFonts w:ascii="Times New Roman" w:hAnsi="Times New Roman"/>
          <w:sz w:val="24"/>
          <w:szCs w:val="24"/>
          <w:lang w:val="en-GB"/>
        </w:rPr>
        <w:t xml:space="preserve">b) in the case of </w:t>
      </w:r>
      <w:r w:rsidRPr="006F45DC" w:rsidR="00036626">
        <w:rPr>
          <w:rFonts w:ascii="Times New Roman" w:hAnsi="Times New Roman"/>
          <w:sz w:val="24"/>
          <w:szCs w:val="24"/>
          <w:lang w:val="en-GB"/>
        </w:rPr>
        <w:t>Albania</w:t>
      </w:r>
      <w:r w:rsidRPr="006F45DC" w:rsidR="00C11131">
        <w:rPr>
          <w:rFonts w:ascii="Times New Roman" w:hAnsi="Times New Roman"/>
          <w:sz w:val="24"/>
          <w:szCs w:val="24"/>
          <w:lang w:val="en-GB"/>
        </w:rPr>
        <w:t>:</w:t>
      </w:r>
    </w:p>
    <w:p w:rsidR="00C11131" w:rsidRPr="006F45DC" w:rsidP="00045491">
      <w:pPr>
        <w:tabs>
          <w:tab w:val="left" w:pos="-1171"/>
          <w:tab w:val="left" w:pos="-720"/>
          <w:tab w:val="left" w:pos="0"/>
          <w:tab w:val="left" w:pos="720"/>
          <w:tab w:val="left" w:pos="1172"/>
          <w:tab w:val="left" w:pos="1800"/>
          <w:tab w:val="left" w:pos="2880"/>
          <w:tab w:val="left" w:pos="8789"/>
        </w:tabs>
        <w:spacing w:after="0" w:line="240" w:lineRule="auto"/>
        <w:ind w:left="720" w:right="98"/>
        <w:jc w:val="both"/>
        <w:rPr>
          <w:rFonts w:ascii="Times New Roman" w:hAnsi="Times New Roman"/>
          <w:sz w:val="24"/>
          <w:szCs w:val="24"/>
          <w:lang w:val="en-GB"/>
        </w:rPr>
      </w:pPr>
    </w:p>
    <w:p w:rsidR="00036626" w:rsidRPr="006F45DC" w:rsidP="00036626">
      <w:pPr>
        <w:tabs>
          <w:tab w:val="left" w:pos="-1171"/>
          <w:tab w:val="left" w:pos="-720"/>
          <w:tab w:val="left" w:pos="0"/>
          <w:tab w:val="left" w:pos="720"/>
          <w:tab w:val="left" w:pos="1172"/>
          <w:tab w:val="left" w:pos="1800"/>
          <w:tab w:val="left" w:pos="2880"/>
          <w:tab w:val="left" w:pos="8789"/>
        </w:tabs>
        <w:spacing w:after="0" w:line="240" w:lineRule="auto"/>
        <w:ind w:left="1172" w:right="98"/>
        <w:jc w:val="both"/>
        <w:rPr>
          <w:rFonts w:ascii="Times New Roman" w:hAnsi="Times New Roman"/>
          <w:sz w:val="24"/>
          <w:szCs w:val="24"/>
          <w:lang w:val="en-GB"/>
        </w:rPr>
      </w:pPr>
      <w:r w:rsidRPr="006F45DC">
        <w:rPr>
          <w:rFonts w:ascii="Times New Roman" w:hAnsi="Times New Roman"/>
          <w:sz w:val="24"/>
          <w:szCs w:val="24"/>
          <w:lang w:val="en-GB"/>
        </w:rPr>
        <w:t>(i) the Government of the Republic</w:t>
      </w:r>
      <w:r w:rsidRPr="006F45DC" w:rsidR="00874935">
        <w:rPr>
          <w:rFonts w:ascii="Times New Roman" w:hAnsi="Times New Roman"/>
          <w:sz w:val="24"/>
          <w:szCs w:val="24"/>
          <w:lang w:val="en-GB"/>
        </w:rPr>
        <w:t xml:space="preserve"> of Albania</w:t>
      </w:r>
      <w:r w:rsidRPr="006F45DC">
        <w:rPr>
          <w:rFonts w:ascii="Times New Roman" w:hAnsi="Times New Roman"/>
          <w:sz w:val="24"/>
          <w:szCs w:val="24"/>
          <w:lang w:val="en-GB"/>
        </w:rPr>
        <w:t xml:space="preserve">, </w:t>
      </w:r>
    </w:p>
    <w:p w:rsidR="00036626" w:rsidRPr="006F45DC" w:rsidP="00036626">
      <w:pPr>
        <w:tabs>
          <w:tab w:val="left" w:pos="-1171"/>
          <w:tab w:val="left" w:pos="-720"/>
          <w:tab w:val="left" w:pos="0"/>
          <w:tab w:val="left" w:pos="720"/>
          <w:tab w:val="left" w:pos="1172"/>
          <w:tab w:val="left" w:pos="1800"/>
          <w:tab w:val="left" w:pos="2880"/>
          <w:tab w:val="left" w:pos="8789"/>
        </w:tabs>
        <w:spacing w:after="0" w:line="240" w:lineRule="auto"/>
        <w:ind w:left="1172" w:right="98"/>
        <w:jc w:val="both"/>
        <w:rPr>
          <w:rFonts w:ascii="Times New Roman" w:hAnsi="Times New Roman"/>
          <w:sz w:val="24"/>
          <w:szCs w:val="24"/>
          <w:lang w:val="en-GB"/>
        </w:rPr>
      </w:pPr>
      <w:r w:rsidRPr="006F45DC">
        <w:rPr>
          <w:rFonts w:ascii="Times New Roman" w:hAnsi="Times New Roman"/>
          <w:sz w:val="24"/>
          <w:szCs w:val="24"/>
          <w:lang w:val="en-GB"/>
        </w:rPr>
        <w:t xml:space="preserve">(ii) </w:t>
      </w:r>
      <w:r w:rsidRPr="006F45DC">
        <w:rPr>
          <w:rFonts w:ascii="Times New Roman" w:hAnsi="Times New Roman"/>
          <w:sz w:val="24"/>
          <w:szCs w:val="24"/>
          <w:lang w:val="en-GB"/>
        </w:rPr>
        <w:t>the local authorities,</w:t>
      </w:r>
    </w:p>
    <w:p w:rsidR="00036626" w:rsidRPr="006F45DC" w:rsidP="00036626">
      <w:pPr>
        <w:tabs>
          <w:tab w:val="left" w:pos="-1171"/>
          <w:tab w:val="left" w:pos="-720"/>
          <w:tab w:val="left" w:pos="0"/>
          <w:tab w:val="left" w:pos="720"/>
          <w:tab w:val="left" w:pos="1172"/>
          <w:tab w:val="left" w:pos="1800"/>
          <w:tab w:val="left" w:pos="2880"/>
          <w:tab w:val="left" w:pos="8789"/>
        </w:tabs>
        <w:spacing w:after="0" w:line="240" w:lineRule="auto"/>
        <w:ind w:left="1172" w:right="98"/>
        <w:jc w:val="both"/>
        <w:rPr>
          <w:rFonts w:ascii="Times New Roman" w:hAnsi="Times New Roman"/>
          <w:sz w:val="24"/>
          <w:szCs w:val="24"/>
          <w:lang w:val="en-GB"/>
        </w:rPr>
      </w:pPr>
      <w:r w:rsidRPr="006F45DC">
        <w:rPr>
          <w:rFonts w:ascii="Times New Roman" w:hAnsi="Times New Roman"/>
          <w:sz w:val="24"/>
          <w:szCs w:val="24"/>
          <w:lang w:val="en-GB"/>
        </w:rPr>
        <w:t xml:space="preserve">(iii) Banka e </w:t>
      </w:r>
      <w:r w:rsidRPr="006F45DC" w:rsidR="00F22971">
        <w:rPr>
          <w:rFonts w:ascii="Times New Roman" w:hAnsi="Times New Roman"/>
          <w:sz w:val="24"/>
          <w:szCs w:val="24"/>
          <w:lang w:val="en-GB"/>
        </w:rPr>
        <w:t>Shqipërisë</w:t>
      </w:r>
      <w:r w:rsidRPr="006F45DC" w:rsidR="001F42F1">
        <w:rPr>
          <w:rFonts w:ascii="Times New Roman" w:hAnsi="Times New Roman"/>
          <w:sz w:val="24"/>
          <w:szCs w:val="24"/>
          <w:lang w:val="en-GB"/>
        </w:rPr>
        <w:t xml:space="preserve"> </w:t>
      </w:r>
      <w:r w:rsidRPr="006F45DC" w:rsidR="00B67155">
        <w:rPr>
          <w:rFonts w:ascii="Times New Roman" w:hAnsi="Times New Roman"/>
          <w:sz w:val="24"/>
          <w:szCs w:val="24"/>
          <w:lang w:val="en-GB"/>
        </w:rPr>
        <w:t>(</w:t>
      </w:r>
      <w:r w:rsidRPr="006F45DC">
        <w:rPr>
          <w:rFonts w:ascii="Times New Roman" w:hAnsi="Times New Roman"/>
          <w:sz w:val="24"/>
          <w:szCs w:val="24"/>
          <w:lang w:val="en-GB"/>
        </w:rPr>
        <w:t>the National Bank of Albania)</w:t>
      </w:r>
      <w:r w:rsidRPr="006F45DC" w:rsidR="00C11131">
        <w:rPr>
          <w:rFonts w:ascii="Times New Roman" w:hAnsi="Times New Roman"/>
          <w:sz w:val="24"/>
          <w:szCs w:val="24"/>
          <w:lang w:val="en-GB"/>
        </w:rPr>
        <w:t>.</w:t>
      </w:r>
    </w:p>
    <w:p w:rsidR="00C11131" w:rsidRPr="006F45DC" w:rsidP="00045491">
      <w:pPr>
        <w:tabs>
          <w:tab w:val="left" w:pos="-1171"/>
          <w:tab w:val="left" w:pos="-720"/>
          <w:tab w:val="left" w:pos="0"/>
          <w:tab w:val="left" w:pos="720"/>
          <w:tab w:val="left" w:pos="1172"/>
          <w:tab w:val="left" w:pos="1800"/>
          <w:tab w:val="left" w:pos="2880"/>
          <w:tab w:val="left" w:pos="8789"/>
        </w:tabs>
        <w:spacing w:after="0" w:line="240" w:lineRule="auto"/>
        <w:ind w:right="98"/>
        <w:jc w:val="both"/>
        <w:rPr>
          <w:rFonts w:ascii="Times New Roman" w:hAnsi="Times New Roman"/>
          <w:sz w:val="24"/>
          <w:szCs w:val="24"/>
          <w:lang w:val="en-GB"/>
        </w:rPr>
      </w:pPr>
      <w:r w:rsidRPr="006F45DC">
        <w:rPr>
          <w:rFonts w:ascii="Times New Roman" w:hAnsi="Times New Roman"/>
          <w:sz w:val="24"/>
          <w:szCs w:val="24"/>
          <w:lang w:val="en-GB"/>
        </w:rPr>
        <w:t xml:space="preserve"> </w:t>
      </w:r>
    </w:p>
    <w:p w:rsidR="00E451CE" w:rsidRPr="006F45DC" w:rsidP="00045491">
      <w:pPr>
        <w:tabs>
          <w:tab w:val="left" w:pos="-1171"/>
          <w:tab w:val="left" w:pos="-720"/>
          <w:tab w:val="left" w:pos="0"/>
          <w:tab w:val="left" w:pos="720"/>
          <w:tab w:val="left" w:pos="1172"/>
          <w:tab w:val="left" w:pos="1800"/>
          <w:tab w:val="left" w:pos="2880"/>
          <w:tab w:val="left" w:pos="8789"/>
        </w:tabs>
        <w:spacing w:after="0" w:line="240" w:lineRule="auto"/>
        <w:ind w:right="98"/>
        <w:jc w:val="both"/>
        <w:rPr>
          <w:rFonts w:ascii="Times New Roman" w:hAnsi="Times New Roman"/>
          <w:strike/>
          <w:sz w:val="24"/>
          <w:szCs w:val="24"/>
          <w:lang w:val="en-GB"/>
        </w:rPr>
      </w:pPr>
      <w:r w:rsidRPr="006F45DC">
        <w:rPr>
          <w:rFonts w:ascii="Times New Roman" w:hAnsi="Times New Roman"/>
          <w:sz w:val="24"/>
          <w:szCs w:val="24"/>
          <w:lang w:val="en-GB"/>
        </w:rPr>
        <w:t xml:space="preserve">(4) 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w:t>
      </w:r>
      <w:r w:rsidRPr="006F45DC" w:rsidR="00036626">
        <w:rPr>
          <w:rFonts w:ascii="Times New Roman" w:hAnsi="Times New Roman"/>
          <w:sz w:val="24"/>
          <w:szCs w:val="24"/>
          <w:lang w:val="en-GB"/>
        </w:rPr>
        <w:t>Penalty charges for late payment shall not be regarded as interest for the pu</w:t>
      </w:r>
      <w:r w:rsidRPr="006F45DC" w:rsidR="00692828">
        <w:rPr>
          <w:rFonts w:ascii="Times New Roman" w:hAnsi="Times New Roman"/>
          <w:sz w:val="24"/>
          <w:szCs w:val="24"/>
          <w:lang w:val="en-GB"/>
        </w:rPr>
        <w:t>r</w:t>
      </w:r>
      <w:r w:rsidRPr="006F45DC" w:rsidR="00036626">
        <w:rPr>
          <w:rFonts w:ascii="Times New Roman" w:hAnsi="Times New Roman"/>
          <w:sz w:val="24"/>
          <w:szCs w:val="24"/>
          <w:lang w:val="en-GB"/>
        </w:rPr>
        <w:t>pose of this article.</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(5) The provisions of paragraphs 1, 2 and 3 of this Article shall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permanent establishment. In such case the provisions of Article 7 shall apply.</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(6) Interest shall be deemed to arise in a Contracting State when the payer is a resident of that Contracting State. Where, however, the person paying the interest, whether he is a resident of a Contracting State or not, has in a Contracting State a permanent establishment in connection with which the indebtedness on which the interest is paid was incurred, and such interest is borne by such permanent establishment, then such interest shall be deemed to arise in the Contracting State in which the permanent establishment is situated.</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0A2336" w:rsidP="000A2336">
      <w:pPr>
        <w:autoSpaceDE w:val="0"/>
        <w:autoSpaceDN w:val="0"/>
        <w:adjustRightInd w:val="0"/>
        <w:spacing w:after="0" w:line="240" w:lineRule="auto"/>
        <w:jc w:val="both"/>
        <w:rPr>
          <w:rFonts w:ascii="Times New Roman" w:hAnsi="Times New Roman"/>
          <w:sz w:val="24"/>
          <w:szCs w:val="24"/>
          <w:lang w:val="en-GB"/>
        </w:rPr>
      </w:pPr>
      <w:r w:rsidRPr="006F45DC" w:rsidR="00E451CE">
        <w:rPr>
          <w:rFonts w:ascii="Times New Roman" w:hAnsi="Times New Roman"/>
          <w:sz w:val="24"/>
          <w:szCs w:val="24"/>
          <w:lang w:val="en-GB"/>
        </w:rPr>
        <w:t>(7) 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6F45DC" w:rsidRPr="006F45DC" w:rsidP="000A2336">
      <w:pPr>
        <w:autoSpaceDE w:val="0"/>
        <w:autoSpaceDN w:val="0"/>
        <w:adjustRightInd w:val="0"/>
        <w:spacing w:after="0" w:line="240" w:lineRule="auto"/>
        <w:jc w:val="both"/>
        <w:rPr>
          <w:rFonts w:ascii="Times New Roman" w:hAnsi="Times New Roman"/>
          <w:sz w:val="24"/>
          <w:szCs w:val="24"/>
          <w:lang w:val="en-GB"/>
        </w:rPr>
      </w:pPr>
    </w:p>
    <w:p w:rsidR="000A2336" w:rsidRPr="006F45DC" w:rsidP="000A2336">
      <w:pPr>
        <w:autoSpaceDE w:val="0"/>
        <w:autoSpaceDN w:val="0"/>
        <w:adjustRightInd w:val="0"/>
        <w:spacing w:after="0" w:line="240" w:lineRule="auto"/>
        <w:jc w:val="center"/>
        <w:rPr>
          <w:rFonts w:ascii="Times New Roman" w:hAnsi="Times New Roman"/>
          <w:b/>
          <w:bCs/>
          <w:color w:val="000000"/>
          <w:sz w:val="24"/>
          <w:szCs w:val="24"/>
          <w:lang w:val="en-GB"/>
        </w:rPr>
      </w:pPr>
      <w:r w:rsidRPr="006F45DC" w:rsidR="00E451CE">
        <w:rPr>
          <w:rFonts w:ascii="Times New Roman" w:hAnsi="Times New Roman"/>
          <w:b/>
          <w:bCs/>
          <w:sz w:val="24"/>
          <w:szCs w:val="24"/>
          <w:lang w:val="en-GB"/>
        </w:rPr>
        <w:t>Article</w:t>
      </w:r>
      <w:r w:rsidRPr="006F45DC" w:rsidR="00E451CE">
        <w:rPr>
          <w:rFonts w:ascii="Times New Roman" w:hAnsi="Times New Roman"/>
          <w:b/>
          <w:bCs/>
          <w:color w:val="000000"/>
          <w:sz w:val="24"/>
          <w:szCs w:val="24"/>
          <w:lang w:val="en-GB"/>
        </w:rPr>
        <w:t xml:space="preserve"> 12</w:t>
      </w:r>
    </w:p>
    <w:p w:rsidR="00E451CE" w:rsidRPr="006F45DC" w:rsidP="000A2336">
      <w:pPr>
        <w:autoSpaceDE w:val="0"/>
        <w:autoSpaceDN w:val="0"/>
        <w:adjustRightInd w:val="0"/>
        <w:spacing w:after="0" w:line="240" w:lineRule="auto"/>
        <w:jc w:val="center"/>
        <w:rPr>
          <w:rFonts w:ascii="Times New Roman" w:hAnsi="Times New Roman"/>
          <w:b/>
          <w:bCs/>
          <w:color w:val="000000"/>
          <w:sz w:val="24"/>
          <w:szCs w:val="24"/>
          <w:lang w:val="en-GB"/>
        </w:rPr>
      </w:pPr>
      <w:r w:rsidRPr="006F45DC">
        <w:rPr>
          <w:rFonts w:ascii="Times New Roman" w:hAnsi="Times New Roman"/>
          <w:b/>
          <w:bCs/>
          <w:color w:val="000000"/>
          <w:sz w:val="24"/>
          <w:szCs w:val="24"/>
          <w:lang w:val="en-GB"/>
        </w:rPr>
        <w:t>Royalties</w:t>
      </w:r>
    </w:p>
    <w:p w:rsidR="00E451CE" w:rsidRPr="006F45DC" w:rsidP="00045491">
      <w:pPr>
        <w:autoSpaceDE w:val="0"/>
        <w:autoSpaceDN w:val="0"/>
        <w:adjustRightInd w:val="0"/>
        <w:spacing w:after="0" w:line="240" w:lineRule="auto"/>
        <w:jc w:val="both"/>
        <w:rPr>
          <w:rFonts w:ascii="Times New Roman" w:hAnsi="Times New Roman"/>
          <w:b/>
          <w:bCs/>
          <w:color w:val="000000"/>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color w:val="000000"/>
          <w:sz w:val="24"/>
          <w:szCs w:val="24"/>
          <w:lang w:val="en-GB"/>
        </w:rPr>
        <w:t xml:space="preserve">(1) Royalties arising in a Contracting State and </w:t>
      </w:r>
      <w:r w:rsidRPr="006F45DC">
        <w:rPr>
          <w:rFonts w:ascii="Times New Roman" w:hAnsi="Times New Roman"/>
          <w:sz w:val="24"/>
          <w:szCs w:val="24"/>
          <w:lang w:val="en-GB"/>
        </w:rPr>
        <w:t>paid to a resident of the other Contracting State may be taxed in that other Contracting State.</w:t>
      </w:r>
    </w:p>
    <w:p w:rsidR="00E451CE" w:rsidRPr="006F45DC" w:rsidP="00045491">
      <w:pPr>
        <w:autoSpaceDE w:val="0"/>
        <w:autoSpaceDN w:val="0"/>
        <w:adjustRightInd w:val="0"/>
        <w:spacing w:after="0" w:line="240" w:lineRule="auto"/>
        <w:jc w:val="both"/>
        <w:rPr>
          <w:rFonts w:ascii="Times New Roman" w:hAnsi="Times New Roman"/>
          <w:color w:val="000000"/>
          <w:sz w:val="24"/>
          <w:szCs w:val="24"/>
          <w:lang w:val="en-US"/>
        </w:rPr>
      </w:pPr>
    </w:p>
    <w:p w:rsidR="00E451CE" w:rsidRPr="006F45DC" w:rsidP="00045491">
      <w:pPr>
        <w:autoSpaceDE w:val="0"/>
        <w:autoSpaceDN w:val="0"/>
        <w:adjustRightInd w:val="0"/>
        <w:spacing w:after="0" w:line="240" w:lineRule="auto"/>
        <w:jc w:val="both"/>
        <w:rPr>
          <w:rFonts w:ascii="Times New Roman" w:hAnsi="Times New Roman"/>
          <w:color w:val="000000"/>
          <w:sz w:val="24"/>
          <w:szCs w:val="24"/>
          <w:lang w:val="en-US"/>
        </w:rPr>
      </w:pPr>
      <w:r w:rsidRPr="006F45DC">
        <w:rPr>
          <w:rFonts w:ascii="Times New Roman" w:hAnsi="Times New Roman"/>
          <w:color w:val="000000"/>
          <w:sz w:val="24"/>
          <w:szCs w:val="24"/>
          <w:lang w:val="en-US"/>
        </w:rPr>
        <w:t xml:space="preserve">(2) However, </w:t>
      </w:r>
      <w:r w:rsidRPr="006F45DC" w:rsidR="00AC736E">
        <w:rPr>
          <w:rFonts w:ascii="Times New Roman" w:hAnsi="Times New Roman"/>
          <w:color w:val="000000"/>
          <w:sz w:val="24"/>
          <w:szCs w:val="24"/>
          <w:lang w:val="en-US"/>
        </w:rPr>
        <w:t>r</w:t>
      </w:r>
      <w:r w:rsidRPr="006F45DC">
        <w:rPr>
          <w:rFonts w:ascii="Times New Roman" w:hAnsi="Times New Roman"/>
          <w:color w:val="000000"/>
          <w:sz w:val="24"/>
          <w:szCs w:val="24"/>
          <w:lang w:val="en-US"/>
        </w:rPr>
        <w:t xml:space="preserve">oyalties arising in a Contracting State may also be taxed in that </w:t>
      </w:r>
      <w:r w:rsidRPr="006F45DC">
        <w:rPr>
          <w:rFonts w:ascii="Times New Roman" w:hAnsi="Times New Roman"/>
          <w:bCs/>
          <w:iCs/>
          <w:color w:val="000000"/>
          <w:sz w:val="24"/>
          <w:szCs w:val="24"/>
          <w:lang w:val="en-US" w:eastAsia="sk-SK"/>
        </w:rPr>
        <w:t>Contracting State</w:t>
      </w:r>
      <w:r w:rsidRPr="006F45DC" w:rsidR="00AC736E">
        <w:rPr>
          <w:rFonts w:ascii="Times New Roman" w:hAnsi="Times New Roman"/>
          <w:b/>
          <w:bCs/>
          <w:iCs/>
          <w:color w:val="000000"/>
          <w:sz w:val="24"/>
          <w:szCs w:val="24"/>
          <w:lang w:val="en-US" w:eastAsia="sk-SK"/>
        </w:rPr>
        <w:t xml:space="preserve"> </w:t>
      </w:r>
      <w:r w:rsidRPr="006F45DC">
        <w:rPr>
          <w:rFonts w:ascii="Times New Roman" w:hAnsi="Times New Roman"/>
          <w:color w:val="000000"/>
          <w:sz w:val="24"/>
          <w:szCs w:val="24"/>
          <w:lang w:val="en-US"/>
        </w:rPr>
        <w:t xml:space="preserve">according to the laws of that Contracting State, but if the beneficial owner of the royalties is a resident of the other Contracting State, the tax so charged shall not exceed </w:t>
      </w:r>
      <w:r w:rsidRPr="006F45DC" w:rsidR="004622F4">
        <w:rPr>
          <w:rFonts w:ascii="Times New Roman" w:hAnsi="Times New Roman"/>
          <w:color w:val="000000"/>
          <w:sz w:val="24"/>
          <w:szCs w:val="24"/>
          <w:lang w:val="en-US"/>
        </w:rPr>
        <w:t>8</w:t>
      </w:r>
      <w:r w:rsidRPr="006F45DC">
        <w:rPr>
          <w:rFonts w:ascii="Times New Roman" w:hAnsi="Times New Roman"/>
          <w:color w:val="000000"/>
          <w:sz w:val="24"/>
          <w:szCs w:val="24"/>
          <w:lang w:val="en-US"/>
        </w:rPr>
        <w:t xml:space="preserve"> per cent of the gross amount of the royalties.</w:t>
      </w:r>
    </w:p>
    <w:p w:rsidR="00E451CE" w:rsidRPr="006F45DC" w:rsidP="00045491">
      <w:pPr>
        <w:autoSpaceDE w:val="0"/>
        <w:autoSpaceDN w:val="0"/>
        <w:adjustRightInd w:val="0"/>
        <w:spacing w:after="0" w:line="240" w:lineRule="auto"/>
        <w:jc w:val="both"/>
        <w:rPr>
          <w:rFonts w:ascii="Times New Roman" w:hAnsi="Times New Roman"/>
          <w:color w:val="000000"/>
          <w:sz w:val="24"/>
          <w:szCs w:val="24"/>
          <w:lang w:val="en-US"/>
        </w:rPr>
      </w:pPr>
    </w:p>
    <w:p w:rsidR="00E451CE" w:rsidRPr="006F45DC" w:rsidP="00045491">
      <w:pPr>
        <w:autoSpaceDE w:val="0"/>
        <w:autoSpaceDN w:val="0"/>
        <w:adjustRightInd w:val="0"/>
        <w:spacing w:after="0" w:line="240" w:lineRule="auto"/>
        <w:jc w:val="both"/>
        <w:rPr>
          <w:rFonts w:ascii="Times New Roman" w:hAnsi="Times New Roman"/>
          <w:color w:val="000000"/>
          <w:sz w:val="24"/>
          <w:szCs w:val="24"/>
          <w:lang w:val="en-US"/>
        </w:rPr>
      </w:pPr>
      <w:r w:rsidRPr="006F45DC">
        <w:rPr>
          <w:rFonts w:ascii="Times New Roman" w:hAnsi="Times New Roman"/>
          <w:color w:val="000000"/>
          <w:sz w:val="24"/>
          <w:szCs w:val="24"/>
          <w:lang w:val="en-US"/>
        </w:rPr>
        <w:t xml:space="preserve">(3) The term "royalties" as used in this Article means payments of any kind received as a consideration for the use of, or the right to use, any copyright of literary, artistic or scientific work including cinematograph films and films or tapes used for radio or television broadcasting and other means of image or sound reproduction, any patent, trademark, design or model, plan, secret formula or process, software, or for the use of, or the right to use, commercial, scientific or industrial </w:t>
      </w:r>
      <w:r w:rsidRPr="006F45DC">
        <w:rPr>
          <w:rFonts w:ascii="Times New Roman" w:hAnsi="Times New Roman"/>
          <w:color w:val="000000"/>
          <w:sz w:val="24"/>
          <w:szCs w:val="24"/>
          <w:lang w:val="en-GB"/>
        </w:rPr>
        <w:t xml:space="preserve">equipment (including ships, aircraft, </w:t>
      </w:r>
      <w:r w:rsidRPr="006F45DC" w:rsidR="00A83222">
        <w:rPr>
          <w:rFonts w:ascii="Times New Roman" w:hAnsi="Times New Roman"/>
          <w:sz w:val="24"/>
          <w:szCs w:val="24"/>
          <w:lang w:val="en-GB"/>
        </w:rPr>
        <w:t>railway or</w:t>
      </w:r>
      <w:r w:rsidRPr="006F45DC">
        <w:rPr>
          <w:rFonts w:ascii="Times New Roman" w:hAnsi="Times New Roman"/>
          <w:sz w:val="24"/>
          <w:szCs w:val="24"/>
          <w:lang w:val="en-GB"/>
        </w:rPr>
        <w:t xml:space="preserve"> road vehicle,</w:t>
      </w:r>
      <w:r w:rsidRPr="006F45DC">
        <w:rPr>
          <w:rFonts w:ascii="Times New Roman" w:hAnsi="Times New Roman"/>
          <w:color w:val="000000"/>
          <w:sz w:val="24"/>
          <w:szCs w:val="24"/>
          <w:lang w:val="en-GB"/>
        </w:rPr>
        <w:t xml:space="preserve"> and containers) or for information concerning industrial, commercial</w:t>
      </w:r>
      <w:r w:rsidRPr="006F45DC">
        <w:rPr>
          <w:rFonts w:ascii="Times New Roman" w:hAnsi="Times New Roman"/>
          <w:color w:val="000000"/>
          <w:sz w:val="24"/>
          <w:szCs w:val="24"/>
          <w:lang w:val="en-US"/>
        </w:rPr>
        <w:t xml:space="preserve"> or scientific experience. </w:t>
      </w:r>
    </w:p>
    <w:p w:rsidR="00E451CE" w:rsidRPr="006F45DC" w:rsidP="00045491">
      <w:pPr>
        <w:autoSpaceDE w:val="0"/>
        <w:autoSpaceDN w:val="0"/>
        <w:adjustRightInd w:val="0"/>
        <w:spacing w:after="0" w:line="240" w:lineRule="auto"/>
        <w:jc w:val="both"/>
        <w:rPr>
          <w:rFonts w:ascii="Times New Roman" w:hAnsi="Times New Roman"/>
          <w:color w:val="000000"/>
          <w:sz w:val="24"/>
          <w:szCs w:val="24"/>
          <w:lang w:val="en-GB"/>
        </w:rPr>
      </w:pPr>
      <w:r w:rsidRPr="006F45DC">
        <w:rPr>
          <w:rFonts w:ascii="Times New Roman" w:hAnsi="Times New Roman"/>
          <w:color w:val="000000"/>
          <w:sz w:val="24"/>
          <w:szCs w:val="24"/>
          <w:lang w:val="en-GB"/>
        </w:rPr>
        <w:t xml:space="preserve"> </w:t>
      </w:r>
    </w:p>
    <w:p w:rsidR="00E451CE" w:rsidRPr="006F45DC" w:rsidP="00045491">
      <w:pPr>
        <w:autoSpaceDE w:val="0"/>
        <w:autoSpaceDN w:val="0"/>
        <w:adjustRightInd w:val="0"/>
        <w:spacing w:after="0" w:line="240" w:lineRule="auto"/>
        <w:jc w:val="both"/>
        <w:rPr>
          <w:rFonts w:ascii="Times New Roman" w:hAnsi="Times New Roman"/>
          <w:color w:val="000000"/>
          <w:sz w:val="24"/>
          <w:szCs w:val="24"/>
          <w:lang w:val="en-GB"/>
        </w:rPr>
      </w:pPr>
      <w:r w:rsidRPr="006F45DC">
        <w:rPr>
          <w:rFonts w:ascii="Times New Roman" w:hAnsi="Times New Roman"/>
          <w:color w:val="000000"/>
          <w:sz w:val="24"/>
          <w:szCs w:val="24"/>
          <w:lang w:val="en-GB"/>
        </w:rPr>
        <w:t xml:space="preserve">(4) The provisions of paragraphs 1 and 2 </w:t>
      </w:r>
      <w:r w:rsidRPr="006F45DC">
        <w:rPr>
          <w:rFonts w:ascii="Times New Roman" w:hAnsi="Times New Roman"/>
          <w:sz w:val="24"/>
          <w:szCs w:val="24"/>
          <w:lang w:val="en-GB"/>
        </w:rPr>
        <w:t>of this Article</w:t>
      </w:r>
      <w:r w:rsidRPr="006F45DC">
        <w:rPr>
          <w:rFonts w:ascii="Times New Roman" w:hAnsi="Times New Roman"/>
          <w:color w:val="000000"/>
          <w:sz w:val="24"/>
          <w:szCs w:val="24"/>
          <w:lang w:val="en-GB"/>
        </w:rPr>
        <w:t xml:space="preserve"> shall not apply if the beneficial owner of the royalties, being a resident of a Contracting State, carries on business in the other Contracting State in which the royalties arise through a permanent establishment situated therein and the right or property in respect of which the royalties are paid is effectively connected with such permanent establishment. In such case the provisions of Article 7 shall apply.</w:t>
      </w:r>
    </w:p>
    <w:p w:rsidR="00E451CE" w:rsidRPr="006F45DC" w:rsidP="00045491">
      <w:pPr>
        <w:autoSpaceDE w:val="0"/>
        <w:autoSpaceDN w:val="0"/>
        <w:adjustRightInd w:val="0"/>
        <w:spacing w:after="0" w:line="240" w:lineRule="auto"/>
        <w:jc w:val="both"/>
        <w:rPr>
          <w:rFonts w:ascii="Times New Roman" w:hAnsi="Times New Roman"/>
          <w:color w:val="000000"/>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(5) Royalties shall be deemed to arise in a Contracting State when the payer is a resident of that Contracting State. Where, however, the person paying the royalties, whether he is a resident of a Contracting State or not, has in a Contracting State a permanent establishment in connection with which the obligation to pay the royalties was incurred, and such royalties are borne by such permanent establishment, then such royalties shall be deemed to arise in the Contracting State in which the permanent establishment or fixed base is situated.</w:t>
      </w:r>
    </w:p>
    <w:p w:rsidR="00E451CE" w:rsidRPr="006F45DC" w:rsidP="00045491">
      <w:pPr>
        <w:autoSpaceDE w:val="0"/>
        <w:autoSpaceDN w:val="0"/>
        <w:adjustRightInd w:val="0"/>
        <w:spacing w:after="0" w:line="240" w:lineRule="auto"/>
        <w:jc w:val="both"/>
        <w:rPr>
          <w:rFonts w:ascii="Times New Roman" w:hAnsi="Times New Roman"/>
          <w:color w:val="000000"/>
          <w:sz w:val="24"/>
          <w:szCs w:val="24"/>
          <w:lang w:val="en-GB"/>
        </w:rPr>
      </w:pPr>
    </w:p>
    <w:p w:rsidR="00E451CE" w:rsidRPr="006F45DC" w:rsidP="00045491">
      <w:pPr>
        <w:autoSpaceDE w:val="0"/>
        <w:autoSpaceDN w:val="0"/>
        <w:adjustRightInd w:val="0"/>
        <w:spacing w:after="0" w:line="240" w:lineRule="auto"/>
        <w:jc w:val="both"/>
        <w:rPr>
          <w:rFonts w:ascii="Times New Roman" w:hAnsi="Times New Roman"/>
          <w:color w:val="000000"/>
          <w:sz w:val="24"/>
          <w:szCs w:val="24"/>
          <w:lang w:val="en-GB"/>
        </w:rPr>
      </w:pPr>
      <w:r w:rsidRPr="006F45DC">
        <w:rPr>
          <w:rFonts w:ascii="Times New Roman" w:hAnsi="Times New Roman"/>
          <w:color w:val="000000"/>
          <w:sz w:val="24"/>
          <w:szCs w:val="24"/>
          <w:lang w:val="en-GB"/>
        </w:rPr>
        <w:t>(6) 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643114" w:rsidRPr="006F45DC" w:rsidP="00045491">
      <w:pPr>
        <w:autoSpaceDE w:val="0"/>
        <w:autoSpaceDN w:val="0"/>
        <w:adjustRightInd w:val="0"/>
        <w:spacing w:after="0" w:line="240" w:lineRule="auto"/>
        <w:jc w:val="both"/>
        <w:rPr>
          <w:rFonts w:ascii="Times New Roman" w:hAnsi="Times New Roman"/>
          <w:color w:val="000000"/>
          <w:sz w:val="24"/>
          <w:szCs w:val="24"/>
          <w:lang w:val="en-GB"/>
        </w:rPr>
      </w:pP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Article 13</w:t>
      </w: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Capital Gains</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(1) Gains derived by a resident of a Contracting State from the alienation of immovable property referred to in Article 6 and situated in the other Contracting State may be taxed in that other Contracting State.</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(2) Gains from the alienation of movable property forming part of the business property of a permanent establishment which an enterprise of a Contracting State has in the other Contracting State, including such gains from the alienation of such a permanent establishment (alone or with the whole enterprise), may be taxed in that other Contracting State.</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0B7017"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(3) Gains that an enterprise of a Contracting State that operates ships</w:t>
      </w:r>
      <w:r w:rsidRPr="006F45DC" w:rsidR="00841BAB">
        <w:rPr>
          <w:rFonts w:ascii="Times New Roman" w:hAnsi="Times New Roman"/>
          <w:sz w:val="24"/>
          <w:szCs w:val="24"/>
          <w:lang w:val="en-GB"/>
        </w:rPr>
        <w:t>,</w:t>
      </w:r>
      <w:r w:rsidRPr="006F45DC">
        <w:rPr>
          <w:rFonts w:ascii="Times New Roman" w:hAnsi="Times New Roman"/>
          <w:sz w:val="24"/>
          <w:szCs w:val="24"/>
          <w:lang w:val="en-GB"/>
        </w:rPr>
        <w:t xml:space="preserve"> aircraft</w:t>
      </w:r>
      <w:r w:rsidRPr="006F45DC" w:rsidR="008F409A">
        <w:rPr>
          <w:rFonts w:ascii="Times New Roman" w:hAnsi="Times New Roman"/>
          <w:sz w:val="24"/>
          <w:szCs w:val="24"/>
          <w:lang w:val="en-GB"/>
        </w:rPr>
        <w:t xml:space="preserve">, railway or road vehicle </w:t>
      </w:r>
      <w:r w:rsidRPr="006F45DC">
        <w:rPr>
          <w:rFonts w:ascii="Times New Roman" w:hAnsi="Times New Roman"/>
          <w:sz w:val="24"/>
          <w:szCs w:val="24"/>
          <w:lang w:val="en-GB"/>
        </w:rPr>
        <w:t>in international traffic derives from the alienation of such ships</w:t>
      </w:r>
      <w:r w:rsidRPr="006F45DC" w:rsidR="00841BAB">
        <w:rPr>
          <w:rFonts w:ascii="Times New Roman" w:hAnsi="Times New Roman"/>
          <w:sz w:val="24"/>
          <w:szCs w:val="24"/>
          <w:lang w:val="en-GB"/>
        </w:rPr>
        <w:t>,</w:t>
      </w:r>
      <w:r w:rsidRPr="006F45DC">
        <w:rPr>
          <w:rFonts w:ascii="Times New Roman" w:hAnsi="Times New Roman"/>
          <w:sz w:val="24"/>
          <w:szCs w:val="24"/>
          <w:lang w:val="en-GB"/>
        </w:rPr>
        <w:t xml:space="preserve"> aircraft,</w:t>
      </w:r>
      <w:r w:rsidRPr="006F45DC" w:rsidR="008F409A">
        <w:rPr>
          <w:rFonts w:ascii="Times New Roman" w:hAnsi="Times New Roman"/>
          <w:sz w:val="24"/>
          <w:szCs w:val="24"/>
          <w:lang w:val="en-GB"/>
        </w:rPr>
        <w:t xml:space="preserve"> railway or road vehicle </w:t>
      </w:r>
      <w:r w:rsidRPr="006F45DC">
        <w:rPr>
          <w:rFonts w:ascii="Times New Roman" w:hAnsi="Times New Roman"/>
          <w:sz w:val="24"/>
          <w:szCs w:val="24"/>
          <w:lang w:val="en-GB"/>
        </w:rPr>
        <w:t>or from movable property pertaining to the operation of such ships</w:t>
      </w:r>
      <w:r w:rsidRPr="006F45DC" w:rsidR="00841BAB">
        <w:rPr>
          <w:rFonts w:ascii="Times New Roman" w:hAnsi="Times New Roman"/>
          <w:sz w:val="24"/>
          <w:szCs w:val="24"/>
          <w:lang w:val="en-GB"/>
        </w:rPr>
        <w:t>,</w:t>
      </w:r>
      <w:r w:rsidRPr="006F45DC">
        <w:rPr>
          <w:rFonts w:ascii="Times New Roman" w:hAnsi="Times New Roman"/>
          <w:sz w:val="24"/>
          <w:szCs w:val="24"/>
          <w:lang w:val="en-GB"/>
        </w:rPr>
        <w:t xml:space="preserve"> aircraft,</w:t>
      </w:r>
      <w:r w:rsidRPr="006F45DC" w:rsidR="00A83222">
        <w:rPr>
          <w:rFonts w:ascii="Times New Roman" w:hAnsi="Times New Roman"/>
          <w:sz w:val="24"/>
          <w:szCs w:val="24"/>
          <w:lang w:val="en-GB"/>
        </w:rPr>
        <w:t xml:space="preserve"> </w:t>
      </w:r>
      <w:r w:rsidRPr="006F45DC" w:rsidR="008F409A">
        <w:rPr>
          <w:rFonts w:ascii="Times New Roman" w:hAnsi="Times New Roman"/>
          <w:sz w:val="24"/>
          <w:szCs w:val="24"/>
          <w:lang w:val="en-GB"/>
        </w:rPr>
        <w:t xml:space="preserve">railway or road vehicle </w:t>
      </w:r>
      <w:r w:rsidRPr="006F45DC">
        <w:rPr>
          <w:rFonts w:ascii="Times New Roman" w:hAnsi="Times New Roman"/>
          <w:sz w:val="24"/>
          <w:szCs w:val="24"/>
          <w:lang w:val="en-GB"/>
        </w:rPr>
        <w:t xml:space="preserve">shall be taxable only in that </w:t>
      </w:r>
      <w:r w:rsidRPr="006F45DC" w:rsidR="00525615">
        <w:rPr>
          <w:rFonts w:ascii="Times New Roman" w:hAnsi="Times New Roman"/>
          <w:bCs/>
          <w:sz w:val="24"/>
          <w:szCs w:val="24"/>
          <w:lang w:val="en-US"/>
        </w:rPr>
        <w:t>Contracting</w:t>
      </w:r>
      <w:r w:rsidRPr="006F45DC" w:rsidR="00525615">
        <w:rPr>
          <w:rFonts w:ascii="Times New Roman" w:hAnsi="Times New Roman"/>
          <w:sz w:val="24"/>
          <w:szCs w:val="24"/>
          <w:lang w:val="en-GB"/>
        </w:rPr>
        <w:t xml:space="preserve"> S</w:t>
      </w:r>
      <w:r w:rsidRPr="006F45DC">
        <w:rPr>
          <w:rFonts w:ascii="Times New Roman" w:hAnsi="Times New Roman"/>
          <w:sz w:val="24"/>
          <w:szCs w:val="24"/>
          <w:lang w:val="en-GB"/>
        </w:rPr>
        <w:t>tate.</w:t>
      </w:r>
    </w:p>
    <w:p w:rsidR="000B7017"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(4) Gains derived by a resident of a Contracting State from the alienation of shares</w:t>
      </w:r>
      <w:r w:rsidRPr="006F45DC" w:rsidR="00665205">
        <w:rPr>
          <w:rFonts w:ascii="Times New Roman" w:hAnsi="Times New Roman"/>
          <w:sz w:val="24"/>
          <w:szCs w:val="24"/>
          <w:lang w:val="en-GB"/>
        </w:rPr>
        <w:t xml:space="preserve"> or comparable interests, such as interests in a partnership or trust, may be taxed in the other Contracting State if, at any time during the 365 days preceding the alienation, these shares or comparable interests derived</w:t>
      </w:r>
      <w:r w:rsidRPr="006F45DC">
        <w:rPr>
          <w:rFonts w:ascii="Times New Roman" w:hAnsi="Times New Roman"/>
          <w:sz w:val="24"/>
          <w:szCs w:val="24"/>
          <w:lang w:val="en-GB"/>
        </w:rPr>
        <w:t xml:space="preserve"> more than 50 per cent of their value directly or indirectly from immovable property</w:t>
      </w:r>
      <w:r w:rsidRPr="006F45DC" w:rsidR="00665205">
        <w:rPr>
          <w:rFonts w:ascii="Times New Roman" w:hAnsi="Times New Roman"/>
          <w:sz w:val="24"/>
          <w:szCs w:val="24"/>
          <w:lang w:val="en-GB"/>
        </w:rPr>
        <w:t>, as defined in Article 6,</w:t>
      </w:r>
      <w:r w:rsidRPr="006F45DC">
        <w:rPr>
          <w:rFonts w:ascii="Times New Roman" w:hAnsi="Times New Roman"/>
          <w:sz w:val="24"/>
          <w:szCs w:val="24"/>
          <w:lang w:val="en-GB"/>
        </w:rPr>
        <w:t xml:space="preserve"> situated in th</w:t>
      </w:r>
      <w:r w:rsidRPr="006F45DC" w:rsidR="00665205">
        <w:rPr>
          <w:rFonts w:ascii="Times New Roman" w:hAnsi="Times New Roman"/>
          <w:sz w:val="24"/>
          <w:szCs w:val="24"/>
          <w:lang w:val="en-GB"/>
        </w:rPr>
        <w:t>at</w:t>
      </w:r>
      <w:r w:rsidRPr="006F45DC">
        <w:rPr>
          <w:rFonts w:ascii="Times New Roman" w:hAnsi="Times New Roman"/>
          <w:sz w:val="24"/>
          <w:szCs w:val="24"/>
          <w:lang w:val="en-GB"/>
        </w:rPr>
        <w:t xml:space="preserve"> other Contracting State.</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w:t>
      </w:r>
      <w:r w:rsidRPr="006F45DC" w:rsidR="00DD29F3">
        <w:rPr>
          <w:rFonts w:ascii="Times New Roman" w:hAnsi="Times New Roman"/>
          <w:sz w:val="24"/>
          <w:szCs w:val="24"/>
          <w:lang w:val="en-GB"/>
        </w:rPr>
        <w:t>5</w:t>
      </w:r>
      <w:r w:rsidRPr="006F45DC">
        <w:rPr>
          <w:rFonts w:ascii="Times New Roman" w:hAnsi="Times New Roman"/>
          <w:sz w:val="24"/>
          <w:szCs w:val="24"/>
          <w:lang w:val="en-GB"/>
        </w:rPr>
        <w:t>) Gains from the alienation of any property, other than that referred to in paragraphs 1, 2, 3</w:t>
      </w:r>
      <w:r w:rsidRPr="006F45DC" w:rsidR="00DD29F3">
        <w:rPr>
          <w:rFonts w:ascii="Times New Roman" w:hAnsi="Times New Roman"/>
          <w:sz w:val="24"/>
          <w:szCs w:val="24"/>
          <w:lang w:val="en-GB"/>
        </w:rPr>
        <w:t xml:space="preserve"> and</w:t>
      </w:r>
      <w:r w:rsidRPr="006F45DC">
        <w:rPr>
          <w:rFonts w:ascii="Times New Roman" w:hAnsi="Times New Roman"/>
          <w:sz w:val="24"/>
          <w:szCs w:val="24"/>
          <w:lang w:val="en-GB"/>
        </w:rPr>
        <w:t xml:space="preserve"> 4 of this Article, shall be taxable only in the Contracting State of which the alienator is a resident.</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Article 14</w:t>
      </w: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Income from Employment</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(1) Subject to the provisions of Articles 15, 17 and 18, salaries, wages and other similar remuneration derived by a resident of a Contracting State in respect of an employment shall be taxable only in that Contracting State unless the employment is exercised in the other Contracting State. If the employment is so exercised, such remuneration as is derived therefrom may be taxed in that other Contracting State.</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(2) Notwithstanding the provisions of paragraph 1 of this Article, remuneration derived by a resident of a Contracting State in respect of an employment exercised in the other Contracting State shall be taxable only in the first-mentioned Contracting State if:</w:t>
      </w:r>
    </w:p>
    <w:p w:rsidR="002B1FD9" w:rsidRPr="006F45DC" w:rsidP="00045491">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a) </w:t>
      </w:r>
      <w:r w:rsidRPr="006F45DC">
        <w:rPr>
          <w:rFonts w:ascii="Times New Roman" w:hAnsi="Times New Roman"/>
          <w:sz w:val="24"/>
          <w:szCs w:val="24"/>
          <w:lang w:val="en-GB"/>
        </w:rPr>
        <w:t>the recipient is present in the other Contracting State for a period or periods not exceeding in the aggregate 183 days in any twelve month period commencing or ending in the fiscal year concerned, and</w:t>
      </w: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b) </w:t>
      </w:r>
      <w:r w:rsidRPr="006F45DC">
        <w:rPr>
          <w:rFonts w:ascii="Times New Roman" w:hAnsi="Times New Roman"/>
          <w:sz w:val="24"/>
          <w:szCs w:val="24"/>
          <w:lang w:val="en-GB"/>
        </w:rPr>
        <w:t>the remuneration is paid by, or on behalf of, an employer who is not a resident of the other Contracting State, and</w:t>
      </w:r>
    </w:p>
    <w:p w:rsidR="00E451CE" w:rsidRPr="006F45DC" w:rsidP="00045491">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c) </w:t>
      </w:r>
      <w:r w:rsidRPr="006F45DC">
        <w:rPr>
          <w:rFonts w:ascii="Times New Roman" w:hAnsi="Times New Roman"/>
          <w:sz w:val="24"/>
          <w:szCs w:val="24"/>
          <w:lang w:val="en-GB"/>
        </w:rPr>
        <w:t>the remuneration is not borne by a permanent establishment which the employer has in the other Contracting State.</w:t>
      </w: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p>
    <w:p w:rsidR="00E451CE" w:rsidRPr="006F45DC" w:rsidP="00045491">
      <w:pPr>
        <w:tabs>
          <w:tab w:val="left" w:pos="-1171"/>
          <w:tab w:val="left" w:pos="-720"/>
          <w:tab w:val="left" w:pos="0"/>
          <w:tab w:val="left" w:pos="720"/>
          <w:tab w:val="left" w:pos="1800"/>
          <w:tab w:val="left" w:pos="2430"/>
          <w:tab w:val="left" w:pos="5580"/>
          <w:tab w:val="left" w:pos="6480"/>
          <w:tab w:val="left" w:pos="7200"/>
          <w:tab w:val="left" w:pos="7920"/>
          <w:tab w:val="left" w:pos="8640"/>
        </w:tabs>
        <w:spacing w:after="0" w:line="240" w:lineRule="auto"/>
        <w:ind w:right="96"/>
        <w:jc w:val="both"/>
        <w:rPr>
          <w:rFonts w:ascii="Times New Roman" w:hAnsi="Times New Roman"/>
          <w:sz w:val="24"/>
          <w:szCs w:val="24"/>
          <w:lang w:val="en-GB"/>
        </w:rPr>
      </w:pPr>
      <w:r w:rsidRPr="006F45DC">
        <w:rPr>
          <w:rFonts w:ascii="Times New Roman" w:hAnsi="Times New Roman"/>
          <w:sz w:val="24"/>
          <w:szCs w:val="24"/>
          <w:lang w:val="en-GB"/>
        </w:rPr>
        <w:t>(3) The term “employer” mentioned in sub-paragraph b) of paragraph 2 of this Article means any person giving instructions and orders connected with the performance of work and bearing risk and responsibility for the work performed</w:t>
      </w:r>
      <w:r w:rsidRPr="006F45DC">
        <w:rPr>
          <w:rFonts w:ascii="Times New Roman" w:hAnsi="Times New Roman"/>
          <w:b/>
          <w:sz w:val="24"/>
          <w:szCs w:val="24"/>
          <w:lang w:val="en-GB"/>
        </w:rPr>
        <w:t>.</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C4381B" w:rsidRPr="006F45DC" w:rsidP="00C4381B">
      <w:pPr>
        <w:pStyle w:val="CommentText"/>
        <w:jc w:val="both"/>
        <w:rPr>
          <w:rFonts w:ascii="Times New Roman" w:hAnsi="Times New Roman"/>
          <w:sz w:val="24"/>
          <w:szCs w:val="24"/>
          <w:lang w:val="en-GB" w:eastAsia="en-US"/>
        </w:rPr>
      </w:pPr>
      <w:r w:rsidRPr="006F45DC">
        <w:rPr>
          <w:rFonts w:ascii="Times New Roman" w:hAnsi="Times New Roman"/>
          <w:sz w:val="24"/>
          <w:szCs w:val="24"/>
          <w:lang w:val="en-GB"/>
        </w:rPr>
        <w:t xml:space="preserve">(4)  </w:t>
      </w:r>
      <w:r w:rsidRPr="006F45DC">
        <w:rPr>
          <w:rFonts w:ascii="Times New Roman" w:hAnsi="Times New Roman"/>
          <w:sz w:val="24"/>
          <w:szCs w:val="24"/>
          <w:lang w:val="en-GB" w:eastAsia="en-US"/>
        </w:rPr>
        <w:t>Notwithstanding the preceding provisions of this Article, remuneration derived by a resident of a Contracting State in respect of an employment, as a member of the regular complement of a ship</w:t>
      </w:r>
      <w:r w:rsidRPr="006F45DC" w:rsidR="006D4BF9">
        <w:rPr>
          <w:rFonts w:ascii="Times New Roman" w:hAnsi="Times New Roman"/>
          <w:sz w:val="24"/>
          <w:szCs w:val="24"/>
          <w:lang w:val="en-GB" w:eastAsia="en-US"/>
        </w:rPr>
        <w:t>,</w:t>
      </w:r>
      <w:r w:rsidRPr="006F45DC" w:rsidR="006D4BF9">
        <w:rPr>
          <w:rFonts w:ascii="Times New Roman" w:hAnsi="Times New Roman"/>
          <w:sz w:val="24"/>
          <w:szCs w:val="24"/>
          <w:lang w:val="en-GB"/>
        </w:rPr>
        <w:t xml:space="preserve"> </w:t>
      </w:r>
      <w:r w:rsidRPr="006F45DC">
        <w:rPr>
          <w:rFonts w:ascii="Times New Roman" w:hAnsi="Times New Roman"/>
          <w:sz w:val="24"/>
          <w:szCs w:val="24"/>
          <w:lang w:val="en-GB" w:eastAsia="en-US"/>
        </w:rPr>
        <w:t>aircraft</w:t>
      </w:r>
      <w:r w:rsidRPr="006F45DC" w:rsidR="006D4BF9">
        <w:rPr>
          <w:rFonts w:ascii="Times New Roman" w:hAnsi="Times New Roman"/>
          <w:sz w:val="24"/>
          <w:szCs w:val="24"/>
          <w:lang w:val="en-GB" w:eastAsia="en-US"/>
        </w:rPr>
        <w:t xml:space="preserve"> </w:t>
      </w:r>
      <w:r w:rsidRPr="006F45DC" w:rsidR="006D4BF9">
        <w:rPr>
          <w:rFonts w:ascii="Times New Roman" w:hAnsi="Times New Roman"/>
          <w:sz w:val="24"/>
          <w:szCs w:val="24"/>
        </w:rPr>
        <w:t>,</w:t>
      </w:r>
      <w:r w:rsidRPr="006F45DC" w:rsidR="006D4BF9">
        <w:rPr>
          <w:rFonts w:ascii="Times New Roman" w:hAnsi="Times New Roman"/>
          <w:sz w:val="24"/>
          <w:szCs w:val="24"/>
          <w:lang w:val="en-GB"/>
        </w:rPr>
        <w:t>railway or road vehicle</w:t>
      </w:r>
      <w:r w:rsidRPr="006F45DC">
        <w:rPr>
          <w:rFonts w:ascii="Times New Roman" w:hAnsi="Times New Roman"/>
          <w:sz w:val="24"/>
          <w:szCs w:val="24"/>
          <w:lang w:val="en-GB" w:eastAsia="en-US"/>
        </w:rPr>
        <w:t>, that is exercised aboard a ship</w:t>
      </w:r>
      <w:r w:rsidRPr="006F45DC" w:rsidR="006D4BF9">
        <w:rPr>
          <w:rFonts w:ascii="Times New Roman" w:hAnsi="Times New Roman"/>
          <w:sz w:val="24"/>
          <w:szCs w:val="24"/>
          <w:lang w:val="en-GB" w:eastAsia="en-US"/>
        </w:rPr>
        <w:t xml:space="preserve">, </w:t>
      </w:r>
      <w:r w:rsidRPr="006F45DC">
        <w:rPr>
          <w:rFonts w:ascii="Times New Roman" w:hAnsi="Times New Roman"/>
          <w:sz w:val="24"/>
          <w:szCs w:val="24"/>
          <w:lang w:val="en-GB" w:eastAsia="en-US"/>
        </w:rPr>
        <w:t>aircraft</w:t>
      </w:r>
      <w:r w:rsidRPr="006F45DC" w:rsidR="006D4BF9">
        <w:rPr>
          <w:rFonts w:ascii="Times New Roman" w:hAnsi="Times New Roman"/>
          <w:sz w:val="24"/>
          <w:szCs w:val="24"/>
        </w:rPr>
        <w:t>,</w:t>
      </w:r>
      <w:r w:rsidR="00A27C54">
        <w:rPr>
          <w:rFonts w:ascii="Times New Roman" w:hAnsi="Times New Roman"/>
          <w:sz w:val="24"/>
          <w:szCs w:val="24"/>
        </w:rPr>
        <w:t xml:space="preserve"> </w:t>
      </w:r>
      <w:r w:rsidRPr="006F45DC" w:rsidR="006D4BF9">
        <w:rPr>
          <w:rFonts w:ascii="Times New Roman" w:hAnsi="Times New Roman"/>
          <w:sz w:val="24"/>
          <w:szCs w:val="24"/>
          <w:lang w:val="en-GB"/>
        </w:rPr>
        <w:t>railway or road vehicle</w:t>
      </w:r>
      <w:r w:rsidRPr="006F45DC">
        <w:rPr>
          <w:rFonts w:ascii="Times New Roman" w:hAnsi="Times New Roman"/>
          <w:sz w:val="24"/>
          <w:szCs w:val="24"/>
          <w:lang w:val="en-GB" w:eastAsia="en-US"/>
        </w:rPr>
        <w:t xml:space="preserve"> operated in international traffic, other than aboard a ship</w:t>
      </w:r>
      <w:r w:rsidRPr="006F45DC" w:rsidR="00841BAB">
        <w:rPr>
          <w:rFonts w:ascii="Times New Roman" w:hAnsi="Times New Roman"/>
          <w:sz w:val="24"/>
          <w:szCs w:val="24"/>
          <w:lang w:val="en-GB" w:eastAsia="en-US"/>
        </w:rPr>
        <w:t>,</w:t>
      </w:r>
      <w:r w:rsidRPr="006F45DC">
        <w:rPr>
          <w:rFonts w:ascii="Times New Roman" w:hAnsi="Times New Roman"/>
          <w:sz w:val="24"/>
          <w:szCs w:val="24"/>
          <w:lang w:val="en-GB" w:eastAsia="en-US"/>
        </w:rPr>
        <w:t xml:space="preserve"> aircraft</w:t>
      </w:r>
      <w:r w:rsidRPr="006F45DC" w:rsidR="006D4BF9">
        <w:rPr>
          <w:rFonts w:ascii="Times New Roman" w:hAnsi="Times New Roman"/>
          <w:sz w:val="24"/>
          <w:szCs w:val="24"/>
        </w:rPr>
        <w:t>,</w:t>
      </w:r>
      <w:r w:rsidR="00A27C54">
        <w:rPr>
          <w:rFonts w:ascii="Times New Roman" w:hAnsi="Times New Roman"/>
          <w:sz w:val="24"/>
          <w:szCs w:val="24"/>
        </w:rPr>
        <w:t xml:space="preserve"> </w:t>
      </w:r>
      <w:r w:rsidRPr="006F45DC" w:rsidR="006D4BF9">
        <w:rPr>
          <w:rFonts w:ascii="Times New Roman" w:hAnsi="Times New Roman"/>
          <w:sz w:val="24"/>
          <w:szCs w:val="24"/>
          <w:lang w:val="en-GB"/>
        </w:rPr>
        <w:t>railway or road vehicle</w:t>
      </w:r>
      <w:r w:rsidRPr="006F45DC" w:rsidR="006D4BF9">
        <w:rPr>
          <w:rFonts w:ascii="Times New Roman" w:hAnsi="Times New Roman"/>
          <w:sz w:val="24"/>
          <w:szCs w:val="24"/>
        </w:rPr>
        <w:t xml:space="preserve"> </w:t>
      </w:r>
      <w:r w:rsidRPr="006F45DC">
        <w:rPr>
          <w:rFonts w:ascii="Times New Roman" w:hAnsi="Times New Roman"/>
          <w:sz w:val="24"/>
          <w:szCs w:val="24"/>
          <w:lang w:val="en-GB" w:eastAsia="en-US"/>
        </w:rPr>
        <w:t>operated solely within the other Contracting State, shall be taxable only in the first-mentioned</w:t>
      </w:r>
      <w:r w:rsidRPr="006F45DC" w:rsidR="004D615F">
        <w:rPr>
          <w:rFonts w:ascii="Times New Roman" w:hAnsi="Times New Roman"/>
          <w:sz w:val="24"/>
          <w:szCs w:val="24"/>
          <w:lang w:val="en-GB" w:eastAsia="en-US"/>
        </w:rPr>
        <w:t xml:space="preserve"> Contracting</w:t>
      </w:r>
      <w:r w:rsidRPr="006F45DC">
        <w:rPr>
          <w:rFonts w:ascii="Times New Roman" w:hAnsi="Times New Roman"/>
          <w:sz w:val="24"/>
          <w:szCs w:val="24"/>
          <w:lang w:val="en-GB" w:eastAsia="en-US"/>
        </w:rPr>
        <w:t xml:space="preserve"> State. </w:t>
      </w:r>
    </w:p>
    <w:p w:rsidR="00C4381B" w:rsidRPr="006F45DC" w:rsidP="00045491">
      <w:pPr>
        <w:autoSpaceDE w:val="0"/>
        <w:autoSpaceDN w:val="0"/>
        <w:adjustRightInd w:val="0"/>
        <w:spacing w:after="0" w:line="240" w:lineRule="auto"/>
        <w:jc w:val="both"/>
        <w:rPr>
          <w:rFonts w:ascii="Times New Roman" w:hAnsi="Times New Roman"/>
          <w:b/>
          <w:sz w:val="24"/>
          <w:szCs w:val="24"/>
          <w:lang w:val="en-GB"/>
        </w:rPr>
      </w:pP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Article 15</w:t>
      </w: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Directors’ Fees</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Directors’ fees and other similar payments derived by a resident of a Contracting State in his capacity as a member of the board of directors of a company which is a resident of the other Contracting State may be taxed in that other Contracting State.</w:t>
      </w:r>
    </w:p>
    <w:p w:rsidR="00DE6838" w:rsidRPr="006F45DC" w:rsidP="002B1FD9">
      <w:pPr>
        <w:autoSpaceDE w:val="0"/>
        <w:autoSpaceDN w:val="0"/>
        <w:adjustRightInd w:val="0"/>
        <w:spacing w:after="0" w:line="240" w:lineRule="auto"/>
        <w:jc w:val="center"/>
        <w:rPr>
          <w:rFonts w:ascii="Times New Roman" w:hAnsi="Times New Roman"/>
          <w:b/>
          <w:bCs/>
          <w:sz w:val="24"/>
          <w:szCs w:val="24"/>
          <w:lang w:val="en-GB"/>
        </w:rPr>
      </w:pP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Article 16</w:t>
      </w: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Entertainers and Sportspersons</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(1) Notwithstanding the provisions of Articles 7 and 14, income derived by a resident of a Contracting State as an entertainer, such as a theatre, motion picture, radio or television artiste, or a musician, or as a sportsperson, from that resident´s personal activities as such exercised in the other Contracting State, may be taxed in that other Contracting State.</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(2) Where income in respect of personal activities exercised by an entertainer or a sportsperson acting as such accrues not to the entertainer or sportsperson but to another person, that income may, notwithstanding the provisions of Articles 7 and 14, be taxed in the Contracting State in which the activities of the entertainer or sportsperson are exercised.</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right="98"/>
        <w:jc w:val="both"/>
        <w:rPr>
          <w:rFonts w:ascii="Times New Roman" w:hAnsi="Times New Roman"/>
          <w:sz w:val="24"/>
          <w:szCs w:val="24"/>
          <w:lang w:val="en-GB"/>
        </w:rPr>
      </w:pPr>
      <w:r w:rsidRPr="006F45DC">
        <w:rPr>
          <w:rFonts w:ascii="Times New Roman" w:hAnsi="Times New Roman"/>
          <w:sz w:val="24"/>
          <w:szCs w:val="24"/>
          <w:lang w:val="en-GB"/>
        </w:rPr>
        <w:t xml:space="preserve">(3) The provisions of paragraphs 1 and 2 of this Article shall not apply to income derived from activities exercised in a Contracting State if the visit to that Contracting State is wholly or mainly supported by public funds of the other Contracting State, a political subdivision, a local authority thereof. In such a case, the income or profits is taxable only in the Contracting State in which the entertainer or the sportsperson is a resident. </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Article 17</w:t>
      </w: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Pensions</w:t>
      </w:r>
    </w:p>
    <w:p w:rsidR="002B1FD9" w:rsidRPr="006F45DC" w:rsidP="00045491">
      <w:pPr>
        <w:autoSpaceDE w:val="0"/>
        <w:autoSpaceDN w:val="0"/>
        <w:adjustRightInd w:val="0"/>
        <w:spacing w:after="0" w:line="240" w:lineRule="auto"/>
        <w:jc w:val="both"/>
        <w:rPr>
          <w:rFonts w:ascii="Times New Roman" w:hAnsi="Times New Roman"/>
          <w:b/>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Subject to the provisions of paragraph 3 and 4 of Article 18, pensions and other similar remuneration paid to a resident of a Contracting State in consideration of past employment shall be taxable only in that Contracting State.</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006F45DC">
        <w:rPr>
          <w:rFonts w:ascii="Times New Roman" w:hAnsi="Times New Roman"/>
          <w:b/>
          <w:bCs/>
          <w:color w:val="000000"/>
          <w:sz w:val="24"/>
          <w:szCs w:val="24"/>
          <w:lang w:val="en-GB"/>
        </w:rPr>
        <w:br w:type="page"/>
      </w:r>
      <w:r w:rsidRPr="006F45DC">
        <w:rPr>
          <w:rFonts w:ascii="Times New Roman" w:hAnsi="Times New Roman"/>
          <w:b/>
          <w:bCs/>
          <w:color w:val="000000"/>
          <w:sz w:val="24"/>
          <w:szCs w:val="24"/>
          <w:lang w:val="en-GB"/>
        </w:rPr>
        <w:t>Article</w:t>
      </w:r>
      <w:r w:rsidRPr="006F45DC">
        <w:rPr>
          <w:rFonts w:ascii="Times New Roman" w:hAnsi="Times New Roman"/>
          <w:b/>
          <w:bCs/>
          <w:sz w:val="24"/>
          <w:szCs w:val="24"/>
          <w:lang w:val="en-GB"/>
        </w:rPr>
        <w:t xml:space="preserve"> 18</w:t>
      </w: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Government Service</w:t>
      </w:r>
    </w:p>
    <w:p w:rsidR="002B1FD9" w:rsidRPr="006F45DC" w:rsidP="002B1FD9">
      <w:pPr>
        <w:autoSpaceDE w:val="0"/>
        <w:autoSpaceDN w:val="0"/>
        <w:adjustRightInd w:val="0"/>
        <w:spacing w:after="0" w:line="240" w:lineRule="auto"/>
        <w:jc w:val="center"/>
        <w:rPr>
          <w:rFonts w:ascii="Times New Roman" w:hAnsi="Times New Roman"/>
          <w:b/>
          <w:bCs/>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(1) Salaries, wages and other similar remuneration paid by a Contracting State or a political subdivision or a local authority thereof to an individual in respect of services rendered to that Contracting State or subdivision or authority shall be taxable only in that Contracting State.</w:t>
      </w:r>
    </w:p>
    <w:p w:rsidR="00E451CE" w:rsidRPr="006F45DC" w:rsidP="00045491">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(2) However, such salaries, wages and other similar remuneration shall be taxable only in the other Contracting State if the services are rendered in that Contracting State and the individual is a resident of that Contracting State who:</w:t>
      </w:r>
    </w:p>
    <w:p w:rsidR="00AE59CC"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a) </w:t>
      </w:r>
      <w:r w:rsidRPr="006F45DC">
        <w:rPr>
          <w:rFonts w:ascii="Times New Roman" w:hAnsi="Times New Roman"/>
          <w:sz w:val="24"/>
          <w:szCs w:val="24"/>
          <w:lang w:val="en-GB"/>
        </w:rPr>
        <w:t>is a national of that Contracting State; or</w:t>
      </w:r>
    </w:p>
    <w:p w:rsidR="00E451CE" w:rsidRPr="006F45DC" w:rsidP="00045491">
      <w:pPr>
        <w:spacing w:after="0" w:line="240" w:lineRule="auto"/>
        <w:ind w:left="708"/>
        <w:jc w:val="both"/>
        <w:rPr>
          <w:rFonts w:ascii="Times New Roman" w:hAnsi="Times New Roman"/>
          <w:iCs/>
          <w:sz w:val="24"/>
          <w:szCs w:val="24"/>
          <w:lang w:val="en-GB"/>
        </w:rPr>
      </w:pPr>
    </w:p>
    <w:p w:rsidR="00E451CE" w:rsidRPr="006F45DC" w:rsidP="00045491">
      <w:pPr>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b) </w:t>
      </w:r>
      <w:r w:rsidRPr="006F45DC">
        <w:rPr>
          <w:rFonts w:ascii="Times New Roman" w:hAnsi="Times New Roman"/>
          <w:sz w:val="24"/>
          <w:szCs w:val="24"/>
          <w:lang w:val="en-GB"/>
        </w:rPr>
        <w:t xml:space="preserve">did not become a resident of that Contracting State solely for the purpose of rendering the services. </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iCs/>
          <w:sz w:val="24"/>
          <w:szCs w:val="24"/>
          <w:lang w:val="en-GB"/>
        </w:rPr>
      </w:pPr>
      <w:r w:rsidRPr="006F45DC">
        <w:rPr>
          <w:rFonts w:ascii="Times New Roman" w:hAnsi="Times New Roman"/>
          <w:sz w:val="24"/>
          <w:szCs w:val="24"/>
          <w:lang w:val="en-GB"/>
        </w:rPr>
        <w:t>(3) Notwithstanding the provisions of paragraph 1 and 2 of this Article, pensions and other similar remuneration paid by, or out of funds created by, a Contracting State or a political subdivision or a local authority thereof to an individual in respect of services rendered to that Contracting State or subdivision or authority shall be taxable only in that Contracting State.</w:t>
      </w:r>
      <w:r w:rsidRPr="006F45DC">
        <w:rPr>
          <w:rFonts w:ascii="Times New Roman" w:hAnsi="Times New Roman"/>
          <w:iCs/>
          <w:sz w:val="24"/>
          <w:szCs w:val="24"/>
          <w:lang w:val="en-GB"/>
        </w:rPr>
        <w:t xml:space="preserve"> </w:t>
      </w:r>
    </w:p>
    <w:p w:rsidR="00E451CE" w:rsidRPr="006F45DC" w:rsidP="00045491">
      <w:pPr>
        <w:autoSpaceDE w:val="0"/>
        <w:autoSpaceDN w:val="0"/>
        <w:adjustRightInd w:val="0"/>
        <w:spacing w:after="0" w:line="240" w:lineRule="auto"/>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iCs/>
          <w:sz w:val="24"/>
          <w:szCs w:val="24"/>
          <w:lang w:val="en-GB"/>
        </w:rPr>
        <w:t xml:space="preserve">(4) </w:t>
      </w:r>
      <w:r w:rsidRPr="006F45DC">
        <w:rPr>
          <w:rFonts w:ascii="Times New Roman" w:hAnsi="Times New Roman"/>
          <w:sz w:val="24"/>
          <w:szCs w:val="24"/>
          <w:lang w:val="en-GB"/>
        </w:rPr>
        <w:t>However, such pensions and other similar remuneration shall be taxable only in the other Contracting State if the individual is a resident of, and a national of, that Contracting State.</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(5) The provisions of Articles 14, 15, 16 and 17 shall apply to salaries, wages, pensions, and other similar remuneration in respect of services rendered in connection with a business carried on by a Contracting State or a political subdivision or a local authority thereof.</w:t>
      </w:r>
    </w:p>
    <w:p w:rsidR="00891877" w:rsidRPr="006F45DC" w:rsidP="00045491">
      <w:pPr>
        <w:autoSpaceDE w:val="0"/>
        <w:autoSpaceDN w:val="0"/>
        <w:adjustRightInd w:val="0"/>
        <w:spacing w:after="0" w:line="240" w:lineRule="auto"/>
        <w:jc w:val="both"/>
        <w:rPr>
          <w:rFonts w:ascii="Times New Roman" w:hAnsi="Times New Roman"/>
          <w:b/>
          <w:bCs/>
          <w:color w:val="000000"/>
          <w:sz w:val="24"/>
          <w:szCs w:val="24"/>
          <w:lang w:val="en-GB"/>
        </w:rPr>
      </w:pP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color w:val="000000"/>
          <w:sz w:val="24"/>
          <w:szCs w:val="24"/>
          <w:lang w:val="en-GB"/>
        </w:rPr>
        <w:t>Article</w:t>
      </w:r>
      <w:r w:rsidRPr="006F45DC">
        <w:rPr>
          <w:rFonts w:ascii="Times New Roman" w:hAnsi="Times New Roman"/>
          <w:b/>
          <w:bCs/>
          <w:sz w:val="24"/>
          <w:szCs w:val="24"/>
          <w:lang w:val="en-GB"/>
        </w:rPr>
        <w:t xml:space="preserve"> 19</w:t>
      </w: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sidR="006D4BF9">
        <w:rPr>
          <w:rFonts w:ascii="Times New Roman" w:hAnsi="Times New Roman"/>
          <w:b/>
          <w:bCs/>
          <w:sz w:val="24"/>
          <w:szCs w:val="24"/>
          <w:lang w:val="en-GB"/>
        </w:rPr>
        <w:t xml:space="preserve">Professors and </w:t>
      </w:r>
      <w:r w:rsidRPr="006F45DC">
        <w:rPr>
          <w:rFonts w:ascii="Times New Roman" w:hAnsi="Times New Roman"/>
          <w:b/>
          <w:bCs/>
          <w:sz w:val="24"/>
          <w:szCs w:val="24"/>
          <w:lang w:val="en-GB"/>
        </w:rPr>
        <w:t>Students</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6D4BF9" w:rsidRPr="006F45DC" w:rsidP="00045491">
      <w:pPr>
        <w:autoSpaceDE w:val="0"/>
        <w:autoSpaceDN w:val="0"/>
        <w:adjustRightInd w:val="0"/>
        <w:spacing w:after="0" w:line="240" w:lineRule="auto"/>
        <w:jc w:val="both"/>
        <w:rPr>
          <w:rFonts w:ascii="Times New Roman" w:hAnsi="Times New Roman"/>
          <w:bCs/>
          <w:sz w:val="24"/>
          <w:szCs w:val="24"/>
          <w:lang w:val="en-GB"/>
        </w:rPr>
      </w:pPr>
      <w:r w:rsidRPr="006F45DC">
        <w:rPr>
          <w:rFonts w:ascii="Times New Roman" w:hAnsi="Times New Roman"/>
          <w:bCs/>
          <w:sz w:val="24"/>
          <w:szCs w:val="24"/>
          <w:lang w:val="en-GB"/>
        </w:rPr>
        <w:t xml:space="preserve">(1) An individual who, at the invitation of a Contracting State or of a university, college, school, museum or other cultural or educational institution of that Contracting State or under an official programme of cultural exchange, visits that Contracting State for a period not exceeding two years for the sole purpose of teaching, lecturing or engaging in research at that institution and who is, or was immediately before that visit, a resident of the other Contracting State shall be exempt from tax in the first-mentioned </w:t>
      </w:r>
      <w:r w:rsidRPr="006F45DC" w:rsidR="004D615F">
        <w:rPr>
          <w:rFonts w:ascii="Times New Roman" w:hAnsi="Times New Roman"/>
          <w:bCs/>
          <w:sz w:val="24"/>
          <w:szCs w:val="24"/>
          <w:lang w:val="en-GB"/>
        </w:rPr>
        <w:t xml:space="preserve">Contracting </w:t>
      </w:r>
      <w:r w:rsidRPr="006F45DC">
        <w:rPr>
          <w:rFonts w:ascii="Times New Roman" w:hAnsi="Times New Roman"/>
          <w:bCs/>
          <w:sz w:val="24"/>
          <w:szCs w:val="24"/>
          <w:lang w:val="en-GB"/>
        </w:rPr>
        <w:t>State on his remuneration for such activity, provided that such remuneration is derived by him from outside that</w:t>
      </w:r>
      <w:r w:rsidRPr="006F45DC" w:rsidR="004D615F">
        <w:rPr>
          <w:rFonts w:ascii="Times New Roman" w:hAnsi="Times New Roman"/>
          <w:sz w:val="24"/>
          <w:szCs w:val="24"/>
          <w:lang w:val="en-GB"/>
        </w:rPr>
        <w:t xml:space="preserve"> Contracting</w:t>
      </w:r>
      <w:r w:rsidRPr="006F45DC">
        <w:rPr>
          <w:rFonts w:ascii="Times New Roman" w:hAnsi="Times New Roman"/>
          <w:bCs/>
          <w:sz w:val="24"/>
          <w:szCs w:val="24"/>
          <w:lang w:val="en-GB"/>
        </w:rPr>
        <w:t xml:space="preserve"> State.</w:t>
      </w:r>
    </w:p>
    <w:p w:rsidR="006D4BF9" w:rsidRPr="006F45DC" w:rsidP="00045491">
      <w:pPr>
        <w:autoSpaceDE w:val="0"/>
        <w:autoSpaceDN w:val="0"/>
        <w:adjustRightInd w:val="0"/>
        <w:spacing w:after="0" w:line="240" w:lineRule="auto"/>
        <w:jc w:val="both"/>
        <w:rPr>
          <w:rFonts w:ascii="Times New Roman" w:hAnsi="Times New Roman"/>
          <w:bCs/>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sidR="006D4BF9">
        <w:rPr>
          <w:rFonts w:ascii="Times New Roman" w:hAnsi="Times New Roman"/>
          <w:sz w:val="24"/>
          <w:szCs w:val="24"/>
          <w:lang w:val="en-GB"/>
        </w:rPr>
        <w:t xml:space="preserve">(2) </w:t>
      </w:r>
      <w:r w:rsidRPr="006F45DC">
        <w:rPr>
          <w:rFonts w:ascii="Times New Roman" w:hAnsi="Times New Roman"/>
          <w:sz w:val="24"/>
          <w:szCs w:val="24"/>
          <w:lang w:val="en-GB"/>
        </w:rPr>
        <w:t>Payments which a student or business apprentice who is or was immediately before visiting a Contracting State a resident of the other Contracting State and who is present in the first-mentioned Contracting State solely for the purpose of his education or training receives for the purpose of his maintenance, education or training shall not be taxed in that Contracting State, provided that such payments arise from sources outside that Contracting State.</w:t>
      </w:r>
    </w:p>
    <w:p w:rsidR="006F45DC" w:rsidP="002B1FD9">
      <w:pPr>
        <w:autoSpaceDE w:val="0"/>
        <w:autoSpaceDN w:val="0"/>
        <w:adjustRightInd w:val="0"/>
        <w:spacing w:after="0" w:line="240" w:lineRule="auto"/>
        <w:jc w:val="center"/>
        <w:rPr>
          <w:rFonts w:ascii="Times New Roman" w:hAnsi="Times New Roman"/>
          <w:b/>
          <w:bCs/>
          <w:color w:val="000000"/>
          <w:sz w:val="24"/>
          <w:szCs w:val="24"/>
          <w:lang w:val="en-GB"/>
        </w:rPr>
      </w:pP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006F45DC">
        <w:rPr>
          <w:rFonts w:ascii="Times New Roman" w:hAnsi="Times New Roman"/>
          <w:b/>
          <w:bCs/>
          <w:color w:val="000000"/>
          <w:sz w:val="24"/>
          <w:szCs w:val="24"/>
          <w:lang w:val="en-GB"/>
        </w:rPr>
        <w:br w:type="page"/>
      </w:r>
      <w:r w:rsidRPr="006F45DC">
        <w:rPr>
          <w:rFonts w:ascii="Times New Roman" w:hAnsi="Times New Roman"/>
          <w:b/>
          <w:bCs/>
          <w:color w:val="000000"/>
          <w:sz w:val="24"/>
          <w:szCs w:val="24"/>
          <w:lang w:val="en-GB"/>
        </w:rPr>
        <w:t>Article</w:t>
      </w:r>
      <w:r w:rsidRPr="006F45DC">
        <w:rPr>
          <w:rFonts w:ascii="Times New Roman" w:hAnsi="Times New Roman"/>
          <w:b/>
          <w:bCs/>
          <w:sz w:val="24"/>
          <w:szCs w:val="24"/>
          <w:lang w:val="en-GB"/>
        </w:rPr>
        <w:t xml:space="preserve"> 20</w:t>
      </w: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Other Income</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 xml:space="preserve">(1) Items of income of a resident of a Contracting State, wherever arising, not dealt with in the foregoing Articles of this Agreement </w:t>
      </w:r>
      <w:r w:rsidRPr="006F45DC" w:rsidR="00F849FF">
        <w:rPr>
          <w:rFonts w:ascii="Times New Roman" w:hAnsi="Times New Roman"/>
          <w:sz w:val="24"/>
          <w:szCs w:val="24"/>
          <w:lang w:val="en-GB"/>
        </w:rPr>
        <w:t xml:space="preserve">shall </w:t>
      </w:r>
      <w:r w:rsidRPr="006F45DC">
        <w:rPr>
          <w:rFonts w:ascii="Times New Roman" w:hAnsi="Times New Roman"/>
          <w:sz w:val="24"/>
          <w:szCs w:val="24"/>
          <w:lang w:val="en-GB"/>
        </w:rPr>
        <w:t>be taxable only in that Contracting State.</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(2) The provision</w:t>
      </w:r>
      <w:r w:rsidRPr="006F45DC" w:rsidR="00587C48">
        <w:rPr>
          <w:rFonts w:ascii="Times New Roman" w:hAnsi="Times New Roman"/>
          <w:sz w:val="24"/>
          <w:szCs w:val="24"/>
          <w:lang w:val="en-GB"/>
        </w:rPr>
        <w:t>s</w:t>
      </w:r>
      <w:r w:rsidRPr="006F45DC">
        <w:rPr>
          <w:rFonts w:ascii="Times New Roman" w:hAnsi="Times New Roman"/>
          <w:sz w:val="24"/>
          <w:szCs w:val="24"/>
          <w:lang w:val="en-GB"/>
        </w:rPr>
        <w:t xml:space="preserve"> of paragraph 1 of this Article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and the right or property in respect of which the income is paid is effectively connected with such permanent establishment. In such case the provisions of Article 7 shall apply.</w:t>
      </w:r>
    </w:p>
    <w:p w:rsidR="00E451CE" w:rsidRPr="006F45DC" w:rsidP="00045491">
      <w:pPr>
        <w:autoSpaceDE w:val="0"/>
        <w:autoSpaceDN w:val="0"/>
        <w:adjustRightInd w:val="0"/>
        <w:spacing w:after="0" w:line="240" w:lineRule="auto"/>
        <w:jc w:val="both"/>
        <w:rPr>
          <w:rFonts w:ascii="Times New Roman" w:hAnsi="Times New Roman"/>
          <w:sz w:val="24"/>
          <w:szCs w:val="24"/>
          <w:lang w:val="en-AU"/>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(3) Notwithstanding the provisions of paragraphs 1 and 2 of this Article, items of income of a resident of a Contracting State not dealt with in the foregoing Articles of this Agreement and arising in the other Contracting State may also be taxed in that other Contracting State.</w:t>
      </w:r>
    </w:p>
    <w:p w:rsidR="00E451CE" w:rsidRPr="006F45DC" w:rsidP="00045491">
      <w:pPr>
        <w:autoSpaceDE w:val="0"/>
        <w:autoSpaceDN w:val="0"/>
        <w:adjustRightInd w:val="0"/>
        <w:spacing w:after="0" w:line="240" w:lineRule="auto"/>
        <w:jc w:val="both"/>
        <w:rPr>
          <w:rFonts w:ascii="Times New Roman" w:hAnsi="Times New Roman"/>
          <w:sz w:val="24"/>
          <w:szCs w:val="24"/>
          <w:lang w:val="en-AU"/>
        </w:rPr>
      </w:pP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color w:val="000000"/>
          <w:sz w:val="24"/>
          <w:szCs w:val="24"/>
          <w:lang w:val="en-GB"/>
        </w:rPr>
        <w:t>Article</w:t>
      </w:r>
      <w:r w:rsidRPr="006F45DC">
        <w:rPr>
          <w:rFonts w:ascii="Times New Roman" w:hAnsi="Times New Roman"/>
          <w:b/>
          <w:bCs/>
          <w:sz w:val="24"/>
          <w:szCs w:val="24"/>
          <w:lang w:val="en-GB"/>
        </w:rPr>
        <w:t xml:space="preserve"> 21</w:t>
      </w:r>
    </w:p>
    <w:p w:rsidR="00E451CE" w:rsidRPr="006F45DC" w:rsidP="002B1FD9">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Elimination of Double Taxation</w:t>
      </w:r>
    </w:p>
    <w:p w:rsidR="00205117" w:rsidRPr="006F45DC" w:rsidP="00CE1E4B">
      <w:pPr>
        <w:autoSpaceDE w:val="0"/>
        <w:autoSpaceDN w:val="0"/>
        <w:adjustRightInd w:val="0"/>
        <w:spacing w:after="0" w:line="240" w:lineRule="auto"/>
        <w:jc w:val="both"/>
        <w:rPr>
          <w:rFonts w:ascii="Times New Roman" w:hAnsi="Times New Roman"/>
          <w:sz w:val="24"/>
          <w:szCs w:val="24"/>
          <w:lang w:val="en-GB"/>
        </w:rPr>
      </w:pPr>
    </w:p>
    <w:p w:rsidR="00CE1E4B" w:rsidRPr="006F45DC" w:rsidP="00CE1E4B">
      <w:pPr>
        <w:autoSpaceDE w:val="0"/>
        <w:autoSpaceDN w:val="0"/>
        <w:adjustRightInd w:val="0"/>
        <w:spacing w:after="0" w:line="240" w:lineRule="auto"/>
        <w:jc w:val="both"/>
        <w:rPr>
          <w:rFonts w:ascii="Times New Roman" w:hAnsi="Times New Roman"/>
          <w:sz w:val="24"/>
          <w:szCs w:val="24"/>
          <w:lang w:val="en-GB"/>
        </w:rPr>
      </w:pPr>
      <w:r w:rsidRPr="006F45DC" w:rsidR="009918DD">
        <w:rPr>
          <w:rFonts w:ascii="Times New Roman" w:hAnsi="Times New Roman"/>
          <w:sz w:val="24"/>
          <w:szCs w:val="24"/>
          <w:lang w:val="en-GB"/>
        </w:rPr>
        <w:t>(</w:t>
      </w:r>
      <w:r w:rsidRPr="006F45DC">
        <w:rPr>
          <w:rFonts w:ascii="Times New Roman" w:hAnsi="Times New Roman"/>
          <w:sz w:val="24"/>
          <w:szCs w:val="24"/>
          <w:lang w:val="en-GB"/>
        </w:rPr>
        <w:t>1</w:t>
      </w:r>
      <w:r w:rsidRPr="006F45DC" w:rsidR="009918DD">
        <w:rPr>
          <w:rFonts w:ascii="Times New Roman" w:hAnsi="Times New Roman"/>
          <w:sz w:val="24"/>
          <w:szCs w:val="24"/>
          <w:lang w:val="en-GB"/>
        </w:rPr>
        <w:t>)</w:t>
      </w:r>
      <w:r w:rsidRPr="006F45DC">
        <w:rPr>
          <w:rFonts w:ascii="Times New Roman" w:hAnsi="Times New Roman"/>
          <w:sz w:val="24"/>
          <w:szCs w:val="24"/>
          <w:lang w:val="en-GB"/>
        </w:rPr>
        <w:t xml:space="preserve"> Where a resident of a Contracting State derives income which may be taxed in the other Contracting State in accordance with the provisions of this </w:t>
      </w:r>
      <w:r w:rsidRPr="006F45DC" w:rsidR="00813615">
        <w:rPr>
          <w:rFonts w:ascii="Times New Roman" w:hAnsi="Times New Roman"/>
          <w:sz w:val="24"/>
          <w:szCs w:val="24"/>
          <w:lang w:val="en-GB"/>
        </w:rPr>
        <w:t>Agreement</w:t>
      </w:r>
      <w:r w:rsidRPr="006F45DC">
        <w:rPr>
          <w:rFonts w:ascii="Times New Roman" w:hAnsi="Times New Roman"/>
          <w:sz w:val="24"/>
          <w:szCs w:val="24"/>
          <w:lang w:val="en-GB"/>
        </w:rPr>
        <w:t xml:space="preserve"> (except to the extent that these provisions allow taxation by that other Contracting State solely because the income is also income derived by a resident of that Contracting State), the first mentioned Contracting State shall allow as a deduction from the tax on the income of that resident, an amount equal to the income tax paid in that other Contracting State.</w:t>
      </w:r>
    </w:p>
    <w:p w:rsidR="00CE1E4B" w:rsidRPr="006F45DC" w:rsidP="00CE1E4B">
      <w:pPr>
        <w:autoSpaceDE w:val="0"/>
        <w:autoSpaceDN w:val="0"/>
        <w:adjustRightInd w:val="0"/>
        <w:spacing w:after="0" w:line="240" w:lineRule="auto"/>
        <w:jc w:val="both"/>
        <w:rPr>
          <w:rFonts w:ascii="Times New Roman" w:hAnsi="Times New Roman"/>
          <w:sz w:val="24"/>
          <w:szCs w:val="24"/>
          <w:lang w:val="en-GB"/>
        </w:rPr>
      </w:pPr>
    </w:p>
    <w:p w:rsidR="00CE1E4B" w:rsidRPr="006F45DC" w:rsidP="00CE1E4B">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Such deduction in either case shall not, however, exceed that part of the income tax, as computed before the deduction is given, which is attributable, as the case may be, to the income which may be taxed in that other Contracting State.</w:t>
      </w:r>
    </w:p>
    <w:p w:rsidR="00CE1E4B" w:rsidRPr="006F45DC" w:rsidP="00CE1E4B">
      <w:pPr>
        <w:autoSpaceDE w:val="0"/>
        <w:autoSpaceDN w:val="0"/>
        <w:adjustRightInd w:val="0"/>
        <w:spacing w:after="0" w:line="240" w:lineRule="auto"/>
        <w:jc w:val="both"/>
        <w:rPr>
          <w:rFonts w:ascii="Times New Roman" w:hAnsi="Times New Roman"/>
          <w:sz w:val="24"/>
          <w:szCs w:val="24"/>
          <w:lang w:val="en-GB"/>
        </w:rPr>
      </w:pPr>
    </w:p>
    <w:p w:rsidR="00CE1E4B" w:rsidRPr="006F45DC" w:rsidP="00CE1E4B">
      <w:pPr>
        <w:autoSpaceDE w:val="0"/>
        <w:autoSpaceDN w:val="0"/>
        <w:adjustRightInd w:val="0"/>
        <w:spacing w:after="0" w:line="240" w:lineRule="auto"/>
        <w:jc w:val="both"/>
        <w:rPr>
          <w:rFonts w:ascii="Times New Roman" w:hAnsi="Times New Roman"/>
          <w:sz w:val="24"/>
          <w:szCs w:val="24"/>
          <w:lang w:val="en-GB"/>
        </w:rPr>
      </w:pPr>
      <w:r w:rsidRPr="006F45DC" w:rsidR="009918DD">
        <w:rPr>
          <w:rFonts w:ascii="Times New Roman" w:hAnsi="Times New Roman"/>
          <w:sz w:val="24"/>
          <w:szCs w:val="24"/>
          <w:lang w:val="en-GB"/>
        </w:rPr>
        <w:t>(</w:t>
      </w:r>
      <w:r w:rsidRPr="006F45DC">
        <w:rPr>
          <w:rFonts w:ascii="Times New Roman" w:hAnsi="Times New Roman"/>
          <w:sz w:val="24"/>
          <w:szCs w:val="24"/>
          <w:lang w:val="en-GB"/>
        </w:rPr>
        <w:t>2</w:t>
      </w:r>
      <w:r w:rsidRPr="006F45DC" w:rsidR="009918DD">
        <w:rPr>
          <w:rFonts w:ascii="Times New Roman" w:hAnsi="Times New Roman"/>
          <w:sz w:val="24"/>
          <w:szCs w:val="24"/>
          <w:lang w:val="en-GB"/>
        </w:rPr>
        <w:t>)</w:t>
      </w:r>
      <w:r w:rsidRPr="006F45DC">
        <w:rPr>
          <w:rFonts w:ascii="Times New Roman" w:hAnsi="Times New Roman"/>
          <w:sz w:val="24"/>
          <w:szCs w:val="24"/>
          <w:lang w:val="en-GB"/>
        </w:rPr>
        <w:t xml:space="preserve"> Where in accordance with any provision of the </w:t>
      </w:r>
      <w:r w:rsidRPr="006F45DC" w:rsidR="00813615">
        <w:rPr>
          <w:rFonts w:ascii="Times New Roman" w:hAnsi="Times New Roman"/>
          <w:sz w:val="24"/>
          <w:szCs w:val="24"/>
          <w:lang w:val="en-GB"/>
        </w:rPr>
        <w:t>Agreement</w:t>
      </w:r>
      <w:r w:rsidRPr="006F45DC">
        <w:rPr>
          <w:rFonts w:ascii="Times New Roman" w:hAnsi="Times New Roman"/>
          <w:sz w:val="24"/>
          <w:szCs w:val="24"/>
          <w:lang w:val="en-GB"/>
        </w:rPr>
        <w:t xml:space="preserve"> income derived by a resident of a Contracting State is exempt from tax in that Contracting State, such Contracting State may nevertheless, in calculating the amount of tax on the remaining income of such resident, take into account the exempted income.</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EF61C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color w:val="000000"/>
          <w:sz w:val="24"/>
          <w:szCs w:val="24"/>
          <w:lang w:val="en-GB"/>
        </w:rPr>
        <w:t>Article</w:t>
      </w:r>
      <w:r w:rsidRPr="006F45DC">
        <w:rPr>
          <w:rFonts w:ascii="Times New Roman" w:hAnsi="Times New Roman"/>
          <w:b/>
          <w:bCs/>
          <w:sz w:val="24"/>
          <w:szCs w:val="24"/>
          <w:lang w:val="en-GB"/>
        </w:rPr>
        <w:t xml:space="preserve"> 22</w:t>
      </w:r>
    </w:p>
    <w:p w:rsidR="00E451CE" w:rsidRPr="006F45DC" w:rsidP="00EF61C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Non-Discrimination</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 xml:space="preserve">(1) Nationals of a Contracting State shall not be subjected in the other Contracting State to any taxation or any requirement connected therewith, which is other or more burdensome than the taxation and connected requirements to which nationals of that other Contracting State in the same circumstances, in particular with respect to residence, are or may be subjected. </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(2) Stateless persons who are residents of a Contracting State shall not be subjected in either Contracting State to any taxation or any requirement connected therewith, which is other or more burdensome than the taxation and connected requirements to which nationals of the Contracting State concerned in the same circumstances, in particular with respect to residence, are or may be subjected.</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(3) The taxation of a permanent establishment which an enterprise of a Contracting State has in the other Contracting State shall not be less favourably levied in that other Contracting State than the taxation levied on enterprises of that other Contracting State carrying on the same activities.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D010B6"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 xml:space="preserve">(4) Except where the provisions of paragraph 1 of Article 9, paragraph 7 of Article 11, or paragraph 6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Contracting State. </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(5) 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the first-mentioned Contracting State are or may be subjected.</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(6) This Article shall apply to taxes which are covered by this Agreement.</w:t>
      </w:r>
    </w:p>
    <w:p w:rsidR="006D4BF9"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C2253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color w:val="000000"/>
          <w:sz w:val="24"/>
          <w:szCs w:val="24"/>
          <w:lang w:val="en-GB"/>
        </w:rPr>
        <w:t>Article</w:t>
      </w:r>
      <w:r w:rsidRPr="006F45DC">
        <w:rPr>
          <w:rFonts w:ascii="Times New Roman" w:hAnsi="Times New Roman"/>
          <w:b/>
          <w:bCs/>
          <w:sz w:val="24"/>
          <w:szCs w:val="24"/>
          <w:lang w:val="en-GB"/>
        </w:rPr>
        <w:t xml:space="preserve"> 23</w:t>
      </w:r>
    </w:p>
    <w:p w:rsidR="00E451CE" w:rsidRPr="006F45DC" w:rsidP="00C2253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Mutual Agreement Procedure</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(1) Where a person considers that the actions of one or both of the Contracting States result or will result for him in taxation not in accordance with the provisions of this Agreement, he may, irrespective of the remedies provided by the domestic law of those Contracting States, present his case to the competent authority of the Contracting State of which he is a resident or, if his case comes under paragraph 1 of Article 22, to that of the Contracting State of which he is a national. The case must be presented within three years from the first notification of the action resulting in taxation not in accordance with the provisions of the Agreement.</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(2) 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notwithstanding any time limits in the domestic law of the Contracting States.</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(3) 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(4) The competent authorities of the Contracting States may communicate with each other for the purpose of reaching an agreement in the sense of the preceding paragraphs.</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C22537">
      <w:pPr>
        <w:autoSpaceDE w:val="0"/>
        <w:autoSpaceDN w:val="0"/>
        <w:adjustRightInd w:val="0"/>
        <w:spacing w:after="0" w:line="240" w:lineRule="auto"/>
        <w:jc w:val="center"/>
        <w:rPr>
          <w:rFonts w:ascii="Times New Roman" w:hAnsi="Times New Roman"/>
          <w:b/>
          <w:bCs/>
          <w:sz w:val="24"/>
          <w:szCs w:val="24"/>
          <w:lang w:val="en-GB"/>
        </w:rPr>
      </w:pPr>
      <w:r w:rsidR="006F45DC">
        <w:rPr>
          <w:rFonts w:ascii="Times New Roman" w:hAnsi="Times New Roman"/>
          <w:b/>
          <w:bCs/>
          <w:color w:val="000000"/>
          <w:sz w:val="24"/>
          <w:szCs w:val="24"/>
          <w:lang w:val="en-GB"/>
        </w:rPr>
        <w:br w:type="page"/>
      </w:r>
      <w:r w:rsidRPr="006F45DC">
        <w:rPr>
          <w:rFonts w:ascii="Times New Roman" w:hAnsi="Times New Roman"/>
          <w:b/>
          <w:bCs/>
          <w:color w:val="000000"/>
          <w:sz w:val="24"/>
          <w:szCs w:val="24"/>
          <w:lang w:val="en-GB"/>
        </w:rPr>
        <w:t>Article</w:t>
      </w:r>
      <w:r w:rsidRPr="006F45DC">
        <w:rPr>
          <w:rFonts w:ascii="Times New Roman" w:hAnsi="Times New Roman"/>
          <w:b/>
          <w:bCs/>
          <w:sz w:val="24"/>
          <w:szCs w:val="24"/>
          <w:lang w:val="en-GB"/>
        </w:rPr>
        <w:t xml:space="preserve"> 24</w:t>
      </w:r>
    </w:p>
    <w:p w:rsidR="00E451CE" w:rsidRPr="006F45DC" w:rsidP="00C2253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Exchange of Information</w:t>
      </w:r>
    </w:p>
    <w:p w:rsidR="00EB5735"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(1) The competent authorities of the Contracting States shall exchange such information as is foreseeably relevant for carrying out the provisions of this Agreement or to the administration or enforcement of the domestic laws concerning taxes of every kind and description imposed on behalf of the Contracting States, or of their political subdivisions or local authorities, insofar as the taxation thereunder is not contrary to the Agreement. The exchange of information is not restricted by Articles 1 and 2.</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(2) Any information received under paragraph 1 of this Article by a Contracting State shall be treated as secret in the same manner as information obtained under the domestic laws of that Contracting State and shall be disclosed only to persons or authorities (including courts and administrative bodies) concerned with the assessment or collection of, the enforcement or prosecution in respect of, the determination of appeals in relation to the taxes referred to in paragraph 1 of this Article, or the oversight of the above. Such persons or authorities shall use the information only for such purposes. They may disclose the information in public court proceedings or in judicial decisions.</w:t>
      </w:r>
      <w:r w:rsidRPr="006F45DC">
        <w:rPr>
          <w:rFonts w:ascii="Times New Roman" w:hAnsi="Times New Roman"/>
          <w:sz w:val="24"/>
          <w:szCs w:val="24"/>
        </w:rPr>
        <w:t xml:space="preserve"> </w:t>
      </w:r>
      <w:r w:rsidRPr="006F45DC">
        <w:rPr>
          <w:rFonts w:ascii="Times New Roman" w:hAnsi="Times New Roman"/>
          <w:sz w:val="24"/>
          <w:szCs w:val="24"/>
          <w:lang w:val="en-GB"/>
        </w:rPr>
        <w:t>Notwithstanding the foregoing, information received by a Contracting State may be used for other purposes when such information may be used for such other purposes under the laws of both Contracting States and the competent authority of the supplying Contracting State authorises such use.</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(3) In no case shall the provisions of paragraphs 1 and 2 of this Article be construed so as to impose on a Contracting State the obligation:</w:t>
      </w:r>
    </w:p>
    <w:p w:rsidR="00AE59CC"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a) </w:t>
      </w:r>
      <w:r w:rsidRPr="006F45DC">
        <w:rPr>
          <w:rFonts w:ascii="Times New Roman" w:hAnsi="Times New Roman"/>
          <w:sz w:val="24"/>
          <w:szCs w:val="24"/>
          <w:lang w:val="en-GB"/>
        </w:rPr>
        <w:t>to carry out administrative measures at variance with the laws and administrative practice of that or of the other Contracting State;</w:t>
      </w:r>
    </w:p>
    <w:p w:rsidR="00E451CE" w:rsidRPr="006F45DC" w:rsidP="00045491">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b) </w:t>
      </w:r>
      <w:r w:rsidRPr="006F45DC">
        <w:rPr>
          <w:rFonts w:ascii="Times New Roman" w:hAnsi="Times New Roman"/>
          <w:sz w:val="24"/>
          <w:szCs w:val="24"/>
          <w:lang w:val="en-GB"/>
        </w:rPr>
        <w:t>to supply information which is not obtainable under the laws or in the normal course of the administration of that or of the other Contracting State;</w:t>
      </w:r>
    </w:p>
    <w:p w:rsidR="00E451CE" w:rsidRPr="006F45DC" w:rsidP="00045491">
      <w:pPr>
        <w:autoSpaceDE w:val="0"/>
        <w:autoSpaceDN w:val="0"/>
        <w:adjustRightInd w:val="0"/>
        <w:spacing w:after="0" w:line="240" w:lineRule="auto"/>
        <w:ind w:left="708"/>
        <w:jc w:val="both"/>
        <w:rPr>
          <w:rFonts w:ascii="Times New Roman" w:hAnsi="Times New Roman"/>
          <w:iCs/>
          <w:sz w:val="24"/>
          <w:szCs w:val="24"/>
          <w:lang w:val="en-GB"/>
        </w:rPr>
      </w:pPr>
    </w:p>
    <w:p w:rsidR="00E451CE" w:rsidRPr="006F45DC" w:rsidP="00045491">
      <w:pPr>
        <w:autoSpaceDE w:val="0"/>
        <w:autoSpaceDN w:val="0"/>
        <w:adjustRightInd w:val="0"/>
        <w:spacing w:after="0" w:line="240" w:lineRule="auto"/>
        <w:ind w:left="708"/>
        <w:jc w:val="both"/>
        <w:rPr>
          <w:rFonts w:ascii="Times New Roman" w:hAnsi="Times New Roman"/>
          <w:sz w:val="24"/>
          <w:szCs w:val="24"/>
          <w:lang w:val="en-GB"/>
        </w:rPr>
      </w:pPr>
      <w:r w:rsidRPr="006F45DC">
        <w:rPr>
          <w:rFonts w:ascii="Times New Roman" w:hAnsi="Times New Roman"/>
          <w:iCs/>
          <w:sz w:val="24"/>
          <w:szCs w:val="24"/>
          <w:lang w:val="en-GB"/>
        </w:rPr>
        <w:t xml:space="preserve">c) </w:t>
      </w:r>
      <w:r w:rsidRPr="006F45DC">
        <w:rPr>
          <w:rFonts w:ascii="Times New Roman" w:hAnsi="Times New Roman"/>
          <w:sz w:val="24"/>
          <w:szCs w:val="24"/>
          <w:lang w:val="en-GB"/>
        </w:rPr>
        <w:t>to supply information which would disclose any trade, business, industrial, commercial or professional secret or trade process, or information the disclosure of which would be contrary to public policy (</w:t>
      </w:r>
      <w:r w:rsidRPr="006F45DC">
        <w:rPr>
          <w:rFonts w:ascii="Times New Roman" w:hAnsi="Times New Roman"/>
          <w:i/>
          <w:iCs/>
          <w:sz w:val="24"/>
          <w:szCs w:val="24"/>
          <w:lang w:val="en-GB"/>
        </w:rPr>
        <w:t>ordre public</w:t>
      </w:r>
      <w:r w:rsidRPr="006F45DC">
        <w:rPr>
          <w:rFonts w:ascii="Times New Roman" w:hAnsi="Times New Roman"/>
          <w:sz w:val="24"/>
          <w:szCs w:val="24"/>
          <w:lang w:val="en-GB"/>
        </w:rPr>
        <w:t>).</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(4) If information is requested by a Contracting State in accordance with this Article, the other Contracting State shall use its information gathering measures to obtain the requested information, even though that other Contracting State may not need such information for its own tax purposes. The obligation contained in the preceding sentence is subject to the limitations of paragraph 3 of this Article but in no case shall such limitations be construed to permit a Contracting State to decline to supply information solely because it has no domestic interest in such information.</w:t>
      </w: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p>
    <w:p w:rsidR="00E451CE" w:rsidRPr="006F45DC" w:rsidP="00045491">
      <w:pPr>
        <w:autoSpaceDE w:val="0"/>
        <w:autoSpaceDN w:val="0"/>
        <w:adjustRightInd w:val="0"/>
        <w:spacing w:after="0" w:line="240" w:lineRule="auto"/>
        <w:jc w:val="both"/>
        <w:rPr>
          <w:rFonts w:ascii="Times New Roman" w:hAnsi="Times New Roman"/>
          <w:sz w:val="24"/>
          <w:szCs w:val="24"/>
          <w:lang w:val="en-GB"/>
        </w:rPr>
      </w:pPr>
      <w:r w:rsidRPr="006F45DC">
        <w:rPr>
          <w:rFonts w:ascii="Times New Roman" w:hAnsi="Times New Roman"/>
          <w:sz w:val="24"/>
          <w:szCs w:val="24"/>
          <w:lang w:val="en-GB"/>
        </w:rPr>
        <w:t>(5) In no case shall the provisions of paragraph 3 of this Article be construed to permit a Contracting State to decline to supply information solely because the information is held by a bank, other financial institution, nominee or person acting in an agency or a fiduciary capacity or because it relates to ownership interests in a person.</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E451CE" w:rsidRPr="006F45DC" w:rsidP="00C22537">
      <w:pPr>
        <w:autoSpaceDE w:val="0"/>
        <w:autoSpaceDN w:val="0"/>
        <w:adjustRightInd w:val="0"/>
        <w:spacing w:after="0" w:line="240" w:lineRule="auto"/>
        <w:jc w:val="center"/>
        <w:rPr>
          <w:rFonts w:ascii="Times New Roman" w:hAnsi="Times New Roman"/>
          <w:b/>
          <w:bCs/>
          <w:sz w:val="24"/>
          <w:szCs w:val="24"/>
          <w:lang w:val="en-GB"/>
        </w:rPr>
      </w:pPr>
      <w:r w:rsidR="006F45DC">
        <w:rPr>
          <w:rFonts w:ascii="Times New Roman" w:hAnsi="Times New Roman"/>
          <w:b/>
          <w:bCs/>
          <w:color w:val="000000"/>
          <w:sz w:val="24"/>
          <w:szCs w:val="24"/>
          <w:lang w:val="en-GB"/>
        </w:rPr>
        <w:br w:type="page"/>
      </w:r>
      <w:r w:rsidRPr="006F45DC">
        <w:rPr>
          <w:rFonts w:ascii="Times New Roman" w:hAnsi="Times New Roman"/>
          <w:b/>
          <w:bCs/>
          <w:color w:val="000000"/>
          <w:sz w:val="24"/>
          <w:szCs w:val="24"/>
          <w:lang w:val="en-GB"/>
        </w:rPr>
        <w:t>Article</w:t>
      </w:r>
      <w:r w:rsidRPr="006F45DC">
        <w:rPr>
          <w:rFonts w:ascii="Times New Roman" w:hAnsi="Times New Roman"/>
          <w:b/>
          <w:bCs/>
          <w:sz w:val="24"/>
          <w:szCs w:val="24"/>
          <w:lang w:val="en-GB"/>
        </w:rPr>
        <w:t xml:space="preserve"> 25</w:t>
      </w:r>
    </w:p>
    <w:p w:rsidR="00E451CE" w:rsidRPr="006F45DC" w:rsidP="00C2253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Members of Diplomatic Missions and Consular Posts</w:t>
      </w:r>
    </w:p>
    <w:p w:rsidR="00E451CE" w:rsidRPr="006F45DC" w:rsidP="00045491">
      <w:pPr>
        <w:autoSpaceDE w:val="0"/>
        <w:autoSpaceDN w:val="0"/>
        <w:adjustRightInd w:val="0"/>
        <w:spacing w:after="0" w:line="240" w:lineRule="auto"/>
        <w:jc w:val="both"/>
        <w:rPr>
          <w:rFonts w:ascii="Times New Roman" w:hAnsi="Times New Roman"/>
          <w:b/>
          <w:bCs/>
          <w:sz w:val="24"/>
          <w:szCs w:val="24"/>
          <w:lang w:val="en-GB"/>
        </w:rPr>
      </w:pPr>
    </w:p>
    <w:p w:rsidR="00C91356" w:rsidRPr="006F45DC" w:rsidP="00C91356">
      <w:pPr>
        <w:autoSpaceDE w:val="0"/>
        <w:autoSpaceDN w:val="0"/>
        <w:adjustRightInd w:val="0"/>
        <w:spacing w:after="0" w:line="240" w:lineRule="auto"/>
        <w:jc w:val="both"/>
        <w:rPr>
          <w:rFonts w:ascii="Times New Roman" w:hAnsi="Times New Roman"/>
          <w:sz w:val="24"/>
          <w:szCs w:val="24"/>
          <w:lang w:val="en-GB"/>
        </w:rPr>
      </w:pPr>
      <w:r w:rsidRPr="006F45DC" w:rsidR="00E451CE">
        <w:rPr>
          <w:rFonts w:ascii="Times New Roman" w:hAnsi="Times New Roman"/>
          <w:sz w:val="24"/>
          <w:szCs w:val="24"/>
          <w:lang w:val="en-GB"/>
        </w:rPr>
        <w:t>Nothing in this Agreement shall affect the fiscal privileges of members of diplomatic missions or consular posts under the general rules of international law or under the provisions of special agreements.</w:t>
      </w:r>
    </w:p>
    <w:p w:rsidR="00E27730" w:rsidRPr="006F45DC" w:rsidP="00C91356">
      <w:pPr>
        <w:autoSpaceDE w:val="0"/>
        <w:autoSpaceDN w:val="0"/>
        <w:adjustRightInd w:val="0"/>
        <w:spacing w:after="0" w:line="240" w:lineRule="auto"/>
        <w:jc w:val="both"/>
        <w:rPr>
          <w:rFonts w:ascii="Times New Roman" w:hAnsi="Times New Roman"/>
          <w:sz w:val="24"/>
          <w:szCs w:val="24"/>
          <w:lang w:val="en-GB"/>
        </w:rPr>
      </w:pPr>
    </w:p>
    <w:p w:rsidR="00E451CE" w:rsidRPr="006F45DC" w:rsidP="00C91356">
      <w:pPr>
        <w:autoSpaceDE w:val="0"/>
        <w:autoSpaceDN w:val="0"/>
        <w:adjustRightInd w:val="0"/>
        <w:spacing w:after="0" w:line="240" w:lineRule="auto"/>
        <w:jc w:val="center"/>
        <w:rPr>
          <w:rFonts w:ascii="Times New Roman" w:hAnsi="Times New Roman"/>
          <w:b/>
          <w:bCs/>
          <w:color w:val="000000"/>
          <w:sz w:val="24"/>
          <w:szCs w:val="24"/>
          <w:lang w:val="en-GB"/>
        </w:rPr>
      </w:pPr>
      <w:r w:rsidRPr="006F45DC">
        <w:rPr>
          <w:rFonts w:ascii="Times New Roman" w:hAnsi="Times New Roman"/>
          <w:b/>
          <w:bCs/>
          <w:color w:val="000000"/>
          <w:sz w:val="24"/>
          <w:szCs w:val="24"/>
          <w:lang w:val="en-GB"/>
        </w:rPr>
        <w:t>Article 26</w:t>
      </w:r>
    </w:p>
    <w:p w:rsidR="009165BC" w:rsidRPr="006F45DC" w:rsidP="009D1149">
      <w:pPr>
        <w:pStyle w:val="BodyTextIndent2"/>
        <w:spacing w:after="0" w:line="276" w:lineRule="auto"/>
        <w:ind w:left="0"/>
        <w:jc w:val="center"/>
        <w:rPr>
          <w:rFonts w:ascii="Times New Roman" w:eastAsia="MS Mincho" w:hAnsi="Times New Roman"/>
          <w:b/>
          <w:iCs/>
          <w:sz w:val="24"/>
          <w:szCs w:val="24"/>
        </w:rPr>
      </w:pPr>
      <w:r w:rsidRPr="006F45DC">
        <w:rPr>
          <w:rFonts w:ascii="Times New Roman" w:eastAsia="MS Mincho" w:hAnsi="Times New Roman"/>
          <w:b/>
          <w:iCs/>
          <w:sz w:val="24"/>
          <w:szCs w:val="24"/>
        </w:rPr>
        <w:t>Prevention of treaty abuse</w:t>
      </w:r>
    </w:p>
    <w:p w:rsidR="009E2952" w:rsidRPr="006F45DC" w:rsidP="009918DD">
      <w:pPr>
        <w:pStyle w:val="BodyTextIndent2"/>
        <w:spacing w:after="0" w:line="276" w:lineRule="auto"/>
        <w:ind w:left="0"/>
        <w:jc w:val="both"/>
        <w:rPr>
          <w:rFonts w:ascii="Times New Roman" w:eastAsia="MS Mincho" w:hAnsi="Times New Roman"/>
          <w:iCs/>
          <w:sz w:val="24"/>
          <w:szCs w:val="24"/>
        </w:rPr>
      </w:pPr>
    </w:p>
    <w:p w:rsidR="009165BC" w:rsidRPr="006F45DC" w:rsidP="00BB5A02">
      <w:pPr>
        <w:pStyle w:val="BodyTextIndent2"/>
        <w:spacing w:after="0" w:line="240" w:lineRule="auto"/>
        <w:ind w:left="0"/>
        <w:jc w:val="both"/>
        <w:rPr>
          <w:rFonts w:ascii="Times New Roman" w:hAnsi="Times New Roman"/>
          <w:b/>
          <w:sz w:val="24"/>
          <w:szCs w:val="24"/>
          <w:lang w:val="en-GB" w:eastAsia="ru-RU"/>
        </w:rPr>
      </w:pPr>
      <w:r w:rsidRPr="006F45DC">
        <w:rPr>
          <w:rFonts w:ascii="Times New Roman" w:eastAsia="MS Mincho" w:hAnsi="Times New Roman"/>
          <w:iCs/>
          <w:sz w:val="24"/>
          <w:szCs w:val="24"/>
          <w:lang w:val="en-GB"/>
        </w:rPr>
        <w:t xml:space="preserve">Notwithstanding </w:t>
      </w:r>
      <w:r w:rsidRPr="006F45DC" w:rsidR="00511830">
        <w:rPr>
          <w:rFonts w:ascii="Times New Roman" w:eastAsia="MS Mincho" w:hAnsi="Times New Roman"/>
          <w:iCs/>
          <w:sz w:val="24"/>
          <w:szCs w:val="24"/>
          <w:lang w:val="en-GB"/>
        </w:rPr>
        <w:t xml:space="preserve">the other </w:t>
      </w:r>
      <w:r w:rsidRPr="006F45DC">
        <w:rPr>
          <w:rFonts w:ascii="Times New Roman" w:eastAsia="MS Mincho" w:hAnsi="Times New Roman"/>
          <w:iCs/>
          <w:sz w:val="24"/>
          <w:szCs w:val="24"/>
          <w:lang w:val="en-GB"/>
        </w:rPr>
        <w:t xml:space="preserve">provisions of </w:t>
      </w:r>
      <w:r w:rsidRPr="006F45DC">
        <w:rPr>
          <w:rFonts w:ascii="Times New Roman" w:hAnsi="Times New Roman"/>
          <w:sz w:val="24"/>
          <w:szCs w:val="24"/>
          <w:lang w:val="en-GB"/>
        </w:rPr>
        <w:t xml:space="preserve">this </w:t>
      </w:r>
      <w:r w:rsidRPr="006F45DC" w:rsidR="00511830">
        <w:rPr>
          <w:rFonts w:ascii="Times New Roman" w:hAnsi="Times New Roman"/>
          <w:sz w:val="24"/>
          <w:szCs w:val="24"/>
          <w:lang w:val="en-GB"/>
        </w:rPr>
        <w:t>A</w:t>
      </w:r>
      <w:r w:rsidRPr="006F45DC">
        <w:rPr>
          <w:rFonts w:ascii="Times New Roman" w:hAnsi="Times New Roman"/>
          <w:sz w:val="24"/>
          <w:szCs w:val="24"/>
          <w:lang w:val="en-GB"/>
        </w:rPr>
        <w:t>greement</w:t>
      </w:r>
      <w:r w:rsidRPr="006F45DC" w:rsidR="00511830">
        <w:rPr>
          <w:rFonts w:ascii="Times New Roman" w:hAnsi="Times New Roman"/>
          <w:sz w:val="24"/>
          <w:szCs w:val="24"/>
          <w:lang w:val="en-GB"/>
        </w:rPr>
        <w:t>,</w:t>
      </w:r>
      <w:r w:rsidRPr="006F45DC">
        <w:rPr>
          <w:rFonts w:ascii="Times New Roman" w:hAnsi="Times New Roman"/>
          <w:sz w:val="24"/>
          <w:szCs w:val="24"/>
          <w:lang w:val="en-GB"/>
        </w:rPr>
        <w:t xml:space="preserve"> </w:t>
      </w:r>
      <w:r w:rsidRPr="006F45DC">
        <w:rPr>
          <w:rFonts w:ascii="Times New Roman" w:eastAsia="MS Mincho" w:hAnsi="Times New Roman"/>
          <w:iCs/>
          <w:sz w:val="24"/>
          <w:szCs w:val="24"/>
          <w:lang w:val="en-GB"/>
        </w:rPr>
        <w:t xml:space="preserve">a benefit under </w:t>
      </w:r>
      <w:r w:rsidRPr="006F45DC">
        <w:rPr>
          <w:rFonts w:ascii="Times New Roman" w:hAnsi="Times New Roman"/>
          <w:sz w:val="24"/>
          <w:szCs w:val="24"/>
          <w:lang w:val="en-GB"/>
        </w:rPr>
        <w:t xml:space="preserve">this </w:t>
      </w:r>
      <w:r w:rsidRPr="006F45DC" w:rsidR="004D615F">
        <w:rPr>
          <w:rFonts w:ascii="Times New Roman" w:hAnsi="Times New Roman"/>
          <w:sz w:val="24"/>
          <w:szCs w:val="24"/>
          <w:lang w:val="en-GB"/>
        </w:rPr>
        <w:t xml:space="preserve">Agreement </w:t>
      </w:r>
      <w:r w:rsidRPr="006F45DC">
        <w:rPr>
          <w:rFonts w:ascii="Times New Roman" w:eastAsia="MS Mincho" w:hAnsi="Times New Roman"/>
          <w:iCs/>
          <w:sz w:val="24"/>
          <w:szCs w:val="24"/>
          <w:lang w:val="en-GB"/>
        </w:rPr>
        <w:t xml:space="preserve">shall not be granted in respect of an item of income if it is reasonable to conclude, having regard to all relevant facts and circumstances, that obtaining that benefit was one of the principal </w:t>
      </w:r>
      <w:r w:rsidRPr="006F45DC" w:rsidR="00511830">
        <w:rPr>
          <w:rFonts w:ascii="Times New Roman" w:eastAsia="MS Mincho" w:hAnsi="Times New Roman"/>
          <w:iCs/>
          <w:sz w:val="24"/>
          <w:szCs w:val="24"/>
          <w:lang w:val="en-GB"/>
        </w:rPr>
        <w:t xml:space="preserve">purposes </w:t>
      </w:r>
      <w:r w:rsidRPr="006F45DC">
        <w:rPr>
          <w:rFonts w:ascii="Times New Roman" w:eastAsia="MS Mincho" w:hAnsi="Times New Roman"/>
          <w:iCs/>
          <w:sz w:val="24"/>
          <w:szCs w:val="24"/>
          <w:lang w:val="en-GB"/>
        </w:rPr>
        <w:t>of any arrangement or transaction that resulted directly or indirectly in that benefit, unless it is established that granting that benefit in these circumstances would be in accordance with the object and purpose of the relevant provisions of</w:t>
      </w:r>
      <w:r w:rsidRPr="006F45DC">
        <w:rPr>
          <w:rFonts w:ascii="Times New Roman" w:eastAsia="MS Mincho" w:hAnsi="Times New Roman"/>
          <w:i/>
          <w:iCs/>
          <w:sz w:val="24"/>
          <w:szCs w:val="24"/>
          <w:lang w:val="en-GB"/>
        </w:rPr>
        <w:t xml:space="preserve"> </w:t>
      </w:r>
      <w:r w:rsidRPr="006F45DC">
        <w:rPr>
          <w:rFonts w:ascii="Times New Roman" w:hAnsi="Times New Roman"/>
          <w:sz w:val="24"/>
          <w:szCs w:val="24"/>
          <w:lang w:val="en-GB"/>
        </w:rPr>
        <w:t xml:space="preserve">this </w:t>
      </w:r>
      <w:r w:rsidRPr="006F45DC" w:rsidR="00511830">
        <w:rPr>
          <w:rFonts w:ascii="Times New Roman" w:hAnsi="Times New Roman"/>
          <w:sz w:val="24"/>
          <w:szCs w:val="24"/>
          <w:lang w:val="en-GB"/>
        </w:rPr>
        <w:t>Agreement</w:t>
      </w:r>
      <w:r w:rsidRPr="006F45DC">
        <w:rPr>
          <w:rFonts w:ascii="Times New Roman" w:hAnsi="Times New Roman"/>
          <w:sz w:val="24"/>
          <w:szCs w:val="24"/>
          <w:lang w:val="en-GB"/>
        </w:rPr>
        <w:t>.</w:t>
      </w:r>
    </w:p>
    <w:p w:rsidR="00E451CE" w:rsidRPr="006F45DC" w:rsidP="00045491">
      <w:pPr>
        <w:autoSpaceDE w:val="0"/>
        <w:autoSpaceDN w:val="0"/>
        <w:adjustRightInd w:val="0"/>
        <w:spacing w:after="0" w:line="240" w:lineRule="auto"/>
        <w:jc w:val="both"/>
        <w:rPr>
          <w:rFonts w:ascii="Times New Roman" w:hAnsi="Times New Roman"/>
          <w:b/>
          <w:bCs/>
          <w:color w:val="000000"/>
          <w:sz w:val="24"/>
          <w:szCs w:val="24"/>
          <w:lang w:val="en-GB"/>
        </w:rPr>
      </w:pPr>
    </w:p>
    <w:p w:rsidR="00E451CE" w:rsidRPr="006F45DC" w:rsidP="00C22537">
      <w:pPr>
        <w:autoSpaceDE w:val="0"/>
        <w:autoSpaceDN w:val="0"/>
        <w:adjustRightInd w:val="0"/>
        <w:spacing w:after="0" w:line="240" w:lineRule="auto"/>
        <w:jc w:val="center"/>
        <w:rPr>
          <w:rFonts w:ascii="Times New Roman" w:hAnsi="Times New Roman"/>
          <w:b/>
          <w:bCs/>
          <w:sz w:val="24"/>
          <w:szCs w:val="24"/>
          <w:lang w:val="en-GB"/>
        </w:rPr>
      </w:pPr>
      <w:r w:rsidRPr="006F45DC">
        <w:rPr>
          <w:rFonts w:ascii="Times New Roman" w:hAnsi="Times New Roman"/>
          <w:b/>
          <w:bCs/>
          <w:color w:val="000000"/>
          <w:sz w:val="24"/>
          <w:szCs w:val="24"/>
          <w:lang w:val="en-GB"/>
        </w:rPr>
        <w:t>Article</w:t>
      </w:r>
      <w:r w:rsidRPr="006F45DC">
        <w:rPr>
          <w:rFonts w:ascii="Times New Roman" w:hAnsi="Times New Roman"/>
          <w:b/>
          <w:bCs/>
          <w:sz w:val="24"/>
          <w:szCs w:val="24"/>
          <w:lang w:val="en-GB"/>
        </w:rPr>
        <w:t xml:space="preserve"> 27</w:t>
      </w:r>
    </w:p>
    <w:p w:rsidR="00E451CE" w:rsidRPr="006F45DC" w:rsidP="00C22537">
      <w:pPr>
        <w:spacing w:after="0" w:line="240" w:lineRule="auto"/>
        <w:jc w:val="center"/>
        <w:rPr>
          <w:rFonts w:ascii="Times New Roman" w:hAnsi="Times New Roman"/>
          <w:b/>
          <w:bCs/>
          <w:sz w:val="24"/>
          <w:szCs w:val="24"/>
          <w:lang w:val="en-GB"/>
        </w:rPr>
      </w:pPr>
      <w:r w:rsidRPr="006F45DC">
        <w:rPr>
          <w:rFonts w:ascii="Times New Roman" w:hAnsi="Times New Roman"/>
          <w:b/>
          <w:bCs/>
          <w:sz w:val="24"/>
          <w:szCs w:val="24"/>
          <w:lang w:val="en-GB"/>
        </w:rPr>
        <w:t>Entry into Force</w:t>
      </w:r>
    </w:p>
    <w:p w:rsidR="00E451CE" w:rsidRPr="006F45DC" w:rsidP="00045491">
      <w:pPr>
        <w:spacing w:after="0" w:line="240" w:lineRule="auto"/>
        <w:jc w:val="both"/>
        <w:rPr>
          <w:rFonts w:ascii="Times New Roman" w:hAnsi="Times New Roman"/>
          <w:b/>
          <w:bCs/>
          <w:sz w:val="24"/>
          <w:szCs w:val="24"/>
          <w:lang w:val="en-GB"/>
        </w:rPr>
      </w:pPr>
    </w:p>
    <w:p w:rsidR="00E451CE" w:rsidRPr="006F45DC" w:rsidP="00045491">
      <w:pPr>
        <w:spacing w:after="0" w:line="240" w:lineRule="auto"/>
        <w:jc w:val="both"/>
        <w:rPr>
          <w:rFonts w:ascii="Times New Roman" w:hAnsi="Times New Roman"/>
          <w:color w:val="000000"/>
          <w:sz w:val="24"/>
          <w:szCs w:val="24"/>
          <w:lang w:val="en-GB"/>
        </w:rPr>
      </w:pPr>
      <w:r w:rsidRPr="006F45DC">
        <w:rPr>
          <w:rFonts w:ascii="Times New Roman" w:hAnsi="Times New Roman"/>
          <w:color w:val="000000"/>
          <w:sz w:val="24"/>
          <w:szCs w:val="24"/>
          <w:lang w:val="en-GB"/>
        </w:rPr>
        <w:t>This Agreement shall be ratified in accordance with the internal legal procedures of both Contracting States and shall enter into force on first day of the third month following date of receipt of later diplomatic note confirming that the internal legal procedures have been completed. The provisions of this Agreement shall thereupon have effect in both Contracting States</w:t>
      </w:r>
    </w:p>
    <w:p w:rsidR="00E451CE" w:rsidRPr="006F45DC" w:rsidP="00045491">
      <w:pPr>
        <w:spacing w:after="0" w:line="240" w:lineRule="auto"/>
        <w:jc w:val="both"/>
        <w:rPr>
          <w:rFonts w:ascii="Times New Roman" w:hAnsi="Times New Roman"/>
          <w:color w:val="000000"/>
          <w:sz w:val="24"/>
          <w:szCs w:val="24"/>
          <w:lang w:val="en-GB"/>
        </w:rPr>
      </w:pPr>
    </w:p>
    <w:p w:rsidR="00E451CE" w:rsidRPr="006F45DC" w:rsidP="00045491">
      <w:pPr>
        <w:spacing w:after="0" w:line="240" w:lineRule="auto"/>
        <w:ind w:left="708"/>
        <w:jc w:val="both"/>
        <w:rPr>
          <w:rFonts w:ascii="Times New Roman" w:hAnsi="Times New Roman"/>
          <w:color w:val="000000"/>
          <w:sz w:val="24"/>
          <w:szCs w:val="24"/>
          <w:lang w:val="en-GB"/>
        </w:rPr>
      </w:pPr>
      <w:r w:rsidRPr="006F45DC">
        <w:rPr>
          <w:rFonts w:ascii="Times New Roman" w:hAnsi="Times New Roman"/>
          <w:color w:val="000000"/>
          <w:sz w:val="24"/>
          <w:szCs w:val="24"/>
          <w:lang w:val="en-GB"/>
        </w:rPr>
        <w:t>a) in respect of taxes withheld at source, to amounts of income paid or credited on or after the first day of January of the calendar year following the year in which this Agreement enters into force,</w:t>
      </w:r>
    </w:p>
    <w:p w:rsidR="00E451CE" w:rsidRPr="006F45DC" w:rsidP="00045491">
      <w:pPr>
        <w:spacing w:after="0" w:line="240" w:lineRule="auto"/>
        <w:ind w:left="708"/>
        <w:jc w:val="both"/>
        <w:rPr>
          <w:rFonts w:ascii="Times New Roman" w:hAnsi="Times New Roman"/>
          <w:color w:val="000000"/>
          <w:sz w:val="24"/>
          <w:szCs w:val="24"/>
          <w:lang w:val="en-GB"/>
        </w:rPr>
      </w:pPr>
    </w:p>
    <w:p w:rsidR="00C91356" w:rsidRPr="006F45DC" w:rsidP="00C91356">
      <w:pPr>
        <w:spacing w:after="0" w:line="240" w:lineRule="auto"/>
        <w:ind w:left="708"/>
        <w:jc w:val="both"/>
        <w:rPr>
          <w:rFonts w:ascii="Times New Roman" w:hAnsi="Times New Roman"/>
          <w:color w:val="000000"/>
          <w:sz w:val="24"/>
          <w:szCs w:val="24"/>
          <w:lang w:val="en-GB"/>
        </w:rPr>
      </w:pPr>
      <w:r w:rsidRPr="006F45DC" w:rsidR="00E451CE">
        <w:rPr>
          <w:rFonts w:ascii="Times New Roman" w:hAnsi="Times New Roman"/>
          <w:color w:val="000000"/>
          <w:sz w:val="24"/>
          <w:szCs w:val="24"/>
          <w:lang w:val="en-GB"/>
        </w:rPr>
        <w:t>b) in respect of other taxes, to such taxes as will be imposed for any tax periods beginning on or after the first day of January of the calendar year following the year in which this Agreement enters into force.</w:t>
      </w:r>
    </w:p>
    <w:p w:rsidR="00C91356" w:rsidRPr="006F45DC" w:rsidP="00C91356">
      <w:pPr>
        <w:spacing w:after="0" w:line="240" w:lineRule="auto"/>
        <w:ind w:left="708"/>
        <w:jc w:val="both"/>
        <w:rPr>
          <w:rFonts w:ascii="Times New Roman" w:hAnsi="Times New Roman"/>
          <w:color w:val="000000"/>
          <w:sz w:val="24"/>
          <w:szCs w:val="24"/>
          <w:lang w:val="en-GB"/>
        </w:rPr>
      </w:pPr>
    </w:p>
    <w:p w:rsidR="00E451CE" w:rsidRPr="006F45DC" w:rsidP="00C91356">
      <w:pPr>
        <w:spacing w:after="0" w:line="240" w:lineRule="auto"/>
        <w:jc w:val="center"/>
        <w:rPr>
          <w:rFonts w:ascii="Times New Roman" w:hAnsi="Times New Roman"/>
          <w:b/>
          <w:bCs/>
          <w:color w:val="000000"/>
          <w:sz w:val="24"/>
          <w:szCs w:val="24"/>
          <w:lang w:val="en-GB"/>
        </w:rPr>
      </w:pPr>
      <w:r w:rsidRPr="006F45DC">
        <w:rPr>
          <w:rFonts w:ascii="Times New Roman" w:hAnsi="Times New Roman"/>
          <w:b/>
          <w:bCs/>
          <w:color w:val="000000"/>
          <w:sz w:val="24"/>
          <w:szCs w:val="24"/>
          <w:lang w:val="en-GB"/>
        </w:rPr>
        <w:t>Article 28</w:t>
      </w:r>
    </w:p>
    <w:p w:rsidR="00E451CE" w:rsidRPr="006F45DC" w:rsidP="00C22537">
      <w:pPr>
        <w:spacing w:after="0" w:line="240" w:lineRule="auto"/>
        <w:jc w:val="center"/>
        <w:rPr>
          <w:rFonts w:ascii="Times New Roman" w:hAnsi="Times New Roman"/>
          <w:b/>
          <w:bCs/>
          <w:color w:val="000000"/>
          <w:sz w:val="24"/>
          <w:szCs w:val="24"/>
          <w:lang w:val="en-GB"/>
        </w:rPr>
      </w:pPr>
      <w:r w:rsidRPr="006F45DC">
        <w:rPr>
          <w:rFonts w:ascii="Times New Roman" w:hAnsi="Times New Roman"/>
          <w:b/>
          <w:bCs/>
          <w:color w:val="000000"/>
          <w:sz w:val="24"/>
          <w:szCs w:val="24"/>
          <w:lang w:val="en-GB"/>
        </w:rPr>
        <w:t>Termination</w:t>
      </w:r>
    </w:p>
    <w:p w:rsidR="00E451CE" w:rsidRPr="006F45DC" w:rsidP="00045491">
      <w:pPr>
        <w:spacing w:after="0" w:line="240" w:lineRule="auto"/>
        <w:jc w:val="both"/>
        <w:rPr>
          <w:rFonts w:ascii="Times New Roman" w:hAnsi="Times New Roman"/>
          <w:b/>
          <w:bCs/>
          <w:color w:val="000000"/>
          <w:sz w:val="24"/>
          <w:szCs w:val="24"/>
          <w:lang w:val="en-GB"/>
        </w:rPr>
      </w:pPr>
    </w:p>
    <w:p w:rsidR="00E451CE" w:rsidRPr="006F45DC" w:rsidP="00045491">
      <w:pPr>
        <w:spacing w:after="0" w:line="240" w:lineRule="auto"/>
        <w:jc w:val="both"/>
        <w:rPr>
          <w:rFonts w:ascii="Times New Roman" w:hAnsi="Times New Roman"/>
          <w:color w:val="000000"/>
          <w:sz w:val="24"/>
          <w:szCs w:val="24"/>
          <w:lang w:val="en-GB"/>
        </w:rPr>
      </w:pPr>
      <w:r w:rsidRPr="006F45DC">
        <w:rPr>
          <w:rFonts w:ascii="Times New Roman" w:hAnsi="Times New Roman"/>
          <w:color w:val="000000"/>
          <w:sz w:val="24"/>
          <w:szCs w:val="24"/>
          <w:lang w:val="en-GB"/>
        </w:rPr>
        <w:t xml:space="preserve">(1) This Agreement shall remain in force for indefinite period until terminated by one of the Contracting States. </w:t>
      </w:r>
    </w:p>
    <w:p w:rsidR="00E451CE" w:rsidRPr="006F45DC" w:rsidP="00045491">
      <w:pPr>
        <w:spacing w:after="0" w:line="240" w:lineRule="auto"/>
        <w:ind w:left="708"/>
        <w:jc w:val="both"/>
        <w:rPr>
          <w:rFonts w:ascii="Times New Roman" w:hAnsi="Times New Roman"/>
          <w:color w:val="000000"/>
          <w:sz w:val="24"/>
          <w:szCs w:val="24"/>
          <w:lang w:val="en-GB"/>
        </w:rPr>
      </w:pPr>
    </w:p>
    <w:p w:rsidR="00E451CE" w:rsidRPr="006F45DC" w:rsidP="00045491">
      <w:pPr>
        <w:spacing w:after="0" w:line="240" w:lineRule="auto"/>
        <w:jc w:val="both"/>
        <w:rPr>
          <w:rFonts w:ascii="Times New Roman" w:hAnsi="Times New Roman"/>
          <w:color w:val="000000"/>
          <w:sz w:val="24"/>
          <w:szCs w:val="24"/>
          <w:lang w:val="en-GB"/>
        </w:rPr>
      </w:pPr>
      <w:r w:rsidRPr="006F45DC">
        <w:rPr>
          <w:rFonts w:ascii="Times New Roman" w:hAnsi="Times New Roman"/>
          <w:color w:val="000000"/>
          <w:sz w:val="24"/>
          <w:szCs w:val="24"/>
          <w:lang w:val="en-GB"/>
        </w:rPr>
        <w:t>(2) Either of the Contracting States may terminate the Agreement, through diplomatic channels by giving written notice of termination, at least six months before the end of any calendar year following after the period of at least five years from the date on which this Agreement enters into force. In such event, the Agreement shall cease to have effect in both Contracting States</w:t>
      </w:r>
    </w:p>
    <w:p w:rsidR="00E451CE" w:rsidRPr="006F45DC" w:rsidP="00045491">
      <w:pPr>
        <w:spacing w:after="0" w:line="240" w:lineRule="auto"/>
        <w:jc w:val="both"/>
        <w:rPr>
          <w:rFonts w:ascii="Times New Roman" w:hAnsi="Times New Roman"/>
          <w:color w:val="000000"/>
          <w:sz w:val="24"/>
          <w:szCs w:val="24"/>
          <w:lang w:val="en-GB"/>
        </w:rPr>
      </w:pPr>
    </w:p>
    <w:p w:rsidR="00E451CE" w:rsidRPr="006F45DC" w:rsidP="00045491">
      <w:pPr>
        <w:spacing w:after="0" w:line="240" w:lineRule="auto"/>
        <w:ind w:left="708"/>
        <w:jc w:val="both"/>
        <w:rPr>
          <w:rFonts w:ascii="Times New Roman" w:hAnsi="Times New Roman"/>
          <w:color w:val="000000"/>
          <w:sz w:val="24"/>
          <w:szCs w:val="24"/>
          <w:lang w:val="en-GB"/>
        </w:rPr>
      </w:pPr>
      <w:r w:rsidRPr="006F45DC">
        <w:rPr>
          <w:rFonts w:ascii="Times New Roman" w:hAnsi="Times New Roman"/>
          <w:color w:val="000000"/>
          <w:sz w:val="24"/>
          <w:szCs w:val="24"/>
          <w:lang w:val="en-GB"/>
        </w:rPr>
        <w:t>a) in respect of taxes withheld at source, to income paid or credited on or after the first day of January in the calendar year next following the year in which the notice of termination is given,</w:t>
      </w:r>
    </w:p>
    <w:p w:rsidR="00E451CE" w:rsidRPr="006F45DC" w:rsidP="00045491">
      <w:pPr>
        <w:spacing w:after="0" w:line="240" w:lineRule="auto"/>
        <w:ind w:left="708"/>
        <w:jc w:val="both"/>
        <w:rPr>
          <w:rFonts w:ascii="Times New Roman" w:hAnsi="Times New Roman"/>
          <w:color w:val="000000"/>
          <w:sz w:val="24"/>
          <w:szCs w:val="24"/>
          <w:lang w:val="en-GB"/>
        </w:rPr>
      </w:pPr>
    </w:p>
    <w:p w:rsidR="00E451CE" w:rsidRPr="006F45DC" w:rsidP="00045491">
      <w:pPr>
        <w:spacing w:after="0" w:line="240" w:lineRule="auto"/>
        <w:ind w:left="708"/>
        <w:jc w:val="both"/>
        <w:rPr>
          <w:rFonts w:ascii="Times New Roman" w:hAnsi="Times New Roman"/>
          <w:color w:val="000000"/>
          <w:sz w:val="24"/>
          <w:szCs w:val="24"/>
          <w:lang w:val="en-GB"/>
        </w:rPr>
      </w:pPr>
      <w:r w:rsidRPr="006F45DC">
        <w:rPr>
          <w:rFonts w:ascii="Times New Roman" w:hAnsi="Times New Roman"/>
          <w:color w:val="000000"/>
          <w:sz w:val="24"/>
          <w:szCs w:val="24"/>
          <w:lang w:val="en-GB"/>
        </w:rPr>
        <w:t>b) in respect of other taxes, in any tax year beginning on or after the first day of January in the calendar year next following the year in which the notice of termination is given.</w:t>
      </w:r>
    </w:p>
    <w:p w:rsidR="00E451CE" w:rsidRPr="006F45DC" w:rsidP="00045491">
      <w:pPr>
        <w:spacing w:after="0" w:line="240" w:lineRule="auto"/>
        <w:ind w:left="708"/>
        <w:jc w:val="both"/>
        <w:rPr>
          <w:rFonts w:ascii="Times New Roman" w:hAnsi="Times New Roman"/>
          <w:color w:val="000000"/>
          <w:sz w:val="24"/>
          <w:szCs w:val="24"/>
          <w:lang w:val="en-GB"/>
        </w:rPr>
      </w:pPr>
    </w:p>
    <w:p w:rsidR="00C27203" w:rsidRPr="006F45DC" w:rsidP="00045491">
      <w:pPr>
        <w:spacing w:after="0" w:line="240" w:lineRule="auto"/>
        <w:jc w:val="both"/>
        <w:rPr>
          <w:rFonts w:ascii="Times New Roman" w:hAnsi="Times New Roman"/>
          <w:color w:val="000000"/>
          <w:sz w:val="24"/>
          <w:szCs w:val="24"/>
          <w:lang w:val="en-GB"/>
        </w:rPr>
      </w:pPr>
    </w:p>
    <w:p w:rsidR="00BE6D89" w:rsidRPr="006F45DC" w:rsidP="00045491">
      <w:pPr>
        <w:spacing w:after="0" w:line="240" w:lineRule="auto"/>
        <w:jc w:val="both"/>
        <w:rPr>
          <w:rFonts w:ascii="Times New Roman" w:hAnsi="Times New Roman"/>
          <w:color w:val="000000"/>
          <w:sz w:val="24"/>
          <w:szCs w:val="24"/>
          <w:lang w:val="en-GB"/>
        </w:rPr>
      </w:pPr>
    </w:p>
    <w:p w:rsidR="00BE6D89" w:rsidRPr="006F45DC" w:rsidP="00045491">
      <w:pPr>
        <w:spacing w:after="0" w:line="240" w:lineRule="auto"/>
        <w:jc w:val="both"/>
        <w:rPr>
          <w:rFonts w:ascii="Times New Roman" w:hAnsi="Times New Roman"/>
          <w:color w:val="000000"/>
          <w:sz w:val="24"/>
          <w:szCs w:val="24"/>
          <w:lang w:val="en-GB"/>
        </w:rPr>
      </w:pPr>
    </w:p>
    <w:p w:rsidR="00E451CE" w:rsidRPr="006F45DC" w:rsidP="00045491">
      <w:pPr>
        <w:spacing w:after="0" w:line="240" w:lineRule="auto"/>
        <w:jc w:val="both"/>
        <w:rPr>
          <w:rFonts w:ascii="Times New Roman" w:hAnsi="Times New Roman"/>
          <w:color w:val="000000"/>
          <w:sz w:val="24"/>
          <w:szCs w:val="24"/>
          <w:lang w:val="en-GB"/>
        </w:rPr>
      </w:pPr>
      <w:r w:rsidRPr="006F45DC">
        <w:rPr>
          <w:rFonts w:ascii="Times New Roman" w:hAnsi="Times New Roman"/>
          <w:color w:val="000000"/>
          <w:sz w:val="24"/>
          <w:szCs w:val="24"/>
          <w:lang w:val="en-GB"/>
        </w:rPr>
        <w:t>In witness whereof, the undersigned, being duly authorised thereto, have signed this Agreement.</w:t>
      </w:r>
    </w:p>
    <w:p w:rsidR="00E451CE" w:rsidRPr="006F45DC" w:rsidP="00045491">
      <w:pPr>
        <w:spacing w:after="0" w:line="240" w:lineRule="auto"/>
        <w:jc w:val="both"/>
        <w:rPr>
          <w:rFonts w:ascii="Times New Roman" w:hAnsi="Times New Roman"/>
          <w:color w:val="000000"/>
          <w:sz w:val="24"/>
          <w:szCs w:val="24"/>
          <w:lang w:val="en-GB"/>
        </w:rPr>
      </w:pPr>
    </w:p>
    <w:p w:rsidR="00E451CE" w:rsidRPr="006F45DC" w:rsidP="00045491">
      <w:pPr>
        <w:spacing w:after="0" w:line="240" w:lineRule="auto"/>
        <w:jc w:val="both"/>
        <w:rPr>
          <w:rFonts w:ascii="Times New Roman" w:hAnsi="Times New Roman"/>
          <w:color w:val="000000"/>
          <w:sz w:val="24"/>
          <w:szCs w:val="24"/>
          <w:lang w:val="en-US"/>
        </w:rPr>
      </w:pPr>
      <w:r w:rsidRPr="006F45DC">
        <w:rPr>
          <w:rFonts w:ascii="Times New Roman" w:hAnsi="Times New Roman"/>
          <w:color w:val="000000"/>
          <w:sz w:val="24"/>
          <w:szCs w:val="24"/>
          <w:lang w:val="en-US"/>
        </w:rPr>
        <w:t xml:space="preserve">Done in duplicate at </w:t>
      </w:r>
      <w:r w:rsidR="00B23F4A">
        <w:rPr>
          <w:rFonts w:ascii="Times New Roman" w:hAnsi="Times New Roman"/>
          <w:color w:val="000000"/>
          <w:sz w:val="24"/>
          <w:szCs w:val="24"/>
          <w:lang w:val="en-US"/>
        </w:rPr>
        <w:t>Bratislava</w:t>
      </w:r>
      <w:r w:rsidRPr="006F45DC">
        <w:rPr>
          <w:rFonts w:ascii="Times New Roman" w:hAnsi="Times New Roman"/>
          <w:color w:val="000000"/>
          <w:sz w:val="24"/>
          <w:szCs w:val="24"/>
          <w:lang w:val="en-US"/>
        </w:rPr>
        <w:t xml:space="preserve"> this </w:t>
      </w:r>
      <w:r w:rsidR="00B23F4A">
        <w:rPr>
          <w:rFonts w:ascii="Times New Roman" w:hAnsi="Times New Roman"/>
          <w:color w:val="000000"/>
          <w:sz w:val="24"/>
          <w:szCs w:val="24"/>
          <w:lang w:val="en-US"/>
        </w:rPr>
        <w:t>30</w:t>
      </w:r>
      <w:r w:rsidRPr="006F45DC">
        <w:rPr>
          <w:rFonts w:ascii="Times New Roman" w:hAnsi="Times New Roman"/>
          <w:color w:val="000000"/>
          <w:sz w:val="24"/>
          <w:szCs w:val="24"/>
          <w:lang w:val="en-US"/>
        </w:rPr>
        <w:t xml:space="preserve"> day of</w:t>
      </w:r>
      <w:r w:rsidR="00B23F4A">
        <w:rPr>
          <w:rFonts w:ascii="Times New Roman" w:hAnsi="Times New Roman"/>
          <w:color w:val="000000"/>
          <w:sz w:val="24"/>
          <w:szCs w:val="24"/>
          <w:lang w:val="en-US"/>
        </w:rPr>
        <w:t xml:space="preserve"> May</w:t>
      </w:r>
      <w:r w:rsidRPr="006F45DC">
        <w:rPr>
          <w:rFonts w:ascii="Times New Roman" w:hAnsi="Times New Roman"/>
          <w:color w:val="000000"/>
          <w:sz w:val="24"/>
          <w:szCs w:val="24"/>
          <w:lang w:val="en-US"/>
        </w:rPr>
        <w:t xml:space="preserve"> 20</w:t>
      </w:r>
      <w:r w:rsidR="00B23F4A">
        <w:rPr>
          <w:rFonts w:ascii="Times New Roman" w:hAnsi="Times New Roman"/>
          <w:color w:val="000000"/>
          <w:sz w:val="24"/>
          <w:szCs w:val="24"/>
          <w:lang w:val="en-US"/>
        </w:rPr>
        <w:t>23</w:t>
      </w:r>
      <w:r w:rsidRPr="006F45DC">
        <w:rPr>
          <w:rFonts w:ascii="Times New Roman" w:hAnsi="Times New Roman"/>
          <w:color w:val="000000"/>
          <w:sz w:val="24"/>
          <w:szCs w:val="24"/>
          <w:lang w:val="en-US"/>
        </w:rPr>
        <w:t>, each in the Slovak</w:t>
      </w:r>
      <w:r w:rsidRPr="006F45DC" w:rsidR="006B3E55">
        <w:rPr>
          <w:rFonts w:ascii="Times New Roman" w:hAnsi="Times New Roman"/>
          <w:color w:val="000000"/>
          <w:sz w:val="24"/>
          <w:szCs w:val="24"/>
          <w:lang w:val="en-US"/>
        </w:rPr>
        <w:t>, Albanian</w:t>
      </w:r>
      <w:r w:rsidRPr="006F45DC">
        <w:rPr>
          <w:rFonts w:ascii="Times New Roman" w:hAnsi="Times New Roman"/>
          <w:color w:val="000000"/>
          <w:sz w:val="24"/>
          <w:szCs w:val="24"/>
          <w:lang w:val="en-US"/>
        </w:rPr>
        <w:t xml:space="preserve"> and English languages. In the case of any divergence of interpretation, the English text shall prevail.</w:t>
      </w:r>
    </w:p>
    <w:p w:rsidR="004D615F" w:rsidRPr="006F45DC" w:rsidP="00045491">
      <w:pPr>
        <w:spacing w:after="0" w:line="240" w:lineRule="auto"/>
        <w:jc w:val="both"/>
        <w:rPr>
          <w:rFonts w:ascii="Times New Roman" w:hAnsi="Times New Roman"/>
          <w:color w:val="000000"/>
          <w:sz w:val="24"/>
          <w:szCs w:val="24"/>
          <w:lang w:val="en-US"/>
        </w:rPr>
        <w:sectPr w:rsidSect="00D3362A">
          <w:footerReference w:type="default" r:id="rId5"/>
          <w:pgSz w:w="11906" w:h="16838"/>
          <w:pgMar w:top="1417" w:right="1417" w:bottom="1417" w:left="1417" w:header="709" w:footer="709" w:gutter="0"/>
          <w:cols w:space="708"/>
          <w:docGrid w:linePitch="360"/>
        </w:sectPr>
      </w:pPr>
    </w:p>
    <w:p w:rsidR="00E451CE" w:rsidRPr="006F45DC" w:rsidP="00045491">
      <w:pPr>
        <w:spacing w:after="0" w:line="240" w:lineRule="auto"/>
        <w:jc w:val="both"/>
        <w:rPr>
          <w:rFonts w:ascii="Times New Roman" w:hAnsi="Times New Roman"/>
          <w:color w:val="000000"/>
          <w:sz w:val="24"/>
          <w:szCs w:val="24"/>
          <w:lang w:val="en-US"/>
        </w:rPr>
      </w:pPr>
    </w:p>
    <w:p w:rsidR="00BB5A02" w:rsidRPr="006F45DC" w:rsidP="00045491">
      <w:pPr>
        <w:spacing w:after="0" w:line="240" w:lineRule="auto"/>
        <w:jc w:val="both"/>
        <w:rPr>
          <w:rFonts w:ascii="Times New Roman" w:hAnsi="Times New Roman"/>
          <w:color w:val="000000"/>
          <w:sz w:val="24"/>
          <w:szCs w:val="24"/>
          <w:lang w:val="en-US"/>
        </w:rPr>
      </w:pPr>
    </w:p>
    <w:p w:rsidR="00E451CE" w:rsidRPr="006F45DC" w:rsidP="00045491">
      <w:pPr>
        <w:spacing w:after="0" w:line="240" w:lineRule="auto"/>
        <w:jc w:val="both"/>
        <w:rPr>
          <w:rFonts w:ascii="Times New Roman" w:hAnsi="Times New Roman"/>
          <w:color w:val="000000"/>
          <w:sz w:val="24"/>
          <w:szCs w:val="24"/>
          <w:lang w:val="en-US"/>
        </w:rPr>
      </w:pPr>
    </w:p>
    <w:p w:rsidR="00A24A97" w:rsidRPr="006F45DC" w:rsidP="00C27203">
      <w:pPr>
        <w:tabs>
          <w:tab w:val="left" w:pos="0"/>
          <w:tab w:val="left" w:pos="4536"/>
        </w:tabs>
        <w:spacing w:after="0" w:line="240" w:lineRule="auto"/>
        <w:jc w:val="both"/>
        <w:rPr>
          <w:rFonts w:ascii="Times New Roman" w:hAnsi="Times New Roman"/>
          <w:sz w:val="24"/>
          <w:szCs w:val="24"/>
        </w:rPr>
      </w:pPr>
    </w:p>
    <w:p w:rsidR="004D615F" w:rsidRPr="006F45DC" w:rsidP="00C27203">
      <w:pPr>
        <w:tabs>
          <w:tab w:val="left" w:pos="0"/>
          <w:tab w:val="left" w:pos="4536"/>
        </w:tabs>
        <w:spacing w:after="0" w:line="240" w:lineRule="auto"/>
        <w:jc w:val="both"/>
        <w:rPr>
          <w:rFonts w:ascii="Times New Roman" w:hAnsi="Times New Roman"/>
          <w:sz w:val="24"/>
          <w:szCs w:val="24"/>
        </w:rPr>
        <w:sectPr w:rsidSect="004D615F">
          <w:type w:val="continuous"/>
          <w:pgSz w:w="11906" w:h="16838"/>
          <w:pgMar w:top="1417" w:right="1417" w:bottom="1417" w:left="1417" w:header="709" w:footer="709" w:gutter="0"/>
          <w:cols w:space="708"/>
          <w:docGrid w:linePitch="360"/>
        </w:sectPr>
      </w:pPr>
    </w:p>
    <w:tbl>
      <w:tblPr>
        <w:tblStyle w:val="TableNormal"/>
        <w:tblW w:w="9519" w:type="dxa"/>
        <w:shd w:val="clear" w:color="auto" w:fill="FFFFFF"/>
        <w:tblLook w:val="04A0"/>
      </w:tblPr>
      <w:tblGrid>
        <w:gridCol w:w="4503"/>
        <w:gridCol w:w="5016"/>
      </w:tblGrid>
      <w:tr w:rsidTr="006F45DC">
        <w:tblPrEx>
          <w:tblW w:w="9519" w:type="dxa"/>
          <w:shd w:val="clear" w:color="auto" w:fill="FFFFFF"/>
          <w:tblLook w:val="04A0"/>
        </w:tblPrEx>
        <w:trPr>
          <w:trHeight w:val="385"/>
        </w:trPr>
        <w:tc>
          <w:tcPr>
            <w:tcW w:w="4503" w:type="dxa"/>
            <w:shd w:val="clear" w:color="auto" w:fill="FFFFFF"/>
          </w:tcPr>
          <w:p w:rsidR="004D615F" w:rsidRPr="006F45DC" w:rsidP="00E20A4C">
            <w:pPr>
              <w:tabs>
                <w:tab w:val="left" w:pos="0"/>
                <w:tab w:val="left" w:pos="4536"/>
              </w:tabs>
              <w:spacing w:after="0" w:line="240" w:lineRule="auto"/>
              <w:jc w:val="both"/>
              <w:rPr>
                <w:rFonts w:ascii="Times New Roman" w:hAnsi="Times New Roman"/>
                <w:sz w:val="24"/>
                <w:szCs w:val="24"/>
              </w:rPr>
            </w:pPr>
            <w:r w:rsidRPr="006F45DC">
              <w:rPr>
                <w:rFonts w:ascii="Times New Roman" w:hAnsi="Times New Roman"/>
                <w:sz w:val="24"/>
                <w:szCs w:val="24"/>
                <w:lang w:val="en-GB"/>
              </w:rPr>
              <w:t xml:space="preserve">For the Government of the Slovak Republic:                                                        </w:t>
            </w:r>
          </w:p>
        </w:tc>
        <w:tc>
          <w:tcPr>
            <w:tcW w:w="5016" w:type="dxa"/>
            <w:shd w:val="clear" w:color="auto" w:fill="FFFFFF"/>
          </w:tcPr>
          <w:p w:rsidR="004D615F" w:rsidRPr="006F45DC" w:rsidP="00E20A4C">
            <w:pPr>
              <w:tabs>
                <w:tab w:val="left" w:pos="0"/>
                <w:tab w:val="left" w:pos="4536"/>
              </w:tabs>
              <w:spacing w:after="0" w:line="240" w:lineRule="auto"/>
              <w:jc w:val="both"/>
              <w:rPr>
                <w:rFonts w:ascii="Times New Roman" w:hAnsi="Times New Roman"/>
                <w:sz w:val="24"/>
                <w:szCs w:val="24"/>
              </w:rPr>
            </w:pPr>
            <w:r w:rsidRPr="006F45DC">
              <w:rPr>
                <w:rFonts w:ascii="Times New Roman" w:hAnsi="Times New Roman"/>
                <w:color w:val="000000"/>
                <w:sz w:val="24"/>
                <w:szCs w:val="24"/>
                <w:lang w:val="en-GB"/>
              </w:rPr>
              <w:t>For the Council of Ministers of the Republic of Albania</w:t>
            </w:r>
            <w:r w:rsidRPr="006F45DC" w:rsidR="00525615">
              <w:rPr>
                <w:rFonts w:ascii="Times New Roman" w:hAnsi="Times New Roman"/>
                <w:color w:val="000000"/>
                <w:sz w:val="24"/>
                <w:szCs w:val="24"/>
                <w:lang w:val="en-GB"/>
              </w:rPr>
              <w:t>:</w:t>
            </w:r>
          </w:p>
        </w:tc>
      </w:tr>
      <w:tr w:rsidTr="006F45DC">
        <w:tblPrEx>
          <w:tblW w:w="9519" w:type="dxa"/>
          <w:shd w:val="clear" w:color="auto" w:fill="FFFFFF"/>
          <w:tblLook w:val="04A0"/>
        </w:tblPrEx>
        <w:trPr>
          <w:trHeight w:val="201"/>
        </w:trPr>
        <w:tc>
          <w:tcPr>
            <w:tcW w:w="4503" w:type="dxa"/>
            <w:shd w:val="clear" w:color="auto" w:fill="FFFFFF"/>
          </w:tcPr>
          <w:p w:rsidR="00B23F4A" w:rsidP="00B23F4A">
            <w:pPr>
              <w:tabs>
                <w:tab w:val="left" w:pos="0"/>
                <w:tab w:val="left" w:pos="4536"/>
              </w:tabs>
              <w:spacing w:after="0" w:line="240" w:lineRule="auto"/>
              <w:jc w:val="both"/>
              <w:rPr>
                <w:rFonts w:ascii="Times New Roman" w:hAnsi="Times New Roman"/>
                <w:sz w:val="24"/>
                <w:szCs w:val="24"/>
              </w:rPr>
            </w:pPr>
          </w:p>
          <w:p w:rsidR="004D615F" w:rsidRPr="006F45DC" w:rsidP="00B23F4A">
            <w:pPr>
              <w:tabs>
                <w:tab w:val="left" w:pos="0"/>
                <w:tab w:val="left" w:pos="4536"/>
              </w:tabs>
              <w:spacing w:after="0" w:line="240" w:lineRule="auto"/>
              <w:jc w:val="both"/>
              <w:rPr>
                <w:rFonts w:ascii="Times New Roman" w:hAnsi="Times New Roman"/>
                <w:sz w:val="24"/>
                <w:szCs w:val="24"/>
              </w:rPr>
            </w:pPr>
            <w:r w:rsidR="00B23F4A">
              <w:rPr>
                <w:rFonts w:ascii="Times New Roman" w:hAnsi="Times New Roman"/>
                <w:sz w:val="24"/>
                <w:szCs w:val="24"/>
              </w:rPr>
              <w:t xml:space="preserve">Ingrid Brocková v. r. </w:t>
            </w:r>
          </w:p>
        </w:tc>
        <w:tc>
          <w:tcPr>
            <w:tcW w:w="5016" w:type="dxa"/>
            <w:shd w:val="clear" w:color="auto" w:fill="FFFFFF"/>
          </w:tcPr>
          <w:p w:rsidR="004D615F" w:rsidP="00E20A4C">
            <w:pPr>
              <w:tabs>
                <w:tab w:val="left" w:pos="0"/>
                <w:tab w:val="left" w:pos="4536"/>
              </w:tabs>
              <w:spacing w:after="0" w:line="240" w:lineRule="auto"/>
              <w:jc w:val="both"/>
              <w:rPr>
                <w:rFonts w:ascii="Times New Roman" w:hAnsi="Times New Roman"/>
                <w:sz w:val="24"/>
                <w:szCs w:val="24"/>
              </w:rPr>
            </w:pPr>
          </w:p>
          <w:p w:rsidR="00B23F4A" w:rsidRPr="006F45DC" w:rsidP="00E20A4C">
            <w:pPr>
              <w:tabs>
                <w:tab w:val="left" w:pos="0"/>
                <w:tab w:val="left" w:pos="4536"/>
              </w:tabs>
              <w:spacing w:after="0" w:line="240" w:lineRule="auto"/>
              <w:jc w:val="both"/>
              <w:rPr>
                <w:rFonts w:ascii="Times New Roman" w:hAnsi="Times New Roman"/>
                <w:sz w:val="24"/>
                <w:szCs w:val="24"/>
              </w:rPr>
            </w:pPr>
            <w:r>
              <w:rPr>
                <w:rFonts w:ascii="Times New Roman" w:hAnsi="Times New Roman"/>
                <w:sz w:val="24"/>
                <w:szCs w:val="24"/>
              </w:rPr>
              <w:t xml:space="preserve">Megi Fino v. r. </w:t>
            </w:r>
          </w:p>
        </w:tc>
      </w:tr>
      <w:tr w:rsidTr="006F45DC">
        <w:tblPrEx>
          <w:tblW w:w="9519" w:type="dxa"/>
          <w:shd w:val="clear" w:color="auto" w:fill="FFFFFF"/>
          <w:tblLook w:val="04A0"/>
        </w:tblPrEx>
        <w:trPr>
          <w:trHeight w:val="201"/>
        </w:trPr>
        <w:tc>
          <w:tcPr>
            <w:tcW w:w="4503" w:type="dxa"/>
            <w:shd w:val="clear" w:color="auto" w:fill="FFFFFF"/>
          </w:tcPr>
          <w:p w:rsidR="00525615" w:rsidRPr="006F45DC" w:rsidP="00E20A4C">
            <w:pPr>
              <w:tabs>
                <w:tab w:val="left" w:pos="0"/>
                <w:tab w:val="left" w:pos="4536"/>
              </w:tabs>
              <w:spacing w:after="0" w:line="240" w:lineRule="auto"/>
              <w:jc w:val="both"/>
              <w:rPr>
                <w:rFonts w:ascii="Times New Roman" w:hAnsi="Times New Roman"/>
                <w:sz w:val="24"/>
                <w:szCs w:val="24"/>
              </w:rPr>
            </w:pPr>
          </w:p>
        </w:tc>
        <w:tc>
          <w:tcPr>
            <w:tcW w:w="5016" w:type="dxa"/>
            <w:shd w:val="clear" w:color="auto" w:fill="FFFFFF"/>
          </w:tcPr>
          <w:p w:rsidR="00525615" w:rsidRPr="006F45DC" w:rsidP="00E20A4C">
            <w:pPr>
              <w:tabs>
                <w:tab w:val="left" w:pos="0"/>
                <w:tab w:val="left" w:pos="4536"/>
              </w:tabs>
              <w:spacing w:after="0" w:line="240" w:lineRule="auto"/>
              <w:jc w:val="both"/>
              <w:rPr>
                <w:rFonts w:ascii="Times New Roman" w:hAnsi="Times New Roman"/>
                <w:sz w:val="24"/>
                <w:szCs w:val="24"/>
              </w:rPr>
            </w:pPr>
          </w:p>
        </w:tc>
      </w:tr>
      <w:tr w:rsidTr="006F45DC">
        <w:tblPrEx>
          <w:tblW w:w="9519" w:type="dxa"/>
          <w:shd w:val="clear" w:color="auto" w:fill="FFFFFF"/>
          <w:tblLook w:val="04A0"/>
        </w:tblPrEx>
        <w:trPr>
          <w:trHeight w:val="201"/>
        </w:trPr>
        <w:tc>
          <w:tcPr>
            <w:tcW w:w="4503" w:type="dxa"/>
            <w:shd w:val="clear" w:color="auto" w:fill="FFFFFF"/>
          </w:tcPr>
          <w:p w:rsidR="00525615" w:rsidRPr="006F45DC" w:rsidP="006F45DC">
            <w:pPr>
              <w:tabs>
                <w:tab w:val="left" w:pos="0"/>
                <w:tab w:val="left" w:pos="4536"/>
              </w:tabs>
              <w:spacing w:after="0" w:line="240" w:lineRule="auto"/>
              <w:jc w:val="both"/>
              <w:rPr>
                <w:rFonts w:ascii="Times New Roman" w:hAnsi="Times New Roman"/>
                <w:sz w:val="24"/>
                <w:szCs w:val="24"/>
              </w:rPr>
            </w:pPr>
          </w:p>
        </w:tc>
        <w:tc>
          <w:tcPr>
            <w:tcW w:w="5016" w:type="dxa"/>
            <w:shd w:val="clear" w:color="auto" w:fill="FFFFFF"/>
          </w:tcPr>
          <w:p w:rsidR="00525615" w:rsidRPr="006F45DC" w:rsidP="00E20A4C">
            <w:pPr>
              <w:tabs>
                <w:tab w:val="left" w:pos="0"/>
                <w:tab w:val="left" w:pos="4536"/>
              </w:tabs>
              <w:spacing w:after="0" w:line="240" w:lineRule="auto"/>
              <w:jc w:val="both"/>
              <w:rPr>
                <w:rFonts w:ascii="Times New Roman" w:hAnsi="Times New Roman"/>
                <w:sz w:val="24"/>
                <w:szCs w:val="24"/>
              </w:rPr>
            </w:pPr>
          </w:p>
        </w:tc>
      </w:tr>
    </w:tbl>
    <w:p w:rsidR="004D615F" w:rsidRPr="006F45DC" w:rsidP="004D615F">
      <w:pPr>
        <w:tabs>
          <w:tab w:val="left" w:pos="0"/>
          <w:tab w:val="left" w:pos="4536"/>
        </w:tabs>
        <w:spacing w:after="0" w:line="240" w:lineRule="auto"/>
        <w:jc w:val="both"/>
        <w:rPr>
          <w:rFonts w:ascii="Times New Roman" w:hAnsi="Times New Roman"/>
          <w:sz w:val="24"/>
          <w:szCs w:val="24"/>
        </w:rPr>
      </w:pPr>
    </w:p>
    <w:sectPr w:rsidSect="004D615F">
      <w:type w:val="continuous"/>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inionPro-It">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A4" w:rsidRPr="00E33FA4" w:rsidP="005C6CC1">
    <w:pPr>
      <w:pStyle w:val="Footer"/>
      <w:jc w:val="center"/>
      <w:rPr>
        <w:rFonts w:ascii="Arial Narrow" w:hAnsi="Arial Narrow"/>
      </w:rPr>
    </w:pPr>
    <w:r w:rsidRPr="00E33FA4">
      <w:rPr>
        <w:rFonts w:ascii="Arial Narrow" w:hAnsi="Arial Narrow"/>
      </w:rPr>
      <w:fldChar w:fldCharType="begin"/>
    </w:r>
    <w:r w:rsidRPr="00E33FA4">
      <w:rPr>
        <w:rFonts w:ascii="Arial Narrow" w:hAnsi="Arial Narrow"/>
      </w:rPr>
      <w:instrText>PAGE   \* MERGEFORMAT</w:instrText>
    </w:r>
    <w:r w:rsidRPr="00E33FA4">
      <w:rPr>
        <w:rFonts w:ascii="Arial Narrow" w:hAnsi="Arial Narrow"/>
      </w:rPr>
      <w:fldChar w:fldCharType="separate"/>
    </w:r>
    <w:r w:rsidR="00B23F4A">
      <w:rPr>
        <w:rFonts w:ascii="Arial Narrow" w:hAnsi="Arial Narrow"/>
        <w:noProof/>
      </w:rPr>
      <w:t>20</w:t>
    </w:r>
    <w:r w:rsidRPr="00E33FA4">
      <w:rPr>
        <w:rFonts w:ascii="Arial Narrow" w:hAnsi="Arial Narrow"/>
      </w:rPr>
      <w:fldChar w:fldCharType="end"/>
    </w:r>
  </w:p>
  <w:p w:rsidR="00E33FA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0D5E"/>
    <w:multiLevelType w:val="hybridMultilevel"/>
    <w:tmpl w:val="1C58E04A"/>
    <w:lvl w:ilvl="0">
      <w:start w:val="1"/>
      <w:numFmt w:val="lowerRoman"/>
      <w:lvlText w:val="%1."/>
      <w:lvlJc w:val="right"/>
      <w:pPr>
        <w:ind w:left="2160" w:hanging="360"/>
      </w:pPr>
      <w:rPr>
        <w:rFonts w:hint="default"/>
      </w:rPr>
    </w:lvl>
    <w:lvl w:ilvl="1" w:tentative="1">
      <w:start w:val="1"/>
      <w:numFmt w:val="lowerLetter"/>
      <w:lvlText w:val="%2."/>
      <w:lvlJc w:val="left"/>
      <w:pPr>
        <w:ind w:left="2880" w:hanging="360"/>
      </w:pPr>
    </w:lvl>
    <w:lvl w:ilvl="2">
      <w:start w:val="1"/>
      <w:numFmt w:val="lowerRoman"/>
      <w:lvlText w:val="%3."/>
      <w:lvlJc w:val="right"/>
      <w:pPr>
        <w:ind w:left="3600" w:hanging="18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5FB0D88"/>
    <w:multiLevelType w:val="hybridMultilevel"/>
    <w:tmpl w:val="4126C674"/>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8526208"/>
    <w:multiLevelType w:val="hybridMultilevel"/>
    <w:tmpl w:val="AE1E28EA"/>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B7B0E74"/>
    <w:multiLevelType w:val="hybridMultilevel"/>
    <w:tmpl w:val="061CD90E"/>
    <w:lvl w:ilvl="0">
      <w:start w:val="3"/>
      <w:numFmt w:val="lowerLetter"/>
      <w:lvlText w:val="%1)"/>
      <w:lvlJc w:val="left"/>
      <w:pPr>
        <w:ind w:left="1069" w:hanging="360"/>
      </w:pPr>
      <w:rPr>
        <w:rFonts w:cs="Times New Roman" w:hint="default"/>
        <w:b w:val="0"/>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4">
    <w:nsid w:val="0E271758"/>
    <w:multiLevelType w:val="hybridMultilevel"/>
    <w:tmpl w:val="7792A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7C0D2F"/>
    <w:multiLevelType w:val="hybridMultilevel"/>
    <w:tmpl w:val="100AB600"/>
    <w:lvl w:ilvl="0">
      <w:start w:val="1"/>
      <w:numFmt w:val="lowerRoman"/>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107C1B4D"/>
    <w:multiLevelType w:val="hybridMultilevel"/>
    <w:tmpl w:val="8BB8B52A"/>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78A50D1"/>
    <w:multiLevelType w:val="hybridMultilevel"/>
    <w:tmpl w:val="44422A9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1327CF6"/>
    <w:multiLevelType w:val="hybridMultilevel"/>
    <w:tmpl w:val="FCD7D505"/>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6CB6990"/>
    <w:multiLevelType w:val="hybridMultilevel"/>
    <w:tmpl w:val="E7A2D550"/>
    <w:lvl w:ilvl="0">
      <w:start w:val="1"/>
      <w:numFmt w:val="bullet"/>
      <w:lvlText w:val="-"/>
      <w:lvlJc w:val="left"/>
      <w:pPr>
        <w:ind w:left="720" w:hanging="360"/>
      </w:pPr>
      <w:rPr>
        <w:rFonts w:ascii="Arial Narrow" w:eastAsia="Times New Roman" w:hAnsi="Arial Narrow"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BB4FF0"/>
    <w:multiLevelType w:val="hybridMultilevel"/>
    <w:tmpl w:val="F8CC736E"/>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1">
    <w:nsid w:val="2FF807DE"/>
    <w:multiLevelType w:val="hybridMultilevel"/>
    <w:tmpl w:val="F69088D8"/>
    <w:lvl w:ilvl="0">
      <w:start w:val="1"/>
      <w:numFmt w:val="lowerRoman"/>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30457325"/>
    <w:multiLevelType w:val="hybridMultilevel"/>
    <w:tmpl w:val="4EDA789C"/>
    <w:lvl w:ilvl="0">
      <w:start w:val="1"/>
      <w:numFmt w:val="lowerLetter"/>
      <w:lvlText w:val="%1)"/>
      <w:lvlJc w:val="left"/>
      <w:pPr>
        <w:ind w:left="1069" w:hanging="360"/>
      </w:pPr>
      <w:rPr>
        <w:rFonts w:cs="Times New Roman" w:hint="default"/>
        <w:b w:val="0"/>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3">
    <w:nsid w:val="393C7779"/>
    <w:multiLevelType w:val="hybridMultilevel"/>
    <w:tmpl w:val="12F0ED4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469A4C43"/>
    <w:multiLevelType w:val="hybridMultilevel"/>
    <w:tmpl w:val="AF060EEA"/>
    <w:lvl w:ilvl="0">
      <w:start w:val="1"/>
      <w:numFmt w:val="lowerLetter"/>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5">
    <w:nsid w:val="4B096E58"/>
    <w:multiLevelType w:val="hybridMultilevel"/>
    <w:tmpl w:val="100AB600"/>
    <w:lvl w:ilvl="0">
      <w:start w:val="1"/>
      <w:numFmt w:val="lowerRoman"/>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50311E54"/>
    <w:multiLevelType w:val="hybridMultilevel"/>
    <w:tmpl w:val="AE6E46F0"/>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7">
    <w:nsid w:val="64560D61"/>
    <w:multiLevelType w:val="hybridMultilevel"/>
    <w:tmpl w:val="F69088D8"/>
    <w:lvl w:ilvl="0">
      <w:start w:val="1"/>
      <w:numFmt w:val="lowerRoman"/>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655D6691"/>
    <w:multiLevelType w:val="hybridMultilevel"/>
    <w:tmpl w:val="1D629082"/>
    <w:lvl w:ilvl="0">
      <w:start w:val="1"/>
      <w:numFmt w:val="lowerLetter"/>
      <w:lvlText w:val="%1)"/>
      <w:lvlJc w:val="left"/>
      <w:pPr>
        <w:ind w:left="1210" w:hanging="360"/>
      </w:pPr>
      <w:rPr>
        <w:rFonts w:cs="Times New Roman"/>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19">
    <w:nsid w:val="6C106545"/>
    <w:multiLevelType w:val="hybridMultilevel"/>
    <w:tmpl w:val="05B2D59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773466C6"/>
    <w:multiLevelType w:val="hybridMultilevel"/>
    <w:tmpl w:val="EDD81490"/>
    <w:lvl w:ilvl="0">
      <w:start w:val="9"/>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5"/>
  </w:num>
  <w:num w:numId="2">
    <w:abstractNumId w:val="11"/>
  </w:num>
  <w:num w:numId="3">
    <w:abstractNumId w:val="12"/>
  </w:num>
  <w:num w:numId="4">
    <w:abstractNumId w:val="1"/>
  </w:num>
  <w:num w:numId="5">
    <w:abstractNumId w:val="14"/>
  </w:num>
  <w:num w:numId="6">
    <w:abstractNumId w:val="3"/>
  </w:num>
  <w:num w:numId="7">
    <w:abstractNumId w:val="2"/>
  </w:num>
  <w:num w:numId="8">
    <w:abstractNumId w:val="5"/>
  </w:num>
  <w:num w:numId="9">
    <w:abstractNumId w:val="17"/>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num>
  <w:num w:numId="20">
    <w:abstractNumId w:val="4"/>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51CE"/>
    <w:rsid w:val="00010D47"/>
    <w:rsid w:val="000349FD"/>
    <w:rsid w:val="00035E02"/>
    <w:rsid w:val="00036626"/>
    <w:rsid w:val="000432B2"/>
    <w:rsid w:val="0004396F"/>
    <w:rsid w:val="00045491"/>
    <w:rsid w:val="000460EF"/>
    <w:rsid w:val="000546C6"/>
    <w:rsid w:val="00066424"/>
    <w:rsid w:val="00066688"/>
    <w:rsid w:val="00073529"/>
    <w:rsid w:val="00080ADF"/>
    <w:rsid w:val="00081D7B"/>
    <w:rsid w:val="00081F4A"/>
    <w:rsid w:val="00091FF3"/>
    <w:rsid w:val="000935EA"/>
    <w:rsid w:val="00093F19"/>
    <w:rsid w:val="000A2336"/>
    <w:rsid w:val="000B38BE"/>
    <w:rsid w:val="000B7017"/>
    <w:rsid w:val="000D1E80"/>
    <w:rsid w:val="000E33F5"/>
    <w:rsid w:val="000F11E3"/>
    <w:rsid w:val="000F508D"/>
    <w:rsid w:val="000F5F76"/>
    <w:rsid w:val="00104ED0"/>
    <w:rsid w:val="00110E6A"/>
    <w:rsid w:val="00111A49"/>
    <w:rsid w:val="00113FC8"/>
    <w:rsid w:val="00116C98"/>
    <w:rsid w:val="001221FD"/>
    <w:rsid w:val="00122B1B"/>
    <w:rsid w:val="0012681D"/>
    <w:rsid w:val="0013464A"/>
    <w:rsid w:val="0014269B"/>
    <w:rsid w:val="00147FB3"/>
    <w:rsid w:val="001505EC"/>
    <w:rsid w:val="001554C4"/>
    <w:rsid w:val="00156BE6"/>
    <w:rsid w:val="0017326D"/>
    <w:rsid w:val="001743E6"/>
    <w:rsid w:val="001825DB"/>
    <w:rsid w:val="00185C52"/>
    <w:rsid w:val="001878E9"/>
    <w:rsid w:val="0019467C"/>
    <w:rsid w:val="001972DA"/>
    <w:rsid w:val="001979E7"/>
    <w:rsid w:val="001A262C"/>
    <w:rsid w:val="001B098B"/>
    <w:rsid w:val="001C2C9F"/>
    <w:rsid w:val="001C464E"/>
    <w:rsid w:val="001C4DE7"/>
    <w:rsid w:val="001D075B"/>
    <w:rsid w:val="001D3F8B"/>
    <w:rsid w:val="001E696A"/>
    <w:rsid w:val="001E7523"/>
    <w:rsid w:val="001E7560"/>
    <w:rsid w:val="001F29E7"/>
    <w:rsid w:val="001F328C"/>
    <w:rsid w:val="001F42F1"/>
    <w:rsid w:val="0020081D"/>
    <w:rsid w:val="00200E14"/>
    <w:rsid w:val="00201CA4"/>
    <w:rsid w:val="00205117"/>
    <w:rsid w:val="00206269"/>
    <w:rsid w:val="00207F2F"/>
    <w:rsid w:val="00211EF3"/>
    <w:rsid w:val="00212427"/>
    <w:rsid w:val="002135DC"/>
    <w:rsid w:val="00215F81"/>
    <w:rsid w:val="00217162"/>
    <w:rsid w:val="00227048"/>
    <w:rsid w:val="00230AC5"/>
    <w:rsid w:val="00247914"/>
    <w:rsid w:val="00252AF7"/>
    <w:rsid w:val="002556BE"/>
    <w:rsid w:val="002660B6"/>
    <w:rsid w:val="00266B14"/>
    <w:rsid w:val="0027182E"/>
    <w:rsid w:val="00271D5C"/>
    <w:rsid w:val="00281287"/>
    <w:rsid w:val="00294D68"/>
    <w:rsid w:val="002A06C7"/>
    <w:rsid w:val="002A076F"/>
    <w:rsid w:val="002A137D"/>
    <w:rsid w:val="002A204A"/>
    <w:rsid w:val="002A3F64"/>
    <w:rsid w:val="002A70C3"/>
    <w:rsid w:val="002B1FD9"/>
    <w:rsid w:val="002B306C"/>
    <w:rsid w:val="002B756E"/>
    <w:rsid w:val="002D12F5"/>
    <w:rsid w:val="002D2CE0"/>
    <w:rsid w:val="002E26F3"/>
    <w:rsid w:val="002E6C7A"/>
    <w:rsid w:val="00314762"/>
    <w:rsid w:val="003270E6"/>
    <w:rsid w:val="003273C0"/>
    <w:rsid w:val="00337AB3"/>
    <w:rsid w:val="003808FD"/>
    <w:rsid w:val="00380BCD"/>
    <w:rsid w:val="00384F59"/>
    <w:rsid w:val="00391FA3"/>
    <w:rsid w:val="003935DE"/>
    <w:rsid w:val="00394400"/>
    <w:rsid w:val="00396026"/>
    <w:rsid w:val="003A0B31"/>
    <w:rsid w:val="003A3975"/>
    <w:rsid w:val="003A5046"/>
    <w:rsid w:val="003A6BAF"/>
    <w:rsid w:val="003B435F"/>
    <w:rsid w:val="003B76B1"/>
    <w:rsid w:val="003B79F1"/>
    <w:rsid w:val="003C09F9"/>
    <w:rsid w:val="003C21F1"/>
    <w:rsid w:val="003D0F2D"/>
    <w:rsid w:val="003E4A45"/>
    <w:rsid w:val="003E4FC2"/>
    <w:rsid w:val="003F6C6D"/>
    <w:rsid w:val="00400440"/>
    <w:rsid w:val="00401177"/>
    <w:rsid w:val="004035EA"/>
    <w:rsid w:val="004145D9"/>
    <w:rsid w:val="00416A3E"/>
    <w:rsid w:val="00417159"/>
    <w:rsid w:val="004178C0"/>
    <w:rsid w:val="004178E8"/>
    <w:rsid w:val="00436E34"/>
    <w:rsid w:val="00444E89"/>
    <w:rsid w:val="004470D7"/>
    <w:rsid w:val="0045421F"/>
    <w:rsid w:val="004622F4"/>
    <w:rsid w:val="004646C2"/>
    <w:rsid w:val="00465068"/>
    <w:rsid w:val="004650BF"/>
    <w:rsid w:val="0047002A"/>
    <w:rsid w:val="004710CC"/>
    <w:rsid w:val="00471525"/>
    <w:rsid w:val="00472391"/>
    <w:rsid w:val="00482543"/>
    <w:rsid w:val="00482EB8"/>
    <w:rsid w:val="00484D2B"/>
    <w:rsid w:val="004970C5"/>
    <w:rsid w:val="004974E6"/>
    <w:rsid w:val="004B6864"/>
    <w:rsid w:val="004B7F6F"/>
    <w:rsid w:val="004C0468"/>
    <w:rsid w:val="004C133F"/>
    <w:rsid w:val="004D615F"/>
    <w:rsid w:val="004F0326"/>
    <w:rsid w:val="004F1BBD"/>
    <w:rsid w:val="004F3921"/>
    <w:rsid w:val="004F3979"/>
    <w:rsid w:val="004F6859"/>
    <w:rsid w:val="005050C2"/>
    <w:rsid w:val="00511830"/>
    <w:rsid w:val="00511EBC"/>
    <w:rsid w:val="00522758"/>
    <w:rsid w:val="00525615"/>
    <w:rsid w:val="005319C8"/>
    <w:rsid w:val="0053266B"/>
    <w:rsid w:val="00540FE5"/>
    <w:rsid w:val="00543093"/>
    <w:rsid w:val="005442A5"/>
    <w:rsid w:val="0055168E"/>
    <w:rsid w:val="00553FB4"/>
    <w:rsid w:val="0056134B"/>
    <w:rsid w:val="00570BAB"/>
    <w:rsid w:val="00575988"/>
    <w:rsid w:val="00582DC8"/>
    <w:rsid w:val="005866B0"/>
    <w:rsid w:val="00587C48"/>
    <w:rsid w:val="0059328B"/>
    <w:rsid w:val="00593F8A"/>
    <w:rsid w:val="00597006"/>
    <w:rsid w:val="005A39AD"/>
    <w:rsid w:val="005A3E2E"/>
    <w:rsid w:val="005A5BAC"/>
    <w:rsid w:val="005B3668"/>
    <w:rsid w:val="005B3737"/>
    <w:rsid w:val="005B398F"/>
    <w:rsid w:val="005C5129"/>
    <w:rsid w:val="005C6640"/>
    <w:rsid w:val="005C6CC1"/>
    <w:rsid w:val="005D51FC"/>
    <w:rsid w:val="005E2EB3"/>
    <w:rsid w:val="005E4ED8"/>
    <w:rsid w:val="005E694A"/>
    <w:rsid w:val="005F0982"/>
    <w:rsid w:val="005F296A"/>
    <w:rsid w:val="00602914"/>
    <w:rsid w:val="00605C61"/>
    <w:rsid w:val="006130F4"/>
    <w:rsid w:val="00617C44"/>
    <w:rsid w:val="006209D3"/>
    <w:rsid w:val="00620F6E"/>
    <w:rsid w:val="006216A2"/>
    <w:rsid w:val="00626D0F"/>
    <w:rsid w:val="006279BC"/>
    <w:rsid w:val="00640F9F"/>
    <w:rsid w:val="00643114"/>
    <w:rsid w:val="006450AF"/>
    <w:rsid w:val="00657111"/>
    <w:rsid w:val="006628E4"/>
    <w:rsid w:val="00665205"/>
    <w:rsid w:val="0066783A"/>
    <w:rsid w:val="00676B56"/>
    <w:rsid w:val="006862A5"/>
    <w:rsid w:val="00690123"/>
    <w:rsid w:val="00692828"/>
    <w:rsid w:val="006A410E"/>
    <w:rsid w:val="006B3E55"/>
    <w:rsid w:val="006B6FD3"/>
    <w:rsid w:val="006C6E7B"/>
    <w:rsid w:val="006D016A"/>
    <w:rsid w:val="006D1FA1"/>
    <w:rsid w:val="006D2D72"/>
    <w:rsid w:val="006D2F8F"/>
    <w:rsid w:val="006D4BF9"/>
    <w:rsid w:val="006D50B0"/>
    <w:rsid w:val="006D5C98"/>
    <w:rsid w:val="006E2CCD"/>
    <w:rsid w:val="006E59CE"/>
    <w:rsid w:val="006F33FA"/>
    <w:rsid w:val="006F45DC"/>
    <w:rsid w:val="007042D9"/>
    <w:rsid w:val="007075F9"/>
    <w:rsid w:val="00715FA1"/>
    <w:rsid w:val="00726B62"/>
    <w:rsid w:val="00732ECE"/>
    <w:rsid w:val="00757C38"/>
    <w:rsid w:val="0076208D"/>
    <w:rsid w:val="00780329"/>
    <w:rsid w:val="00785165"/>
    <w:rsid w:val="00786D3D"/>
    <w:rsid w:val="007A0DFE"/>
    <w:rsid w:val="007A20BF"/>
    <w:rsid w:val="007A53A0"/>
    <w:rsid w:val="007A6418"/>
    <w:rsid w:val="007A7EB3"/>
    <w:rsid w:val="007C5D0C"/>
    <w:rsid w:val="007C7934"/>
    <w:rsid w:val="007D6880"/>
    <w:rsid w:val="007E5507"/>
    <w:rsid w:val="007E7327"/>
    <w:rsid w:val="008022F1"/>
    <w:rsid w:val="00813615"/>
    <w:rsid w:val="00815DE2"/>
    <w:rsid w:val="008177CE"/>
    <w:rsid w:val="008415DE"/>
    <w:rsid w:val="00841BAB"/>
    <w:rsid w:val="008524BA"/>
    <w:rsid w:val="00857AC7"/>
    <w:rsid w:val="008614E5"/>
    <w:rsid w:val="00871B6A"/>
    <w:rsid w:val="00873968"/>
    <w:rsid w:val="00874935"/>
    <w:rsid w:val="00874B57"/>
    <w:rsid w:val="00877F76"/>
    <w:rsid w:val="00891877"/>
    <w:rsid w:val="00895234"/>
    <w:rsid w:val="008A1E37"/>
    <w:rsid w:val="008B180B"/>
    <w:rsid w:val="008B1B49"/>
    <w:rsid w:val="008C4DB2"/>
    <w:rsid w:val="008C7D78"/>
    <w:rsid w:val="008D1FC6"/>
    <w:rsid w:val="008D5F6D"/>
    <w:rsid w:val="008D6B5B"/>
    <w:rsid w:val="008E5C00"/>
    <w:rsid w:val="008F0DF1"/>
    <w:rsid w:val="008F409A"/>
    <w:rsid w:val="00900259"/>
    <w:rsid w:val="009165BC"/>
    <w:rsid w:val="0091688E"/>
    <w:rsid w:val="00920E7F"/>
    <w:rsid w:val="0092432C"/>
    <w:rsid w:val="00933781"/>
    <w:rsid w:val="00947C68"/>
    <w:rsid w:val="00950E57"/>
    <w:rsid w:val="00951D7A"/>
    <w:rsid w:val="009710D1"/>
    <w:rsid w:val="00981E0A"/>
    <w:rsid w:val="009910D3"/>
    <w:rsid w:val="009918DD"/>
    <w:rsid w:val="009956EF"/>
    <w:rsid w:val="009A199B"/>
    <w:rsid w:val="009A7E45"/>
    <w:rsid w:val="009B3D7C"/>
    <w:rsid w:val="009D1149"/>
    <w:rsid w:val="009D28ED"/>
    <w:rsid w:val="009E2952"/>
    <w:rsid w:val="009E7F34"/>
    <w:rsid w:val="009F0C4C"/>
    <w:rsid w:val="009F644E"/>
    <w:rsid w:val="00A06EF0"/>
    <w:rsid w:val="00A10564"/>
    <w:rsid w:val="00A1400F"/>
    <w:rsid w:val="00A145F9"/>
    <w:rsid w:val="00A16180"/>
    <w:rsid w:val="00A16A9C"/>
    <w:rsid w:val="00A21EEB"/>
    <w:rsid w:val="00A21F21"/>
    <w:rsid w:val="00A24A97"/>
    <w:rsid w:val="00A26630"/>
    <w:rsid w:val="00A27C54"/>
    <w:rsid w:val="00A30761"/>
    <w:rsid w:val="00A4323D"/>
    <w:rsid w:val="00A47A4A"/>
    <w:rsid w:val="00A51ACD"/>
    <w:rsid w:val="00A70368"/>
    <w:rsid w:val="00A8025E"/>
    <w:rsid w:val="00A83222"/>
    <w:rsid w:val="00A842AE"/>
    <w:rsid w:val="00A84EF2"/>
    <w:rsid w:val="00A86AFE"/>
    <w:rsid w:val="00A870FF"/>
    <w:rsid w:val="00A96F65"/>
    <w:rsid w:val="00AA30C9"/>
    <w:rsid w:val="00AA49E2"/>
    <w:rsid w:val="00AB3125"/>
    <w:rsid w:val="00AC4714"/>
    <w:rsid w:val="00AC736E"/>
    <w:rsid w:val="00AC7DAE"/>
    <w:rsid w:val="00AD6C40"/>
    <w:rsid w:val="00AE2C15"/>
    <w:rsid w:val="00AE59CC"/>
    <w:rsid w:val="00B02C5C"/>
    <w:rsid w:val="00B0406B"/>
    <w:rsid w:val="00B0733F"/>
    <w:rsid w:val="00B13323"/>
    <w:rsid w:val="00B17279"/>
    <w:rsid w:val="00B174FF"/>
    <w:rsid w:val="00B2395C"/>
    <w:rsid w:val="00B23F4A"/>
    <w:rsid w:val="00B25B53"/>
    <w:rsid w:val="00B30EB2"/>
    <w:rsid w:val="00B32DD8"/>
    <w:rsid w:val="00B37BB7"/>
    <w:rsid w:val="00B44817"/>
    <w:rsid w:val="00B4540F"/>
    <w:rsid w:val="00B475A5"/>
    <w:rsid w:val="00B553F5"/>
    <w:rsid w:val="00B5762B"/>
    <w:rsid w:val="00B63651"/>
    <w:rsid w:val="00B67155"/>
    <w:rsid w:val="00B7217C"/>
    <w:rsid w:val="00B749B3"/>
    <w:rsid w:val="00B75142"/>
    <w:rsid w:val="00BA0220"/>
    <w:rsid w:val="00BA2468"/>
    <w:rsid w:val="00BB239A"/>
    <w:rsid w:val="00BB5A02"/>
    <w:rsid w:val="00BC1E05"/>
    <w:rsid w:val="00BC45FE"/>
    <w:rsid w:val="00BD351B"/>
    <w:rsid w:val="00BD6890"/>
    <w:rsid w:val="00BE569F"/>
    <w:rsid w:val="00BE6D89"/>
    <w:rsid w:val="00BF12A2"/>
    <w:rsid w:val="00C03210"/>
    <w:rsid w:val="00C11131"/>
    <w:rsid w:val="00C162D1"/>
    <w:rsid w:val="00C22537"/>
    <w:rsid w:val="00C25816"/>
    <w:rsid w:val="00C270FA"/>
    <w:rsid w:val="00C27203"/>
    <w:rsid w:val="00C406C9"/>
    <w:rsid w:val="00C41CF3"/>
    <w:rsid w:val="00C4381B"/>
    <w:rsid w:val="00C4618C"/>
    <w:rsid w:val="00C502A1"/>
    <w:rsid w:val="00C6087B"/>
    <w:rsid w:val="00C608E3"/>
    <w:rsid w:val="00C622EA"/>
    <w:rsid w:val="00C71E7F"/>
    <w:rsid w:val="00C74844"/>
    <w:rsid w:val="00C75630"/>
    <w:rsid w:val="00C776BB"/>
    <w:rsid w:val="00C90034"/>
    <w:rsid w:val="00C91356"/>
    <w:rsid w:val="00C94496"/>
    <w:rsid w:val="00C976D8"/>
    <w:rsid w:val="00CA0887"/>
    <w:rsid w:val="00CA731D"/>
    <w:rsid w:val="00CA7CEF"/>
    <w:rsid w:val="00CC7D1F"/>
    <w:rsid w:val="00CD3C1B"/>
    <w:rsid w:val="00CD3ECA"/>
    <w:rsid w:val="00CD78D8"/>
    <w:rsid w:val="00CE1E4B"/>
    <w:rsid w:val="00CF4A15"/>
    <w:rsid w:val="00D010B6"/>
    <w:rsid w:val="00D114BC"/>
    <w:rsid w:val="00D20B81"/>
    <w:rsid w:val="00D27681"/>
    <w:rsid w:val="00D32384"/>
    <w:rsid w:val="00D3362A"/>
    <w:rsid w:val="00D34EBB"/>
    <w:rsid w:val="00D42F19"/>
    <w:rsid w:val="00D448BC"/>
    <w:rsid w:val="00D6715B"/>
    <w:rsid w:val="00D6791F"/>
    <w:rsid w:val="00D70CF3"/>
    <w:rsid w:val="00D71A60"/>
    <w:rsid w:val="00D734BC"/>
    <w:rsid w:val="00D83084"/>
    <w:rsid w:val="00D85A76"/>
    <w:rsid w:val="00D965F4"/>
    <w:rsid w:val="00DA7C45"/>
    <w:rsid w:val="00DB0B2D"/>
    <w:rsid w:val="00DB0C08"/>
    <w:rsid w:val="00DB389F"/>
    <w:rsid w:val="00DC02E0"/>
    <w:rsid w:val="00DD29F3"/>
    <w:rsid w:val="00DE31A3"/>
    <w:rsid w:val="00DE6838"/>
    <w:rsid w:val="00DF65D4"/>
    <w:rsid w:val="00E10202"/>
    <w:rsid w:val="00E134E7"/>
    <w:rsid w:val="00E16577"/>
    <w:rsid w:val="00E20A4C"/>
    <w:rsid w:val="00E27730"/>
    <w:rsid w:val="00E33FA4"/>
    <w:rsid w:val="00E3742B"/>
    <w:rsid w:val="00E44AB9"/>
    <w:rsid w:val="00E451CE"/>
    <w:rsid w:val="00E50B8D"/>
    <w:rsid w:val="00E51A76"/>
    <w:rsid w:val="00E67358"/>
    <w:rsid w:val="00E70FFE"/>
    <w:rsid w:val="00E860B3"/>
    <w:rsid w:val="00E94E60"/>
    <w:rsid w:val="00E94F8C"/>
    <w:rsid w:val="00E9727A"/>
    <w:rsid w:val="00EA3BA2"/>
    <w:rsid w:val="00EA4BC3"/>
    <w:rsid w:val="00EA578C"/>
    <w:rsid w:val="00EB153A"/>
    <w:rsid w:val="00EB5735"/>
    <w:rsid w:val="00EB6A7B"/>
    <w:rsid w:val="00EC50E8"/>
    <w:rsid w:val="00EC6B81"/>
    <w:rsid w:val="00EC7E6D"/>
    <w:rsid w:val="00ED5D47"/>
    <w:rsid w:val="00ED7444"/>
    <w:rsid w:val="00ED7FB5"/>
    <w:rsid w:val="00EE020D"/>
    <w:rsid w:val="00EE2529"/>
    <w:rsid w:val="00EF22C4"/>
    <w:rsid w:val="00EF3C8C"/>
    <w:rsid w:val="00EF4921"/>
    <w:rsid w:val="00EF61C7"/>
    <w:rsid w:val="00EF6FBB"/>
    <w:rsid w:val="00F0154F"/>
    <w:rsid w:val="00F04093"/>
    <w:rsid w:val="00F157DE"/>
    <w:rsid w:val="00F22971"/>
    <w:rsid w:val="00F24E62"/>
    <w:rsid w:val="00F26799"/>
    <w:rsid w:val="00F26CED"/>
    <w:rsid w:val="00F30907"/>
    <w:rsid w:val="00F315C9"/>
    <w:rsid w:val="00F46174"/>
    <w:rsid w:val="00F519C3"/>
    <w:rsid w:val="00F52002"/>
    <w:rsid w:val="00F5395F"/>
    <w:rsid w:val="00F7149A"/>
    <w:rsid w:val="00F80A02"/>
    <w:rsid w:val="00F849FF"/>
    <w:rsid w:val="00F910A5"/>
    <w:rsid w:val="00F94290"/>
    <w:rsid w:val="00F951BA"/>
    <w:rsid w:val="00FB3270"/>
    <w:rsid w:val="00FB6567"/>
    <w:rsid w:val="00FC2605"/>
    <w:rsid w:val="00FD2E8A"/>
    <w:rsid w:val="00FD5819"/>
    <w:rsid w:val="00FD7E91"/>
    <w:rsid w:val="00FE0368"/>
    <w:rsid w:val="00FF2FAC"/>
    <w:rsid w:val="00FF334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footnote text" w:semiHidden="0" w:unhideWhenUsed="0"/>
    <w:lsdException w:name="annotation text" w:semiHidden="0" w:uiPriority="0" w:unhideWhenUsed="0"/>
    <w:lsdException w:name="header" w:semiHidden="0" w:unhideWhenUsed="0"/>
    <w:lsdException w:name="footer" w:semiHidden="0" w:unhideWhenUsed="0"/>
    <w:lsdException w:name="index heading" w:semiHidden="0" w:unhideWhenUsed="0"/>
    <w:lsdException w:name="caption" w:uiPriority="35"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2" w:semiHidden="0" w:unhideWhenUsed="0"/>
    <w:lsdException w:name="List 3"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Closing" w:semiHidden="0" w:unhideWhenUsed="0"/>
    <w:lsdException w:name="Signature" w:semiHidden="0" w:unhideWhenUsed="0"/>
    <w:lsdException w:name="Default Paragraph Font" w:uiPriority="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Document Map" w:semiHidden="0" w:unhideWhenUsed="0"/>
    <w:lsdException w:name="Plain Text" w:uiPriority="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Table Simple 1" w:semiHidden="0" w:unhideWhenUsed="0"/>
    <w:lsdException w:name="Table Simple 2" w:semiHidden="0" w:unhideWhenUsed="0"/>
    <w:lsdException w:name="Table Simple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3D effects 1" w:semiHidden="0" w:unhideWhenUsed="0"/>
    <w:lsdException w:name="Table 3D effects 2" w:semiHidden="0" w:unhideWhenUsed="0"/>
    <w:lsdException w:name="Table 3D effects 3" w:semiHidden="0" w:unhideWhenUsed="0"/>
    <w:lsdException w:name="Table Contemporary" w:semiHidden="0" w:unhideWhenUsed="0"/>
    <w:lsdException w:name="Table Elegant" w:semiHidden="0" w:unhideWhenUsed="0"/>
    <w:lsdException w:name="Table Professional" w:semiHidden="0" w:unhideWhenUsed="0"/>
    <w:lsdException w:name="Table Subtle 1" w:semiHidden="0" w:unhideWhenUsed="0"/>
    <w:lsdException w:name="Table Subtle 2" w:semiHidden="0" w:unhideWhenUsed="0"/>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E451CE"/>
    <w:pPr>
      <w:spacing w:after="200" w:line="276" w:lineRule="auto"/>
    </w:pPr>
    <w:rPr>
      <w:rFonts w:ascii="Calibri" w:hAnsi="Calibri" w:cs="Times New Roman"/>
      <w:sz w:val="22"/>
      <w:szCs w:val="22"/>
      <w:lang w:val="sk-SK" w:eastAsia="en-US" w:bidi="ar-SA"/>
    </w:rPr>
  </w:style>
  <w:style w:type="paragraph" w:styleId="Heading1">
    <w:name w:val="heading 1"/>
    <w:basedOn w:val="Normal"/>
    <w:next w:val="Normal"/>
    <w:link w:val="Nadpis1Char"/>
    <w:uiPriority w:val="9"/>
    <w:qFormat/>
    <w:rsid w:val="00E451CE"/>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Nadpis3Char"/>
    <w:uiPriority w:val="9"/>
    <w:semiHidden/>
    <w:unhideWhenUsed/>
    <w:qFormat/>
    <w:rsid w:val="001878E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Nadpis4Char"/>
    <w:uiPriority w:val="9"/>
    <w:semiHidden/>
    <w:unhideWhenUsed/>
    <w:qFormat/>
    <w:rsid w:val="00E451CE"/>
    <w:pPr>
      <w:keepNext/>
      <w:keepLines/>
      <w:spacing w:before="200" w:after="0"/>
      <w:outlineLvl w:val="3"/>
    </w:pPr>
    <w:rPr>
      <w:rFonts w:ascii="Cambria" w:eastAsia="Times New Roman" w:hAnsi="Cambria"/>
      <w:b/>
      <w:bCs/>
      <w:i/>
      <w:iCs/>
      <w:color w:val="4F81BD"/>
      <w:szCs w:val="36"/>
    </w:rPr>
  </w:style>
  <w:style w:type="paragraph" w:styleId="Heading5">
    <w:name w:val="heading 5"/>
    <w:basedOn w:val="Normal"/>
    <w:next w:val="Normal"/>
    <w:link w:val="Nadpis5Char"/>
    <w:uiPriority w:val="9"/>
    <w:semiHidden/>
    <w:unhideWhenUsed/>
    <w:qFormat/>
    <w:rsid w:val="00E451CE"/>
    <w:pPr>
      <w:keepNext/>
      <w:keepLines/>
      <w:spacing w:before="200" w:after="0"/>
      <w:outlineLvl w:val="4"/>
    </w:pPr>
    <w:rPr>
      <w:rFonts w:ascii="Cambria" w:eastAsia="Times New Roman" w:hAnsi="Cambria"/>
      <w:color w:val="243F60"/>
      <w:szCs w:val="36"/>
    </w:rPr>
  </w:style>
  <w:style w:type="paragraph" w:styleId="Heading6">
    <w:name w:val="heading 6"/>
    <w:basedOn w:val="Normal"/>
    <w:next w:val="Normal"/>
    <w:link w:val="Nadpis6Char"/>
    <w:uiPriority w:val="9"/>
    <w:semiHidden/>
    <w:unhideWhenUsed/>
    <w:qFormat/>
    <w:rsid w:val="00E451CE"/>
    <w:pPr>
      <w:keepNext/>
      <w:keepLines/>
      <w:spacing w:before="200" w:after="0"/>
      <w:outlineLvl w:val="5"/>
    </w:pPr>
    <w:rPr>
      <w:rFonts w:ascii="Cambria" w:eastAsia="Times New Roman" w:hAnsi="Cambria"/>
      <w:i/>
      <w:iCs/>
      <w:color w:val="243F60"/>
      <w:szCs w:val="36"/>
    </w:rPr>
  </w:style>
  <w:style w:type="paragraph" w:styleId="Heading7">
    <w:name w:val="heading 7"/>
    <w:basedOn w:val="Normal"/>
    <w:next w:val="Normal"/>
    <w:link w:val="Nadpis7Char"/>
    <w:uiPriority w:val="9"/>
    <w:semiHidden/>
    <w:unhideWhenUsed/>
    <w:qFormat/>
    <w:rsid w:val="00E451CE"/>
    <w:pPr>
      <w:keepNext/>
      <w:keepLines/>
      <w:spacing w:before="200" w:after="0"/>
      <w:outlineLvl w:val="6"/>
    </w:pPr>
    <w:rPr>
      <w:rFonts w:ascii="Cambria" w:eastAsia="Times New Roman" w:hAnsi="Cambria"/>
      <w:i/>
      <w:iCs/>
      <w:color w:val="404040"/>
      <w:szCs w:val="36"/>
    </w:rPr>
  </w:style>
  <w:style w:type="paragraph" w:styleId="Heading8">
    <w:name w:val="heading 8"/>
    <w:basedOn w:val="Normal"/>
    <w:next w:val="Normal"/>
    <w:link w:val="Nadpis8Char"/>
    <w:uiPriority w:val="9"/>
    <w:qFormat/>
    <w:rsid w:val="00E451CE"/>
    <w:pPr>
      <w:keepNext/>
      <w:tabs>
        <w:tab w:val="left" w:pos="-1171"/>
        <w:tab w:val="left" w:pos="-720"/>
        <w:tab w:val="left" w:pos="0"/>
        <w:tab w:val="left" w:pos="720"/>
        <w:tab w:val="left" w:pos="1172"/>
        <w:tab w:val="left" w:pos="1800"/>
        <w:tab w:val="left" w:pos="2880"/>
      </w:tabs>
      <w:overflowPunct w:val="0"/>
      <w:autoSpaceDE w:val="0"/>
      <w:autoSpaceDN w:val="0"/>
      <w:adjustRightInd w:val="0"/>
      <w:spacing w:after="0" w:line="240" w:lineRule="auto"/>
      <w:ind w:left="720" w:right="720"/>
      <w:jc w:val="center"/>
      <w:textAlignment w:val="baseline"/>
      <w:outlineLvl w:val="7"/>
    </w:pPr>
    <w:rPr>
      <w:rFonts w:ascii="Arial" w:hAnsi="Arial"/>
      <w:b/>
      <w:sz w:val="24"/>
      <w:szCs w:val="20"/>
      <w:lang w:val="en-GB" w:eastAsia="ja-JP"/>
    </w:rPr>
  </w:style>
  <w:style w:type="paragraph" w:styleId="Heading9">
    <w:name w:val="heading 9"/>
    <w:basedOn w:val="Normal"/>
    <w:next w:val="Normal"/>
    <w:link w:val="Nadpis9Char"/>
    <w:uiPriority w:val="9"/>
    <w:semiHidden/>
    <w:unhideWhenUsed/>
    <w:qFormat/>
    <w:rsid w:val="00E451C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4Char">
    <w:name w:val="Nadpis 4 Char"/>
    <w:link w:val="Heading4"/>
    <w:uiPriority w:val="9"/>
    <w:semiHidden/>
    <w:locked/>
    <w:rsid w:val="00E451CE"/>
    <w:rPr>
      <w:rFonts w:ascii="Cambria" w:eastAsia="Times New Roman" w:hAnsi="Cambria" w:cs="Times New Roman"/>
      <w:b/>
      <w:bCs/>
      <w:i/>
      <w:iCs/>
      <w:color w:val="4F81BD"/>
    </w:rPr>
  </w:style>
  <w:style w:type="character" w:customStyle="1" w:styleId="Nadpis5Char">
    <w:name w:val="Nadpis 5 Char"/>
    <w:link w:val="Heading5"/>
    <w:uiPriority w:val="9"/>
    <w:semiHidden/>
    <w:locked/>
    <w:rsid w:val="00E451CE"/>
    <w:rPr>
      <w:rFonts w:ascii="Cambria" w:eastAsia="Times New Roman" w:hAnsi="Cambria" w:cs="Times New Roman"/>
      <w:color w:val="243F60"/>
    </w:rPr>
  </w:style>
  <w:style w:type="character" w:customStyle="1" w:styleId="Nadpis6Char">
    <w:name w:val="Nadpis 6 Char"/>
    <w:link w:val="Heading6"/>
    <w:uiPriority w:val="9"/>
    <w:semiHidden/>
    <w:locked/>
    <w:rsid w:val="00E451CE"/>
    <w:rPr>
      <w:rFonts w:ascii="Cambria" w:eastAsia="Times New Roman" w:hAnsi="Cambria" w:cs="Times New Roman"/>
      <w:i/>
      <w:iCs/>
      <w:color w:val="243F60"/>
    </w:rPr>
  </w:style>
  <w:style w:type="character" w:customStyle="1" w:styleId="Nadpis7Char">
    <w:name w:val="Nadpis 7 Char"/>
    <w:link w:val="Heading7"/>
    <w:uiPriority w:val="9"/>
    <w:semiHidden/>
    <w:locked/>
    <w:rsid w:val="00E451CE"/>
    <w:rPr>
      <w:rFonts w:ascii="Cambria" w:eastAsia="Times New Roman" w:hAnsi="Cambria" w:cs="Times New Roman"/>
      <w:i/>
      <w:iCs/>
      <w:color w:val="404040"/>
    </w:rPr>
  </w:style>
  <w:style w:type="character" w:customStyle="1" w:styleId="Nadpis8Char">
    <w:name w:val="Nadpis 8 Char"/>
    <w:link w:val="Heading8"/>
    <w:uiPriority w:val="9"/>
    <w:locked/>
    <w:rsid w:val="00E451CE"/>
    <w:rPr>
      <w:rFonts w:ascii="Arial" w:hAnsi="Arial" w:cs="Times New Roman"/>
      <w:b/>
      <w:sz w:val="20"/>
      <w:szCs w:val="20"/>
      <w:lang w:val="en-GB" w:eastAsia="ja-JP"/>
    </w:rPr>
  </w:style>
  <w:style w:type="character" w:customStyle="1" w:styleId="Nadpis9Char">
    <w:name w:val="Nadpis 9 Char"/>
    <w:link w:val="Heading9"/>
    <w:uiPriority w:val="9"/>
    <w:semiHidden/>
    <w:locked/>
    <w:rsid w:val="00E451CE"/>
    <w:rPr>
      <w:rFonts w:ascii="Cambria" w:eastAsia="Times New Roman" w:hAnsi="Cambria" w:cs="Times New Roman"/>
      <w:i/>
      <w:iCs/>
      <w:color w:val="404040"/>
      <w:sz w:val="20"/>
      <w:szCs w:val="20"/>
    </w:rPr>
  </w:style>
  <w:style w:type="table" w:styleId="TableGrid">
    <w:name w:val="Table Grid"/>
    <w:basedOn w:val="TableNormal"/>
    <w:uiPriority w:val="59"/>
    <w:rsid w:val="00E451CE"/>
    <w:pPr>
      <w:spacing w:after="0" w:line="240" w:lineRule="auto"/>
    </w:pPr>
    <w:rPr>
      <w:rFonts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Heading1"/>
    <w:uiPriority w:val="9"/>
    <w:locked/>
    <w:rsid w:val="00E451CE"/>
    <w:rPr>
      <w:rFonts w:ascii="Cambria" w:eastAsia="Times New Roman" w:hAnsi="Cambria" w:cs="Times New Roman"/>
      <w:b/>
      <w:bCs/>
      <w:color w:val="365F91"/>
      <w:sz w:val="28"/>
      <w:szCs w:val="28"/>
    </w:rPr>
  </w:style>
  <w:style w:type="paragraph" w:styleId="ListParagraph">
    <w:name w:val="List Paragraph"/>
    <w:basedOn w:val="Normal"/>
    <w:link w:val="OdsekzoznamuChar"/>
    <w:uiPriority w:val="34"/>
    <w:qFormat/>
    <w:rsid w:val="00E451CE"/>
    <w:pPr>
      <w:ind w:left="720"/>
      <w:contextualSpacing/>
    </w:pPr>
  </w:style>
  <w:style w:type="paragraph" w:styleId="Header">
    <w:name w:val="header"/>
    <w:basedOn w:val="Normal"/>
    <w:link w:val="HlavikaChar"/>
    <w:uiPriority w:val="99"/>
    <w:unhideWhenUsed/>
    <w:rsid w:val="00E451CE"/>
    <w:pPr>
      <w:tabs>
        <w:tab w:val="center" w:pos="4536"/>
        <w:tab w:val="right" w:pos="9072"/>
      </w:tabs>
      <w:spacing w:after="0" w:line="240" w:lineRule="auto"/>
    </w:pPr>
  </w:style>
  <w:style w:type="paragraph" w:styleId="Footer">
    <w:name w:val="footer"/>
    <w:basedOn w:val="Normal"/>
    <w:link w:val="PtaChar"/>
    <w:uiPriority w:val="99"/>
    <w:unhideWhenUsed/>
    <w:rsid w:val="00E451CE"/>
    <w:pPr>
      <w:tabs>
        <w:tab w:val="center" w:pos="4536"/>
        <w:tab w:val="right" w:pos="9072"/>
      </w:tabs>
      <w:spacing w:after="0" w:line="240" w:lineRule="auto"/>
    </w:pPr>
  </w:style>
  <w:style w:type="character" w:customStyle="1" w:styleId="HlavikaChar">
    <w:name w:val="Hlavička Char"/>
    <w:link w:val="Header"/>
    <w:uiPriority w:val="99"/>
    <w:locked/>
    <w:rsid w:val="00E451CE"/>
    <w:rPr>
      <w:rFonts w:ascii="Calibri" w:hAnsi="Calibri" w:cs="Times New Roman"/>
      <w:sz w:val="22"/>
      <w:szCs w:val="22"/>
    </w:rPr>
  </w:style>
  <w:style w:type="paragraph" w:styleId="Title">
    <w:name w:val="Title"/>
    <w:basedOn w:val="Normal"/>
    <w:link w:val="NzovChar"/>
    <w:uiPriority w:val="10"/>
    <w:qFormat/>
    <w:rsid w:val="00E451CE"/>
    <w:pPr>
      <w:spacing w:after="0" w:line="240" w:lineRule="auto"/>
      <w:jc w:val="center"/>
    </w:pPr>
    <w:rPr>
      <w:rFonts w:ascii="Times New Roman" w:hAnsi="Times New Roman"/>
      <w:b/>
      <w:sz w:val="28"/>
      <w:szCs w:val="20"/>
      <w:lang w:val="en-US" w:eastAsia="ru-RU"/>
    </w:rPr>
  </w:style>
  <w:style w:type="character" w:customStyle="1" w:styleId="PtaChar">
    <w:name w:val="Päta Char"/>
    <w:link w:val="Footer"/>
    <w:uiPriority w:val="99"/>
    <w:locked/>
    <w:rsid w:val="00E451CE"/>
    <w:rPr>
      <w:rFonts w:ascii="Calibri" w:hAnsi="Calibri" w:cs="Times New Roman"/>
      <w:sz w:val="22"/>
      <w:szCs w:val="22"/>
    </w:rPr>
  </w:style>
  <w:style w:type="paragraph" w:customStyle="1" w:styleId="Zkladntext">
    <w:name w:val="Základní text"/>
    <w:rsid w:val="00E451CE"/>
    <w:rPr>
      <w:rFonts w:ascii="Times New Roman" w:hAnsi="Times New Roman" w:cs="Times New Roman"/>
      <w:color w:val="000000"/>
      <w:sz w:val="24"/>
      <w:lang w:val="sk-SK" w:eastAsia="sk-SK" w:bidi="ar-SA"/>
    </w:rPr>
  </w:style>
  <w:style w:type="character" w:customStyle="1" w:styleId="NzovChar">
    <w:name w:val="Názov Char"/>
    <w:link w:val="Title"/>
    <w:uiPriority w:val="10"/>
    <w:locked/>
    <w:rsid w:val="00E451CE"/>
    <w:rPr>
      <w:rFonts w:ascii="Times New Roman" w:hAnsi="Times New Roman" w:cs="Times New Roman"/>
      <w:b/>
      <w:sz w:val="20"/>
      <w:szCs w:val="20"/>
      <w:lang w:val="en-US" w:eastAsia="ru-RU"/>
    </w:rPr>
  </w:style>
  <w:style w:type="paragraph" w:customStyle="1" w:styleId="DefaultText">
    <w:name w:val="Default Text"/>
    <w:basedOn w:val="Normal"/>
    <w:rsid w:val="00E451CE"/>
    <w:pPr>
      <w:overflowPunct w:val="0"/>
      <w:autoSpaceDE w:val="0"/>
      <w:autoSpaceDN w:val="0"/>
      <w:adjustRightInd w:val="0"/>
      <w:spacing w:after="0" w:line="240" w:lineRule="auto"/>
      <w:textAlignment w:val="baseline"/>
    </w:pPr>
    <w:rPr>
      <w:rFonts w:ascii="Times New Roman" w:hAnsi="Times New Roman"/>
      <w:sz w:val="24"/>
      <w:szCs w:val="20"/>
      <w:lang w:val="en-US" w:eastAsia="ja-JP"/>
    </w:rPr>
  </w:style>
  <w:style w:type="paragraph" w:customStyle="1" w:styleId="Default">
    <w:name w:val="Default"/>
    <w:rsid w:val="00E451CE"/>
    <w:pPr>
      <w:widowControl w:val="0"/>
      <w:autoSpaceDE w:val="0"/>
      <w:autoSpaceDN w:val="0"/>
      <w:adjustRightInd w:val="0"/>
    </w:pPr>
    <w:rPr>
      <w:rFonts w:ascii="Arial" w:hAnsi="Arial" w:cs="Arial"/>
      <w:color w:val="000000"/>
      <w:sz w:val="24"/>
      <w:szCs w:val="24"/>
      <w:lang w:val="en-US" w:eastAsia="en-US" w:bidi="ar-SA"/>
    </w:rPr>
  </w:style>
  <w:style w:type="paragraph" w:styleId="BodyTextIndent">
    <w:name w:val="Body Text Indent"/>
    <w:basedOn w:val="Normal"/>
    <w:link w:val="ZarkazkladnhotextuChar"/>
    <w:uiPriority w:val="99"/>
    <w:rsid w:val="00E451CE"/>
    <w:pPr>
      <w:overflowPunct w:val="0"/>
      <w:autoSpaceDE w:val="0"/>
      <w:autoSpaceDN w:val="0"/>
      <w:adjustRightInd w:val="0"/>
      <w:spacing w:after="0" w:line="240" w:lineRule="auto"/>
      <w:ind w:left="1440" w:hanging="720"/>
      <w:textAlignment w:val="baseline"/>
    </w:pPr>
    <w:rPr>
      <w:rFonts w:ascii="Arial" w:hAnsi="Arial" w:cs="Arial"/>
      <w:color w:val="000000"/>
      <w:sz w:val="24"/>
      <w:lang w:val="en-GB" w:eastAsia="ja-JP"/>
    </w:rPr>
  </w:style>
  <w:style w:type="paragraph" w:styleId="BalloonText">
    <w:name w:val="Balloon Text"/>
    <w:basedOn w:val="Normal"/>
    <w:link w:val="TextbublinyChar"/>
    <w:uiPriority w:val="99"/>
    <w:semiHidden/>
    <w:unhideWhenUsed/>
    <w:rsid w:val="00E451CE"/>
    <w:pPr>
      <w:spacing w:after="0" w:line="240" w:lineRule="auto"/>
    </w:pPr>
    <w:rPr>
      <w:rFonts w:ascii="Tahoma" w:hAnsi="Tahoma" w:cs="Tahoma"/>
      <w:sz w:val="16"/>
      <w:szCs w:val="16"/>
    </w:rPr>
  </w:style>
  <w:style w:type="character" w:customStyle="1" w:styleId="ZarkazkladnhotextuChar">
    <w:name w:val="Zarážka základného textu Char"/>
    <w:link w:val="BodyTextIndent"/>
    <w:uiPriority w:val="99"/>
    <w:locked/>
    <w:rsid w:val="00E451CE"/>
    <w:rPr>
      <w:rFonts w:ascii="Arial" w:hAnsi="Arial" w:cs="Arial"/>
      <w:color w:val="000000"/>
      <w:sz w:val="22"/>
      <w:szCs w:val="22"/>
      <w:lang w:val="en-GB" w:eastAsia="ja-JP"/>
    </w:rPr>
  </w:style>
  <w:style w:type="paragraph" w:styleId="Revision">
    <w:name w:val="Revision"/>
    <w:hidden/>
    <w:uiPriority w:val="99"/>
    <w:semiHidden/>
    <w:rsid w:val="00E451CE"/>
    <w:rPr>
      <w:rFonts w:cs="Times New Roman"/>
      <w:sz w:val="22"/>
      <w:szCs w:val="36"/>
      <w:lang w:val="sk-SK" w:eastAsia="en-US" w:bidi="ar-SA"/>
    </w:rPr>
  </w:style>
  <w:style w:type="character" w:customStyle="1" w:styleId="TextbublinyChar">
    <w:name w:val="Text bubliny Char"/>
    <w:link w:val="BalloonText"/>
    <w:uiPriority w:val="99"/>
    <w:semiHidden/>
    <w:locked/>
    <w:rsid w:val="00E451CE"/>
    <w:rPr>
      <w:rFonts w:ascii="Tahoma" w:hAnsi="Tahoma" w:cs="Tahoma"/>
      <w:sz w:val="16"/>
      <w:szCs w:val="16"/>
    </w:rPr>
  </w:style>
  <w:style w:type="paragraph" w:styleId="BodyTextIndent2">
    <w:name w:val="Body Text Indent 2"/>
    <w:basedOn w:val="Normal"/>
    <w:link w:val="Zarkazkladnhotextu2Char"/>
    <w:uiPriority w:val="99"/>
    <w:semiHidden/>
    <w:unhideWhenUsed/>
    <w:rsid w:val="00E451CE"/>
    <w:pPr>
      <w:spacing w:after="120" w:line="480" w:lineRule="auto"/>
      <w:ind w:left="283"/>
    </w:pPr>
    <w:rPr>
      <w:rFonts w:ascii="Arial Narrow" w:hAnsi="Arial Narrow"/>
      <w:szCs w:val="36"/>
    </w:rPr>
  </w:style>
  <w:style w:type="paragraph" w:styleId="BodyTextIndent3">
    <w:name w:val="Body Text Indent 3"/>
    <w:basedOn w:val="Normal"/>
    <w:link w:val="Zarkazkladnhotextu3Char"/>
    <w:uiPriority w:val="99"/>
    <w:semiHidden/>
    <w:unhideWhenUsed/>
    <w:rsid w:val="00E451CE"/>
    <w:pPr>
      <w:spacing w:after="120"/>
      <w:ind w:left="283"/>
    </w:pPr>
    <w:rPr>
      <w:rFonts w:ascii="Arial Narrow" w:hAnsi="Arial Narrow"/>
      <w:sz w:val="16"/>
      <w:szCs w:val="16"/>
    </w:rPr>
  </w:style>
  <w:style w:type="character" w:customStyle="1" w:styleId="Zarkazkladnhotextu2Char">
    <w:name w:val="Zarážka základného textu 2 Char"/>
    <w:link w:val="BodyTextIndent2"/>
    <w:uiPriority w:val="99"/>
    <w:semiHidden/>
    <w:locked/>
    <w:rsid w:val="00E451CE"/>
    <w:rPr>
      <w:rFonts w:cs="Times New Roman"/>
    </w:rPr>
  </w:style>
  <w:style w:type="paragraph" w:styleId="BodyText">
    <w:name w:val="Body Text"/>
    <w:basedOn w:val="Normal"/>
    <w:link w:val="ZkladntextChar"/>
    <w:uiPriority w:val="99"/>
    <w:semiHidden/>
    <w:unhideWhenUsed/>
    <w:rsid w:val="00E451CE"/>
    <w:pPr>
      <w:spacing w:after="120"/>
    </w:pPr>
    <w:rPr>
      <w:rFonts w:ascii="Arial Narrow" w:hAnsi="Arial Narrow"/>
      <w:szCs w:val="36"/>
    </w:rPr>
  </w:style>
  <w:style w:type="character" w:customStyle="1" w:styleId="Zarkazkladnhotextu3Char">
    <w:name w:val="Zarážka základného textu 3 Char"/>
    <w:link w:val="BodyTextIndent3"/>
    <w:uiPriority w:val="99"/>
    <w:semiHidden/>
    <w:locked/>
    <w:rsid w:val="00E451CE"/>
    <w:rPr>
      <w:rFonts w:cs="Times New Roman"/>
      <w:sz w:val="16"/>
      <w:szCs w:val="16"/>
    </w:rPr>
  </w:style>
  <w:style w:type="paragraph" w:styleId="BodyText2">
    <w:name w:val="Body Text 2"/>
    <w:basedOn w:val="Normal"/>
    <w:link w:val="Zkladntext2Char"/>
    <w:uiPriority w:val="99"/>
    <w:semiHidden/>
    <w:unhideWhenUsed/>
    <w:rsid w:val="00E451CE"/>
    <w:pPr>
      <w:spacing w:after="120" w:line="480" w:lineRule="auto"/>
    </w:pPr>
    <w:rPr>
      <w:rFonts w:ascii="Arial Narrow" w:hAnsi="Arial Narrow"/>
      <w:szCs w:val="36"/>
    </w:rPr>
  </w:style>
  <w:style w:type="character" w:customStyle="1" w:styleId="ZkladntextChar">
    <w:name w:val="Základný text Char"/>
    <w:link w:val="BodyText"/>
    <w:uiPriority w:val="99"/>
    <w:semiHidden/>
    <w:locked/>
    <w:rsid w:val="00E451CE"/>
    <w:rPr>
      <w:rFonts w:cs="Times New Roman"/>
    </w:rPr>
  </w:style>
  <w:style w:type="character" w:customStyle="1" w:styleId="TextkomentraChar">
    <w:name w:val="Text komentára Char"/>
    <w:link w:val="CommentText"/>
    <w:locked/>
    <w:rsid w:val="00E451CE"/>
    <w:rPr>
      <w:rFonts w:eastAsia="Times New Roman" w:cs="Times New Roman"/>
      <w:sz w:val="20"/>
      <w:szCs w:val="20"/>
      <w:lang w:val="x-none" w:eastAsia="sk-SK"/>
    </w:rPr>
  </w:style>
  <w:style w:type="character" w:customStyle="1" w:styleId="Zkladntext2Char">
    <w:name w:val="Základný text 2 Char"/>
    <w:link w:val="BodyText2"/>
    <w:uiPriority w:val="99"/>
    <w:semiHidden/>
    <w:locked/>
    <w:rsid w:val="00E451CE"/>
    <w:rPr>
      <w:rFonts w:cs="Times New Roman"/>
    </w:rPr>
  </w:style>
  <w:style w:type="paragraph" w:styleId="CommentText">
    <w:name w:val="annotation text"/>
    <w:basedOn w:val="Normal"/>
    <w:link w:val="TextkomentraChar"/>
    <w:unhideWhenUsed/>
    <w:rsid w:val="00E451CE"/>
    <w:pPr>
      <w:spacing w:after="0" w:line="240" w:lineRule="auto"/>
    </w:pPr>
    <w:rPr>
      <w:rFonts w:ascii="Arial Narrow" w:hAnsi="Arial Narrow"/>
      <w:sz w:val="20"/>
      <w:szCs w:val="20"/>
      <w:lang w:eastAsia="sk-SK"/>
    </w:rPr>
  </w:style>
  <w:style w:type="character" w:customStyle="1" w:styleId="a">
    <w:name w:val="Текст примечания Знак"/>
    <w:link w:val="CommentText"/>
    <w:uiPriority w:val="99"/>
    <w:semiHidden/>
    <w:rPr>
      <w:rFonts w:ascii="Calibri" w:hAnsi="Calibri" w:cs="Times New Roman"/>
      <w:sz w:val="20"/>
      <w:szCs w:val="20"/>
    </w:rPr>
  </w:style>
  <w:style w:type="character" w:customStyle="1" w:styleId="TextkomentraChar1">
    <w:name w:val="Text komentára Char1"/>
    <w:uiPriority w:val="99"/>
    <w:semiHidden/>
    <w:rPr>
      <w:rFonts w:ascii="Calibri" w:hAnsi="Calibri" w:cs="Times New Roman"/>
      <w:sz w:val="20"/>
      <w:szCs w:val="20"/>
    </w:rPr>
  </w:style>
  <w:style w:type="character" w:customStyle="1" w:styleId="TextkomentraChar19">
    <w:name w:val="Text komentára Char19"/>
    <w:uiPriority w:val="99"/>
    <w:semiHidden/>
    <w:rPr>
      <w:rFonts w:ascii="Calibri" w:hAnsi="Calibri" w:cs="Times New Roman"/>
      <w:sz w:val="20"/>
      <w:szCs w:val="20"/>
    </w:rPr>
  </w:style>
  <w:style w:type="character" w:customStyle="1" w:styleId="TextkomentraChar18">
    <w:name w:val="Text komentára Char18"/>
    <w:uiPriority w:val="99"/>
    <w:semiHidden/>
    <w:rPr>
      <w:rFonts w:ascii="Calibri" w:hAnsi="Calibri" w:cs="Times New Roman"/>
      <w:sz w:val="20"/>
      <w:szCs w:val="20"/>
    </w:rPr>
  </w:style>
  <w:style w:type="character" w:customStyle="1" w:styleId="TextkomentraChar17">
    <w:name w:val="Text komentára Char17"/>
    <w:uiPriority w:val="99"/>
    <w:semiHidden/>
    <w:rPr>
      <w:rFonts w:ascii="Calibri" w:hAnsi="Calibri" w:cs="Times New Roman"/>
      <w:sz w:val="20"/>
      <w:szCs w:val="20"/>
    </w:rPr>
  </w:style>
  <w:style w:type="character" w:customStyle="1" w:styleId="TextkomentraChar16">
    <w:name w:val="Text komentára Char16"/>
    <w:uiPriority w:val="99"/>
    <w:semiHidden/>
    <w:rPr>
      <w:rFonts w:ascii="Calibri" w:hAnsi="Calibri" w:cs="Times New Roman"/>
      <w:sz w:val="20"/>
      <w:szCs w:val="20"/>
    </w:rPr>
  </w:style>
  <w:style w:type="character" w:customStyle="1" w:styleId="TextkomentraChar15">
    <w:name w:val="Text komentára Char15"/>
    <w:uiPriority w:val="99"/>
    <w:semiHidden/>
    <w:rPr>
      <w:rFonts w:ascii="Calibri" w:hAnsi="Calibri" w:cs="Times New Roman"/>
      <w:sz w:val="20"/>
      <w:szCs w:val="20"/>
    </w:rPr>
  </w:style>
  <w:style w:type="character" w:customStyle="1" w:styleId="TextkomentraChar14">
    <w:name w:val="Text komentára Char14"/>
    <w:uiPriority w:val="99"/>
    <w:semiHidden/>
    <w:rPr>
      <w:rFonts w:ascii="Calibri" w:hAnsi="Calibri" w:cs="Times New Roman"/>
      <w:sz w:val="20"/>
      <w:szCs w:val="20"/>
    </w:rPr>
  </w:style>
  <w:style w:type="character" w:customStyle="1" w:styleId="TextkomentraChar13">
    <w:name w:val="Text komentára Char13"/>
    <w:uiPriority w:val="99"/>
    <w:semiHidden/>
    <w:rPr>
      <w:rFonts w:ascii="Calibri" w:hAnsi="Calibri" w:cs="Times New Roman"/>
      <w:sz w:val="20"/>
      <w:szCs w:val="20"/>
    </w:rPr>
  </w:style>
  <w:style w:type="character" w:customStyle="1" w:styleId="TextkomentraChar12">
    <w:name w:val="Text komentára Char12"/>
    <w:uiPriority w:val="99"/>
    <w:semiHidden/>
    <w:rPr>
      <w:rFonts w:ascii="Calibri" w:hAnsi="Calibri" w:cs="Times New Roman"/>
      <w:sz w:val="20"/>
      <w:szCs w:val="20"/>
    </w:rPr>
  </w:style>
  <w:style w:type="character" w:customStyle="1" w:styleId="TextkomentraChar11">
    <w:name w:val="Text komentára Char11"/>
    <w:uiPriority w:val="99"/>
    <w:semiHidden/>
    <w:rsid w:val="00E451CE"/>
    <w:rPr>
      <w:rFonts w:ascii="Calibri" w:hAnsi="Calibri" w:cs="Times New Roman"/>
      <w:sz w:val="20"/>
      <w:szCs w:val="20"/>
    </w:rPr>
  </w:style>
  <w:style w:type="character" w:customStyle="1" w:styleId="PredmetkomentraChar">
    <w:name w:val="Predmet komentára Char"/>
    <w:link w:val="CommentSubject"/>
    <w:uiPriority w:val="99"/>
    <w:semiHidden/>
    <w:locked/>
    <w:rsid w:val="00E451CE"/>
    <w:rPr>
      <w:rFonts w:eastAsia="Times New Roman" w:cs="Times New Roman"/>
      <w:b/>
      <w:bCs/>
      <w:sz w:val="20"/>
      <w:szCs w:val="20"/>
      <w:lang w:val="x-none" w:eastAsia="sk-SK"/>
    </w:rPr>
  </w:style>
  <w:style w:type="paragraph" w:styleId="CommentSubject">
    <w:name w:val="annotation subject"/>
    <w:basedOn w:val="CommentText"/>
    <w:next w:val="CommentText"/>
    <w:link w:val="PredmetkomentraChar"/>
    <w:uiPriority w:val="99"/>
    <w:semiHidden/>
    <w:unhideWhenUsed/>
    <w:rsid w:val="00E451CE"/>
    <w:rPr>
      <w:b/>
      <w:bCs/>
    </w:rPr>
  </w:style>
  <w:style w:type="character" w:customStyle="1" w:styleId="a0">
    <w:name w:val="Тема примечания Знак"/>
    <w:link w:val="CommentSubject"/>
    <w:uiPriority w:val="99"/>
    <w:semiHidden/>
    <w:rPr>
      <w:rFonts w:ascii="Calibri" w:eastAsia="Times New Roman" w:hAnsi="Calibri" w:cs="Times New Roman"/>
      <w:b/>
      <w:bCs/>
      <w:sz w:val="20"/>
      <w:szCs w:val="20"/>
      <w:lang w:val="x-none" w:eastAsia="sk-SK"/>
    </w:rPr>
  </w:style>
  <w:style w:type="character" w:customStyle="1" w:styleId="PredmetkomentraChar1">
    <w:name w:val="Predmet komentára Char1"/>
    <w:uiPriority w:val="99"/>
    <w:semiHidden/>
    <w:rPr>
      <w:rFonts w:ascii="Calibri" w:eastAsia="Times New Roman" w:hAnsi="Calibri" w:cs="Times New Roman"/>
      <w:b/>
      <w:bCs/>
      <w:sz w:val="20"/>
      <w:szCs w:val="20"/>
      <w:lang w:val="x-none" w:eastAsia="sk-SK"/>
    </w:rPr>
  </w:style>
  <w:style w:type="character" w:customStyle="1" w:styleId="PredmetkomentraChar19">
    <w:name w:val="Predmet komentára Char19"/>
    <w:uiPriority w:val="99"/>
    <w:semiHidden/>
    <w:rPr>
      <w:rFonts w:ascii="Calibri" w:eastAsia="Times New Roman" w:hAnsi="Calibri" w:cs="Times New Roman"/>
      <w:b/>
      <w:bCs/>
      <w:sz w:val="20"/>
      <w:szCs w:val="20"/>
      <w:lang w:val="x-none" w:eastAsia="sk-SK"/>
    </w:rPr>
  </w:style>
  <w:style w:type="character" w:customStyle="1" w:styleId="PredmetkomentraChar18">
    <w:name w:val="Predmet komentára Char18"/>
    <w:uiPriority w:val="99"/>
    <w:semiHidden/>
    <w:rPr>
      <w:rFonts w:ascii="Calibri" w:eastAsia="Times New Roman" w:hAnsi="Calibri" w:cs="Times New Roman"/>
      <w:b/>
      <w:bCs/>
      <w:sz w:val="20"/>
      <w:szCs w:val="20"/>
      <w:lang w:val="x-none" w:eastAsia="sk-SK"/>
    </w:rPr>
  </w:style>
  <w:style w:type="character" w:customStyle="1" w:styleId="PredmetkomentraChar17">
    <w:name w:val="Predmet komentára Char17"/>
    <w:uiPriority w:val="99"/>
    <w:semiHidden/>
    <w:rPr>
      <w:rFonts w:ascii="Calibri" w:eastAsia="Times New Roman" w:hAnsi="Calibri" w:cs="Times New Roman"/>
      <w:b/>
      <w:bCs/>
      <w:sz w:val="20"/>
      <w:szCs w:val="20"/>
      <w:lang w:val="x-none" w:eastAsia="sk-SK"/>
    </w:rPr>
  </w:style>
  <w:style w:type="character" w:customStyle="1" w:styleId="PredmetkomentraChar16">
    <w:name w:val="Predmet komentára Char16"/>
    <w:uiPriority w:val="99"/>
    <w:semiHidden/>
    <w:rPr>
      <w:rFonts w:ascii="Calibri" w:eastAsia="Times New Roman" w:hAnsi="Calibri" w:cs="Times New Roman"/>
      <w:b/>
      <w:bCs/>
      <w:sz w:val="20"/>
      <w:szCs w:val="20"/>
      <w:lang w:val="x-none" w:eastAsia="sk-SK"/>
    </w:rPr>
  </w:style>
  <w:style w:type="character" w:customStyle="1" w:styleId="PredmetkomentraChar15">
    <w:name w:val="Predmet komentára Char15"/>
    <w:uiPriority w:val="99"/>
    <w:semiHidden/>
    <w:rPr>
      <w:rFonts w:ascii="Calibri" w:eastAsia="Times New Roman" w:hAnsi="Calibri" w:cs="Times New Roman"/>
      <w:b/>
      <w:bCs/>
      <w:sz w:val="20"/>
      <w:szCs w:val="20"/>
      <w:lang w:val="x-none" w:eastAsia="sk-SK"/>
    </w:rPr>
  </w:style>
  <w:style w:type="character" w:customStyle="1" w:styleId="PredmetkomentraChar14">
    <w:name w:val="Predmet komentára Char14"/>
    <w:uiPriority w:val="99"/>
    <w:semiHidden/>
    <w:rPr>
      <w:rFonts w:ascii="Calibri" w:eastAsia="Times New Roman" w:hAnsi="Calibri" w:cs="Times New Roman"/>
      <w:b/>
      <w:bCs/>
      <w:sz w:val="20"/>
      <w:szCs w:val="20"/>
      <w:lang w:val="x-none" w:eastAsia="sk-SK"/>
    </w:rPr>
  </w:style>
  <w:style w:type="character" w:customStyle="1" w:styleId="PredmetkomentraChar13">
    <w:name w:val="Predmet komentára Char13"/>
    <w:uiPriority w:val="99"/>
    <w:semiHidden/>
    <w:rPr>
      <w:rFonts w:ascii="Calibri" w:eastAsia="Times New Roman" w:hAnsi="Calibri" w:cs="Times New Roman"/>
      <w:b/>
      <w:bCs/>
      <w:sz w:val="20"/>
      <w:szCs w:val="20"/>
      <w:lang w:val="x-none" w:eastAsia="sk-SK"/>
    </w:rPr>
  </w:style>
  <w:style w:type="character" w:customStyle="1" w:styleId="PredmetkomentraChar12">
    <w:name w:val="Predmet komentára Char12"/>
    <w:uiPriority w:val="99"/>
    <w:semiHidden/>
    <w:rPr>
      <w:rFonts w:ascii="Calibri" w:eastAsia="Times New Roman" w:hAnsi="Calibri" w:cs="Times New Roman"/>
      <w:b/>
      <w:bCs/>
      <w:sz w:val="20"/>
      <w:szCs w:val="20"/>
      <w:lang w:val="x-none" w:eastAsia="sk-SK"/>
    </w:rPr>
  </w:style>
  <w:style w:type="character" w:customStyle="1" w:styleId="PredmetkomentraChar11">
    <w:name w:val="Predmet komentára Char11"/>
    <w:uiPriority w:val="99"/>
    <w:semiHidden/>
    <w:rsid w:val="00E451CE"/>
    <w:rPr>
      <w:rFonts w:ascii="Calibri" w:hAnsi="Calibri" w:cs="Times New Roman"/>
      <w:b/>
      <w:bCs/>
      <w:sz w:val="20"/>
      <w:szCs w:val="20"/>
    </w:rPr>
  </w:style>
  <w:style w:type="character" w:styleId="CommentReference">
    <w:name w:val="annotation reference"/>
    <w:uiPriority w:val="99"/>
    <w:unhideWhenUsed/>
    <w:rsid w:val="00E451CE"/>
    <w:rPr>
      <w:rFonts w:cs="Times New Roman"/>
      <w:sz w:val="16"/>
      <w:szCs w:val="16"/>
    </w:rPr>
  </w:style>
  <w:style w:type="character" w:styleId="Strong">
    <w:name w:val="Strong"/>
    <w:uiPriority w:val="22"/>
    <w:qFormat/>
    <w:rsid w:val="00E451CE"/>
    <w:rPr>
      <w:rFonts w:cs="Times New Roman"/>
      <w:b/>
      <w:bCs/>
    </w:rPr>
  </w:style>
  <w:style w:type="paragraph" w:styleId="PlainText">
    <w:name w:val="Plain Text"/>
    <w:basedOn w:val="Normal"/>
    <w:link w:val="ObyajntextChar"/>
    <w:uiPriority w:val="99"/>
    <w:rsid w:val="00E451CE"/>
    <w:rPr>
      <w:rFonts w:ascii="Courier New" w:hAnsi="Courier New" w:cs="Courier New"/>
      <w:sz w:val="20"/>
      <w:szCs w:val="20"/>
    </w:rPr>
  </w:style>
  <w:style w:type="paragraph" w:customStyle="1" w:styleId="MLIParagraph">
    <w:name w:val="MLI Paragraph"/>
    <w:basedOn w:val="Normal"/>
    <w:qFormat/>
    <w:rsid w:val="003B79F1"/>
    <w:pPr>
      <w:tabs>
        <w:tab w:val="left" w:pos="567"/>
        <w:tab w:val="left" w:pos="850"/>
        <w:tab w:val="left" w:pos="1191"/>
        <w:tab w:val="left" w:pos="1531"/>
      </w:tabs>
      <w:autoSpaceDE w:val="0"/>
      <w:autoSpaceDN w:val="0"/>
      <w:adjustRightInd w:val="0"/>
      <w:spacing w:after="240" w:line="240" w:lineRule="auto"/>
      <w:jc w:val="both"/>
    </w:pPr>
    <w:rPr>
      <w:rFonts w:ascii="Times New Roman" w:eastAsia="MS Mincho" w:hAnsi="Times New Roman"/>
      <w:iCs/>
      <w:lang w:val="en-GB" w:eastAsia="en-GB"/>
    </w:rPr>
  </w:style>
  <w:style w:type="character" w:customStyle="1" w:styleId="ObyajntextChar">
    <w:name w:val="Obyčajný text Char"/>
    <w:link w:val="PlainText"/>
    <w:uiPriority w:val="99"/>
    <w:locked/>
    <w:rsid w:val="00E451CE"/>
    <w:rPr>
      <w:rFonts w:ascii="Courier New" w:hAnsi="Courier New" w:cs="Courier New"/>
      <w:sz w:val="20"/>
      <w:szCs w:val="20"/>
    </w:rPr>
  </w:style>
  <w:style w:type="paragraph" w:customStyle="1" w:styleId="MLISubparagraph">
    <w:name w:val="MLI Subparagraph"/>
    <w:basedOn w:val="MLIParagraph"/>
    <w:qFormat/>
    <w:rsid w:val="003B79F1"/>
    <w:pPr>
      <w:tabs>
        <w:tab w:val="clear" w:pos="567"/>
        <w:tab w:val="clear" w:pos="850"/>
        <w:tab w:val="left" w:pos="1134"/>
        <w:tab w:val="clear" w:pos="1191"/>
        <w:tab w:val="clear" w:pos="1531"/>
      </w:tabs>
      <w:ind w:left="1134" w:hanging="567"/>
    </w:pPr>
    <w:rPr>
      <w:iCs w:val="0"/>
    </w:rPr>
  </w:style>
  <w:style w:type="character" w:customStyle="1" w:styleId="OdsekzoznamuChar">
    <w:name w:val="Odsek zoznamu Char"/>
    <w:link w:val="ListParagraph"/>
    <w:uiPriority w:val="34"/>
    <w:locked/>
    <w:rsid w:val="003808FD"/>
    <w:rPr>
      <w:rFonts w:ascii="Calibri" w:hAnsi="Calibri" w:cs="Times New Roman"/>
    </w:rPr>
  </w:style>
  <w:style w:type="paragraph" w:customStyle="1" w:styleId="Absatztext">
    <w:name w:val="Absatztext"/>
    <w:basedOn w:val="Normal"/>
    <w:link w:val="AbsatztextChar"/>
    <w:uiPriority w:val="99"/>
    <w:rsid w:val="00891877"/>
    <w:pPr>
      <w:spacing w:before="60" w:after="0" w:line="240" w:lineRule="auto"/>
      <w:ind w:firstLine="170"/>
    </w:pPr>
    <w:rPr>
      <w:rFonts w:ascii="Times New Roman" w:hAnsi="Times New Roman"/>
      <w:noProof/>
      <w:sz w:val="20"/>
      <w:szCs w:val="20"/>
      <w:lang w:val="de-DE" w:eastAsia="de-DE"/>
    </w:rPr>
  </w:style>
  <w:style w:type="character" w:customStyle="1" w:styleId="AbsatztextChar">
    <w:name w:val="Absatztext Char"/>
    <w:link w:val="Absatztext"/>
    <w:uiPriority w:val="99"/>
    <w:rsid w:val="00891877"/>
    <w:rPr>
      <w:rFonts w:ascii="Times New Roman" w:hAnsi="Times New Roman" w:cs="Times New Roman"/>
      <w:noProof/>
      <w:lang w:val="de-DE" w:eastAsia="de-DE"/>
    </w:rPr>
  </w:style>
  <w:style w:type="paragraph" w:customStyle="1" w:styleId="buchstabe-aufzhlung">
    <w:name w:val="buchstabe-aufzhlung"/>
    <w:basedOn w:val="Normal"/>
    <w:rsid w:val="00891877"/>
    <w:pPr>
      <w:spacing w:before="100" w:beforeAutospacing="1" w:after="100" w:afterAutospacing="1" w:line="240" w:lineRule="auto"/>
    </w:pPr>
    <w:rPr>
      <w:rFonts w:ascii="Times New Roman" w:eastAsia="Calibri" w:hAnsi="Times New Roman"/>
      <w:sz w:val="24"/>
      <w:szCs w:val="24"/>
      <w:lang w:eastAsia="sk-SK"/>
    </w:rPr>
  </w:style>
  <w:style w:type="paragraph" w:customStyle="1" w:styleId="Pa7">
    <w:name w:val="Pa7"/>
    <w:basedOn w:val="Normal"/>
    <w:next w:val="Normal"/>
    <w:uiPriority w:val="99"/>
    <w:rsid w:val="000B38BE"/>
    <w:pPr>
      <w:autoSpaceDE w:val="0"/>
      <w:autoSpaceDN w:val="0"/>
      <w:adjustRightInd w:val="0"/>
      <w:spacing w:after="0" w:line="221" w:lineRule="atLeast"/>
    </w:pPr>
    <w:rPr>
      <w:rFonts w:ascii="Minion Pro" w:hAnsi="Minion Pro"/>
      <w:sz w:val="24"/>
      <w:szCs w:val="24"/>
      <w:lang w:val="en-US"/>
    </w:rPr>
  </w:style>
  <w:style w:type="character" w:customStyle="1" w:styleId="fontstyle01">
    <w:name w:val="fontstyle01"/>
    <w:rsid w:val="00B2395C"/>
    <w:rPr>
      <w:rFonts w:ascii="TimesNewRomanPSMT" w:hAnsi="TimesNewRomanPSMT" w:hint="default"/>
      <w:color w:val="000000"/>
      <w:sz w:val="24"/>
      <w:szCs w:val="24"/>
    </w:rPr>
  </w:style>
  <w:style w:type="character" w:customStyle="1" w:styleId="fontstyle11">
    <w:name w:val="fontstyle11"/>
    <w:rsid w:val="00C162D1"/>
    <w:rPr>
      <w:rFonts w:ascii="MinionPro-It" w:hAnsi="MinionPro-It" w:hint="default"/>
      <w:i/>
      <w:iCs/>
      <w:color w:val="242021"/>
      <w:sz w:val="22"/>
      <w:szCs w:val="22"/>
    </w:rPr>
  </w:style>
  <w:style w:type="character" w:customStyle="1" w:styleId="Bodytext0">
    <w:name w:val="Body text_"/>
    <w:link w:val="Tekstpodstawowy31"/>
    <w:rsid w:val="004C0468"/>
    <w:rPr>
      <w:rFonts w:ascii="Arial" w:eastAsia="Arial" w:hAnsi="Arial" w:cs="Arial"/>
      <w:sz w:val="16"/>
      <w:szCs w:val="16"/>
      <w:shd w:val="clear" w:color="auto" w:fill="FFFFFF"/>
    </w:rPr>
  </w:style>
  <w:style w:type="paragraph" w:customStyle="1" w:styleId="Tekstpodstawowy31">
    <w:name w:val="Tekst podstawowy31"/>
    <w:basedOn w:val="Normal"/>
    <w:link w:val="Bodytext0"/>
    <w:rsid w:val="004C0468"/>
    <w:pPr>
      <w:shd w:val="clear" w:color="auto" w:fill="FFFFFF"/>
      <w:spacing w:before="5580" w:after="0" w:line="216" w:lineRule="exact"/>
      <w:ind w:hanging="780"/>
    </w:pPr>
    <w:rPr>
      <w:rFonts w:ascii="Arial" w:eastAsia="Arial" w:hAnsi="Arial" w:cs="Arial"/>
      <w:sz w:val="16"/>
      <w:szCs w:val="16"/>
      <w:lang w:eastAsia="sk-SK"/>
    </w:rPr>
  </w:style>
  <w:style w:type="character" w:customStyle="1" w:styleId="Nadpis3Char">
    <w:name w:val="Nadpis 3 Char"/>
    <w:link w:val="Heading3"/>
    <w:uiPriority w:val="9"/>
    <w:semiHidden/>
    <w:rsid w:val="001878E9"/>
    <w:rPr>
      <w:rFonts w:ascii="Calibri Light" w:eastAsia="Times New Roman" w:hAnsi="Calibri Light" w:cs="Times New Roman"/>
      <w:b/>
      <w:bCs/>
      <w:sz w:val="26"/>
      <w:szCs w:val="26"/>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4CFCB-AF73-472D-99D0-7D1A8C99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20</Pages>
  <Words>7944</Words>
  <Characters>45287</Characters>
  <Application>Microsoft Office Word</Application>
  <DocSecurity>0</DocSecurity>
  <Lines>377</Lines>
  <Paragraphs>106</Paragraphs>
  <ScaleCrop>false</ScaleCrop>
  <HeadingPairs>
    <vt:vector size="6" baseType="variant">
      <vt:variant>
        <vt:lpstr>Názov</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Ministerstvo financií</Company>
  <LinksUpToDate>false</LinksUpToDate>
  <CharactersWithSpaces>53125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Herkova Jana;Kuchar Jakub</dc:creator>
  <cp:lastModifiedBy>Kuchar Jakub</cp:lastModifiedBy>
  <cp:revision>12</cp:revision>
  <cp:lastPrinted>2021-11-11T10:17:00Z</cp:lastPrinted>
  <dcterms:created xsi:type="dcterms:W3CDTF">2021-12-02T10:07:00Z</dcterms:created>
  <dcterms:modified xsi:type="dcterms:W3CDTF">2023-11-14T10:57:00Z</dcterms:modified>
</cp:coreProperties>
</file>