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AEECD" w14:textId="77777777" w:rsidR="00257F7A" w:rsidRPr="00821763" w:rsidRDefault="00257F7A" w:rsidP="00257F7A">
      <w:pPr>
        <w:spacing w:line="240" w:lineRule="auto"/>
        <w:jc w:val="center"/>
        <w:rPr>
          <w:rFonts w:ascii="Times New Roman" w:hAnsi="Times New Roman" w:cs="Times New Roman"/>
          <w:b/>
          <w:color w:val="000000" w:themeColor="text1"/>
          <w:sz w:val="24"/>
          <w:szCs w:val="24"/>
          <w:lang w:eastAsia="sk-SK"/>
        </w:rPr>
      </w:pPr>
      <w:r w:rsidRPr="00821763">
        <w:rPr>
          <w:rFonts w:ascii="Times New Roman" w:hAnsi="Times New Roman" w:cs="Times New Roman"/>
          <w:b/>
          <w:color w:val="000000" w:themeColor="text1"/>
          <w:sz w:val="24"/>
          <w:szCs w:val="24"/>
          <w:lang w:eastAsia="sk-SK"/>
        </w:rPr>
        <w:t>Zmluva</w:t>
      </w:r>
    </w:p>
    <w:p w14:paraId="1D3813DA" w14:textId="77777777" w:rsidR="00257F7A" w:rsidRPr="00821763" w:rsidRDefault="00257F7A" w:rsidP="00257F7A">
      <w:pPr>
        <w:spacing w:line="240" w:lineRule="auto"/>
        <w:jc w:val="center"/>
        <w:rPr>
          <w:rFonts w:ascii="Times New Roman" w:hAnsi="Times New Roman" w:cs="Times New Roman"/>
          <w:b/>
          <w:color w:val="000000" w:themeColor="text1"/>
          <w:sz w:val="24"/>
          <w:szCs w:val="24"/>
          <w:lang w:eastAsia="sk-SK"/>
        </w:rPr>
      </w:pPr>
    </w:p>
    <w:p w14:paraId="0B5E62E6" w14:textId="77777777" w:rsidR="00257F7A" w:rsidRPr="00821763" w:rsidRDefault="00257F7A" w:rsidP="00257F7A">
      <w:pPr>
        <w:spacing w:line="240" w:lineRule="auto"/>
        <w:jc w:val="center"/>
        <w:rPr>
          <w:rFonts w:ascii="Times New Roman" w:hAnsi="Times New Roman" w:cs="Times New Roman"/>
          <w:b/>
          <w:color w:val="000000" w:themeColor="text1"/>
          <w:sz w:val="24"/>
          <w:szCs w:val="24"/>
          <w:lang w:eastAsia="sk-SK"/>
        </w:rPr>
      </w:pPr>
      <w:r w:rsidRPr="00821763">
        <w:rPr>
          <w:rFonts w:ascii="Times New Roman" w:hAnsi="Times New Roman" w:cs="Times New Roman"/>
          <w:b/>
          <w:color w:val="000000" w:themeColor="text1"/>
          <w:sz w:val="24"/>
          <w:szCs w:val="24"/>
          <w:lang w:eastAsia="sk-SK"/>
        </w:rPr>
        <w:t>medzi</w:t>
      </w:r>
    </w:p>
    <w:p w14:paraId="3F04B6B8" w14:textId="77777777" w:rsidR="00257F7A" w:rsidRPr="00821763" w:rsidRDefault="00257F7A" w:rsidP="00257F7A">
      <w:pPr>
        <w:spacing w:line="240" w:lineRule="auto"/>
        <w:jc w:val="center"/>
        <w:rPr>
          <w:rFonts w:ascii="Times New Roman" w:hAnsi="Times New Roman" w:cs="Times New Roman"/>
          <w:b/>
          <w:color w:val="000000" w:themeColor="text1"/>
          <w:sz w:val="24"/>
          <w:szCs w:val="24"/>
          <w:lang w:eastAsia="sk-SK"/>
        </w:rPr>
      </w:pPr>
    </w:p>
    <w:p w14:paraId="32E28E48" w14:textId="77777777" w:rsidR="00257F7A" w:rsidRPr="00821763" w:rsidRDefault="00257F7A" w:rsidP="00257F7A">
      <w:pPr>
        <w:spacing w:line="240" w:lineRule="auto"/>
        <w:jc w:val="center"/>
        <w:rPr>
          <w:rFonts w:ascii="Times New Roman" w:hAnsi="Times New Roman" w:cs="Times New Roman"/>
          <w:b/>
          <w:color w:val="000000" w:themeColor="text1"/>
          <w:sz w:val="24"/>
          <w:szCs w:val="24"/>
          <w:lang w:eastAsia="sk-SK"/>
        </w:rPr>
      </w:pPr>
      <w:r w:rsidRPr="00821763">
        <w:rPr>
          <w:rFonts w:ascii="Times New Roman" w:hAnsi="Times New Roman" w:cs="Times New Roman"/>
          <w:b/>
          <w:color w:val="000000" w:themeColor="text1"/>
          <w:sz w:val="24"/>
          <w:szCs w:val="24"/>
          <w:lang w:eastAsia="sk-SK"/>
        </w:rPr>
        <w:t>Slovenskou republikou</w:t>
      </w:r>
    </w:p>
    <w:p w14:paraId="3879270A" w14:textId="77777777" w:rsidR="00257F7A" w:rsidRPr="00821763" w:rsidRDefault="00257F7A" w:rsidP="00257F7A">
      <w:pPr>
        <w:spacing w:line="240" w:lineRule="auto"/>
        <w:jc w:val="center"/>
        <w:rPr>
          <w:rFonts w:ascii="Times New Roman" w:hAnsi="Times New Roman" w:cs="Times New Roman"/>
          <w:b/>
          <w:color w:val="000000" w:themeColor="text1"/>
          <w:sz w:val="24"/>
          <w:szCs w:val="24"/>
          <w:lang w:eastAsia="sk-SK"/>
        </w:rPr>
      </w:pPr>
    </w:p>
    <w:p w14:paraId="1ADB7E08" w14:textId="77777777" w:rsidR="00257F7A" w:rsidRPr="00821763" w:rsidRDefault="00257F7A" w:rsidP="00257F7A">
      <w:pPr>
        <w:spacing w:line="240" w:lineRule="auto"/>
        <w:jc w:val="center"/>
        <w:rPr>
          <w:rFonts w:ascii="Times New Roman" w:hAnsi="Times New Roman" w:cs="Times New Roman"/>
          <w:b/>
          <w:color w:val="000000" w:themeColor="text1"/>
          <w:sz w:val="24"/>
          <w:szCs w:val="24"/>
          <w:lang w:eastAsia="sk-SK"/>
        </w:rPr>
      </w:pPr>
      <w:r w:rsidRPr="00821763">
        <w:rPr>
          <w:rFonts w:ascii="Times New Roman" w:hAnsi="Times New Roman" w:cs="Times New Roman"/>
          <w:b/>
          <w:color w:val="000000" w:themeColor="text1"/>
          <w:sz w:val="24"/>
          <w:szCs w:val="24"/>
          <w:lang w:eastAsia="sk-SK"/>
        </w:rPr>
        <w:t>a</w:t>
      </w:r>
    </w:p>
    <w:p w14:paraId="717EB2C0" w14:textId="77777777" w:rsidR="00257F7A" w:rsidRPr="00821763" w:rsidRDefault="00257F7A" w:rsidP="00257F7A">
      <w:pPr>
        <w:spacing w:line="240" w:lineRule="auto"/>
        <w:jc w:val="center"/>
        <w:rPr>
          <w:rFonts w:ascii="Times New Roman" w:hAnsi="Times New Roman" w:cs="Times New Roman"/>
          <w:b/>
          <w:color w:val="000000" w:themeColor="text1"/>
          <w:sz w:val="24"/>
          <w:szCs w:val="24"/>
          <w:lang w:eastAsia="sk-SK"/>
        </w:rPr>
      </w:pPr>
    </w:p>
    <w:p w14:paraId="249C5248" w14:textId="228B624F" w:rsidR="00257F7A" w:rsidRPr="00821763" w:rsidRDefault="00702913" w:rsidP="00257F7A">
      <w:pPr>
        <w:spacing w:line="240" w:lineRule="auto"/>
        <w:jc w:val="center"/>
        <w:rPr>
          <w:rFonts w:ascii="Times New Roman" w:hAnsi="Times New Roman" w:cs="Times New Roman"/>
          <w:b/>
          <w:color w:val="000000" w:themeColor="text1"/>
          <w:sz w:val="24"/>
          <w:szCs w:val="24"/>
          <w:lang w:eastAsia="sk-SK"/>
        </w:rPr>
      </w:pPr>
      <w:r w:rsidRPr="00821763">
        <w:rPr>
          <w:rFonts w:ascii="Times New Roman" w:hAnsi="Times New Roman" w:cs="Times New Roman"/>
          <w:b/>
          <w:color w:val="000000" w:themeColor="text1"/>
          <w:sz w:val="24"/>
          <w:szCs w:val="24"/>
          <w:lang w:eastAsia="sk-SK"/>
        </w:rPr>
        <w:t>Saudskoarabským kráľovstvom</w:t>
      </w:r>
    </w:p>
    <w:p w14:paraId="1C0D689A" w14:textId="77777777" w:rsidR="00257F7A" w:rsidRPr="00821763" w:rsidRDefault="00257F7A" w:rsidP="00257F7A">
      <w:pPr>
        <w:spacing w:line="240" w:lineRule="auto"/>
        <w:jc w:val="center"/>
        <w:rPr>
          <w:rFonts w:ascii="Times New Roman" w:hAnsi="Times New Roman" w:cs="Times New Roman"/>
          <w:b/>
          <w:color w:val="000000" w:themeColor="text1"/>
          <w:sz w:val="24"/>
          <w:szCs w:val="24"/>
          <w:lang w:eastAsia="sk-SK"/>
        </w:rPr>
      </w:pPr>
    </w:p>
    <w:p w14:paraId="4972AA9F" w14:textId="77777777" w:rsidR="00257F7A" w:rsidRPr="00821763" w:rsidRDefault="00257F7A" w:rsidP="00257F7A">
      <w:pPr>
        <w:spacing w:line="240" w:lineRule="auto"/>
        <w:jc w:val="center"/>
        <w:rPr>
          <w:rFonts w:ascii="Times New Roman" w:hAnsi="Times New Roman" w:cs="Times New Roman"/>
          <w:b/>
          <w:color w:val="000000" w:themeColor="text1"/>
          <w:sz w:val="24"/>
          <w:szCs w:val="24"/>
          <w:lang w:eastAsia="sk-SK"/>
        </w:rPr>
      </w:pPr>
      <w:r w:rsidRPr="00821763">
        <w:rPr>
          <w:rFonts w:ascii="Times New Roman" w:hAnsi="Times New Roman" w:cs="Times New Roman"/>
          <w:b/>
          <w:color w:val="000000" w:themeColor="text1"/>
          <w:sz w:val="24"/>
          <w:szCs w:val="24"/>
          <w:lang w:eastAsia="sk-SK"/>
        </w:rPr>
        <w:t>o zamedzení dvojitého zdanenia</w:t>
      </w:r>
    </w:p>
    <w:p w14:paraId="4F0864F6" w14:textId="77777777" w:rsidR="00257F7A" w:rsidRPr="00821763" w:rsidRDefault="00257F7A" w:rsidP="00257F7A">
      <w:pPr>
        <w:spacing w:line="240" w:lineRule="auto"/>
        <w:jc w:val="center"/>
        <w:rPr>
          <w:rFonts w:ascii="Times New Roman" w:hAnsi="Times New Roman" w:cs="Times New Roman"/>
          <w:b/>
          <w:color w:val="000000" w:themeColor="text1"/>
          <w:sz w:val="24"/>
          <w:szCs w:val="24"/>
          <w:lang w:eastAsia="sk-SK"/>
        </w:rPr>
      </w:pPr>
    </w:p>
    <w:p w14:paraId="10160AFC" w14:textId="7D229FA9" w:rsidR="00257F7A" w:rsidRPr="00821763" w:rsidRDefault="00702913" w:rsidP="00257F7A">
      <w:pPr>
        <w:spacing w:line="240" w:lineRule="auto"/>
        <w:jc w:val="center"/>
        <w:rPr>
          <w:rFonts w:ascii="Times New Roman" w:hAnsi="Times New Roman" w:cs="Times New Roman"/>
          <w:b/>
          <w:color w:val="000000" w:themeColor="text1"/>
          <w:sz w:val="24"/>
          <w:szCs w:val="24"/>
          <w:lang w:eastAsia="sk-SK"/>
        </w:rPr>
      </w:pPr>
      <w:r w:rsidRPr="00821763">
        <w:rPr>
          <w:rFonts w:ascii="Times New Roman" w:hAnsi="Times New Roman" w:cs="Times New Roman"/>
          <w:b/>
          <w:color w:val="000000" w:themeColor="text1"/>
          <w:sz w:val="24"/>
          <w:szCs w:val="24"/>
          <w:lang w:eastAsia="sk-SK"/>
        </w:rPr>
        <w:t>v o</w:t>
      </w:r>
      <w:r w:rsidR="00034098" w:rsidRPr="00821763">
        <w:rPr>
          <w:rFonts w:ascii="Times New Roman" w:hAnsi="Times New Roman" w:cs="Times New Roman"/>
          <w:b/>
          <w:color w:val="000000" w:themeColor="text1"/>
          <w:sz w:val="24"/>
          <w:szCs w:val="24"/>
          <w:lang w:eastAsia="sk-SK"/>
        </w:rPr>
        <w:t>blasti</w:t>
      </w:r>
      <w:r w:rsidRPr="00821763">
        <w:rPr>
          <w:rFonts w:ascii="Times New Roman" w:hAnsi="Times New Roman" w:cs="Times New Roman"/>
          <w:b/>
          <w:color w:val="000000" w:themeColor="text1"/>
          <w:sz w:val="24"/>
          <w:szCs w:val="24"/>
          <w:lang w:eastAsia="sk-SK"/>
        </w:rPr>
        <w:t xml:space="preserve"> daní z príjmov</w:t>
      </w:r>
    </w:p>
    <w:p w14:paraId="38B02251" w14:textId="77777777" w:rsidR="00257F7A" w:rsidRPr="00821763" w:rsidRDefault="00257F7A" w:rsidP="00257F7A">
      <w:pPr>
        <w:spacing w:line="240" w:lineRule="auto"/>
        <w:jc w:val="center"/>
        <w:rPr>
          <w:rFonts w:ascii="Times New Roman" w:hAnsi="Times New Roman" w:cs="Times New Roman"/>
          <w:b/>
          <w:color w:val="000000" w:themeColor="text1"/>
          <w:sz w:val="24"/>
          <w:szCs w:val="24"/>
          <w:lang w:eastAsia="sk-SK"/>
        </w:rPr>
      </w:pPr>
    </w:p>
    <w:p w14:paraId="58213CD0" w14:textId="584745AB" w:rsidR="00257F7A" w:rsidRPr="00821763" w:rsidRDefault="00702913" w:rsidP="00257F7A">
      <w:pPr>
        <w:spacing w:line="240" w:lineRule="auto"/>
        <w:jc w:val="center"/>
        <w:rPr>
          <w:rFonts w:ascii="Times New Roman" w:hAnsi="Times New Roman" w:cs="Times New Roman"/>
          <w:b/>
          <w:color w:val="000000" w:themeColor="text1"/>
          <w:sz w:val="24"/>
          <w:szCs w:val="24"/>
          <w:lang w:eastAsia="sk-SK"/>
        </w:rPr>
      </w:pPr>
      <w:r w:rsidRPr="00821763">
        <w:rPr>
          <w:rFonts w:ascii="Times New Roman" w:hAnsi="Times New Roman" w:cs="Times New Roman"/>
          <w:b/>
          <w:color w:val="000000" w:themeColor="text1"/>
          <w:sz w:val="24"/>
          <w:szCs w:val="24"/>
          <w:lang w:eastAsia="sk-SK"/>
        </w:rPr>
        <w:t>a zabránení daňovému úniku</w:t>
      </w:r>
    </w:p>
    <w:p w14:paraId="0E26EB08" w14:textId="77777777" w:rsidR="00257F7A" w:rsidRPr="00821763" w:rsidRDefault="00257F7A" w:rsidP="00257F7A">
      <w:pPr>
        <w:spacing w:line="240" w:lineRule="auto"/>
        <w:rPr>
          <w:rFonts w:ascii="Times New Roman" w:hAnsi="Times New Roman" w:cs="Times New Roman"/>
          <w:color w:val="000000" w:themeColor="text1"/>
          <w:sz w:val="24"/>
          <w:szCs w:val="24"/>
          <w:lang w:eastAsia="sk-SK"/>
        </w:rPr>
      </w:pPr>
    </w:p>
    <w:p w14:paraId="061341DD" w14:textId="77777777" w:rsidR="00257F7A" w:rsidRPr="00821763" w:rsidRDefault="00257F7A" w:rsidP="00257F7A">
      <w:pPr>
        <w:autoSpaceDE w:val="0"/>
        <w:autoSpaceDN w:val="0"/>
        <w:adjustRightInd w:val="0"/>
        <w:spacing w:line="240" w:lineRule="auto"/>
        <w:rPr>
          <w:rFonts w:ascii="Times New Roman" w:hAnsi="Times New Roman" w:cs="Times New Roman"/>
          <w:color w:val="000000" w:themeColor="text1"/>
          <w:sz w:val="24"/>
          <w:szCs w:val="24"/>
        </w:rPr>
      </w:pPr>
    </w:p>
    <w:p w14:paraId="2BD2785A" w14:textId="77777777" w:rsidR="008C693E" w:rsidRPr="00821763" w:rsidRDefault="008C693E" w:rsidP="00257F7A">
      <w:pPr>
        <w:autoSpaceDE w:val="0"/>
        <w:autoSpaceDN w:val="0"/>
        <w:adjustRightInd w:val="0"/>
        <w:spacing w:line="240" w:lineRule="auto"/>
        <w:rPr>
          <w:rFonts w:ascii="Times New Roman" w:hAnsi="Times New Roman" w:cs="Times New Roman"/>
          <w:color w:val="000000" w:themeColor="text1"/>
          <w:sz w:val="24"/>
          <w:szCs w:val="24"/>
        </w:rPr>
      </w:pPr>
    </w:p>
    <w:p w14:paraId="445FEFF5" w14:textId="43EE51D8" w:rsidR="00257F7A" w:rsidRPr="00821763" w:rsidRDefault="00257F7A" w:rsidP="00257F7A">
      <w:pPr>
        <w:autoSpaceDE w:val="0"/>
        <w:autoSpaceDN w:val="0"/>
        <w:adjustRightInd w:val="0"/>
        <w:spacing w:line="240" w:lineRule="auto"/>
        <w:rPr>
          <w:rFonts w:ascii="Times New Roman" w:hAnsi="Times New Roman" w:cs="Times New Roman"/>
          <w:color w:val="000000" w:themeColor="text1"/>
          <w:sz w:val="24"/>
          <w:szCs w:val="24"/>
        </w:rPr>
      </w:pPr>
      <w:r w:rsidRPr="00821763">
        <w:rPr>
          <w:rFonts w:ascii="Times New Roman" w:hAnsi="Times New Roman" w:cs="Times New Roman"/>
          <w:color w:val="000000" w:themeColor="text1"/>
          <w:sz w:val="24"/>
          <w:szCs w:val="24"/>
        </w:rPr>
        <w:t>Slovenská republika a </w:t>
      </w:r>
      <w:r w:rsidR="00702913" w:rsidRPr="00821763">
        <w:rPr>
          <w:rFonts w:ascii="Times New Roman" w:hAnsi="Times New Roman" w:cs="Times New Roman"/>
          <w:color w:val="000000" w:themeColor="text1"/>
          <w:sz w:val="24"/>
          <w:szCs w:val="24"/>
        </w:rPr>
        <w:t>Saudskoarabské kráľovstvo</w:t>
      </w:r>
      <w:r w:rsidRPr="00821763">
        <w:rPr>
          <w:rFonts w:ascii="Times New Roman" w:hAnsi="Times New Roman" w:cs="Times New Roman"/>
          <w:color w:val="000000" w:themeColor="text1"/>
          <w:sz w:val="24"/>
          <w:szCs w:val="24"/>
        </w:rPr>
        <w:t>,</w:t>
      </w:r>
    </w:p>
    <w:p w14:paraId="2F856CFC" w14:textId="77777777" w:rsidR="00257F7A" w:rsidRPr="00821763" w:rsidRDefault="00257F7A" w:rsidP="00257F7A">
      <w:pPr>
        <w:autoSpaceDE w:val="0"/>
        <w:autoSpaceDN w:val="0"/>
        <w:adjustRightInd w:val="0"/>
        <w:spacing w:line="240" w:lineRule="auto"/>
        <w:rPr>
          <w:rFonts w:ascii="Times New Roman" w:hAnsi="Times New Roman" w:cs="Times New Roman"/>
          <w:color w:val="000000" w:themeColor="text1"/>
          <w:sz w:val="24"/>
          <w:szCs w:val="24"/>
        </w:rPr>
      </w:pPr>
    </w:p>
    <w:p w14:paraId="2CB2D75D" w14:textId="345415C6" w:rsidR="00257F7A" w:rsidRPr="00821763" w:rsidRDefault="00257F7A" w:rsidP="00257F7A">
      <w:pPr>
        <w:autoSpaceDE w:val="0"/>
        <w:autoSpaceDN w:val="0"/>
        <w:adjustRightInd w:val="0"/>
        <w:spacing w:line="240" w:lineRule="auto"/>
        <w:rPr>
          <w:rFonts w:ascii="Times New Roman" w:hAnsi="Times New Roman" w:cs="Times New Roman"/>
          <w:color w:val="000000" w:themeColor="text1"/>
          <w:sz w:val="24"/>
          <w:szCs w:val="24"/>
        </w:rPr>
      </w:pPr>
      <w:r w:rsidRPr="00821763">
        <w:rPr>
          <w:rFonts w:ascii="Times New Roman" w:hAnsi="Times New Roman" w:cs="Times New Roman"/>
          <w:color w:val="000000" w:themeColor="text1"/>
          <w:sz w:val="24"/>
          <w:szCs w:val="24"/>
        </w:rPr>
        <w:t>želajúc si uzavrieť zmluvu o zamedzení dvojitého zdanenia v </w:t>
      </w:r>
      <w:r w:rsidR="00034098" w:rsidRPr="00821763">
        <w:rPr>
          <w:rFonts w:ascii="Times New Roman" w:hAnsi="Times New Roman" w:cs="Times New Roman"/>
          <w:color w:val="000000" w:themeColor="text1"/>
          <w:sz w:val="24"/>
          <w:szCs w:val="24"/>
        </w:rPr>
        <w:t xml:space="preserve">oblasti </w:t>
      </w:r>
      <w:r w:rsidRPr="00821763">
        <w:rPr>
          <w:rFonts w:ascii="Times New Roman" w:hAnsi="Times New Roman" w:cs="Times New Roman"/>
          <w:color w:val="000000" w:themeColor="text1"/>
          <w:sz w:val="24"/>
          <w:szCs w:val="24"/>
        </w:rPr>
        <w:t>daní z</w:t>
      </w:r>
      <w:r w:rsidR="00702913" w:rsidRPr="00821763">
        <w:rPr>
          <w:rFonts w:ascii="Times New Roman" w:hAnsi="Times New Roman" w:cs="Times New Roman"/>
          <w:color w:val="000000" w:themeColor="text1"/>
          <w:sz w:val="24"/>
          <w:szCs w:val="24"/>
        </w:rPr>
        <w:t> </w:t>
      </w:r>
      <w:r w:rsidRPr="00821763">
        <w:rPr>
          <w:rFonts w:ascii="Times New Roman" w:hAnsi="Times New Roman" w:cs="Times New Roman"/>
          <w:color w:val="000000" w:themeColor="text1"/>
          <w:sz w:val="24"/>
          <w:szCs w:val="24"/>
        </w:rPr>
        <w:t>príjmov</w:t>
      </w:r>
      <w:r w:rsidR="00702913" w:rsidRPr="00821763">
        <w:rPr>
          <w:rFonts w:ascii="Times New Roman" w:hAnsi="Times New Roman" w:cs="Times New Roman"/>
          <w:color w:val="000000" w:themeColor="text1"/>
          <w:sz w:val="24"/>
          <w:szCs w:val="24"/>
        </w:rPr>
        <w:t xml:space="preserve"> a zabránení daňovému úniku</w:t>
      </w:r>
      <w:r w:rsidRPr="00821763">
        <w:rPr>
          <w:rFonts w:ascii="Times New Roman" w:hAnsi="Times New Roman" w:cs="Times New Roman"/>
          <w:color w:val="000000" w:themeColor="text1"/>
          <w:sz w:val="24"/>
          <w:szCs w:val="24"/>
        </w:rPr>
        <w:t>,</w:t>
      </w:r>
    </w:p>
    <w:p w14:paraId="63FCE020" w14:textId="77777777" w:rsidR="00257F7A" w:rsidRPr="00821763" w:rsidRDefault="00257F7A" w:rsidP="00257F7A">
      <w:pPr>
        <w:spacing w:line="240" w:lineRule="auto"/>
        <w:rPr>
          <w:rFonts w:ascii="Times New Roman" w:hAnsi="Times New Roman" w:cs="Times New Roman"/>
          <w:color w:val="000000" w:themeColor="text1"/>
          <w:sz w:val="24"/>
          <w:szCs w:val="24"/>
        </w:rPr>
      </w:pPr>
    </w:p>
    <w:p w14:paraId="772F278E" w14:textId="77777777" w:rsidR="00257F7A" w:rsidRPr="00821763" w:rsidRDefault="00257F7A" w:rsidP="00257F7A">
      <w:pPr>
        <w:spacing w:line="240" w:lineRule="auto"/>
        <w:rPr>
          <w:rFonts w:ascii="Times New Roman" w:hAnsi="Times New Roman" w:cs="Times New Roman"/>
          <w:color w:val="000000" w:themeColor="text1"/>
          <w:sz w:val="24"/>
          <w:szCs w:val="24"/>
        </w:rPr>
      </w:pPr>
      <w:r w:rsidRPr="00821763">
        <w:rPr>
          <w:rFonts w:ascii="Times New Roman" w:hAnsi="Times New Roman" w:cs="Times New Roman"/>
          <w:color w:val="000000" w:themeColor="text1"/>
          <w:sz w:val="24"/>
          <w:szCs w:val="24"/>
        </w:rPr>
        <w:t>dohodli sa takto:</w:t>
      </w:r>
    </w:p>
    <w:p w14:paraId="670D5D0F" w14:textId="77777777" w:rsidR="00257F7A" w:rsidRPr="00821763" w:rsidRDefault="00257F7A" w:rsidP="00257F7A">
      <w:pPr>
        <w:spacing w:line="240" w:lineRule="auto"/>
        <w:rPr>
          <w:rFonts w:ascii="Times New Roman" w:hAnsi="Times New Roman" w:cs="Times New Roman"/>
          <w:color w:val="000000" w:themeColor="text1"/>
          <w:sz w:val="24"/>
          <w:szCs w:val="24"/>
          <w:lang w:eastAsia="sk-SK"/>
        </w:rPr>
      </w:pPr>
    </w:p>
    <w:p w14:paraId="06B7E6A3" w14:textId="77777777" w:rsidR="00257F7A" w:rsidRPr="00821763" w:rsidRDefault="00257F7A" w:rsidP="00257F7A">
      <w:pPr>
        <w:tabs>
          <w:tab w:val="left" w:pos="4111"/>
        </w:tabs>
        <w:spacing w:line="240" w:lineRule="auto"/>
        <w:ind w:left="4111" w:hanging="4111"/>
        <w:jc w:val="center"/>
        <w:rPr>
          <w:rFonts w:ascii="Times New Roman" w:hAnsi="Times New Roman" w:cs="Times New Roman"/>
          <w:b/>
          <w:color w:val="000000" w:themeColor="text1"/>
          <w:sz w:val="24"/>
          <w:szCs w:val="24"/>
          <w:lang w:eastAsia="sk-SK"/>
        </w:rPr>
      </w:pPr>
      <w:r w:rsidRPr="00821763">
        <w:rPr>
          <w:rFonts w:ascii="Times New Roman" w:hAnsi="Times New Roman" w:cs="Times New Roman"/>
          <w:b/>
          <w:color w:val="000000" w:themeColor="text1"/>
          <w:sz w:val="24"/>
          <w:szCs w:val="24"/>
          <w:lang w:eastAsia="sk-SK"/>
        </w:rPr>
        <w:t>Článok 1</w:t>
      </w:r>
    </w:p>
    <w:p w14:paraId="5817BB0D" w14:textId="77777777" w:rsidR="00257F7A" w:rsidRPr="00821763" w:rsidRDefault="00257F7A" w:rsidP="00257F7A">
      <w:pPr>
        <w:spacing w:line="240" w:lineRule="auto"/>
        <w:jc w:val="center"/>
        <w:rPr>
          <w:rFonts w:ascii="Times New Roman" w:hAnsi="Times New Roman" w:cs="Times New Roman"/>
          <w:b/>
          <w:color w:val="000000" w:themeColor="text1"/>
          <w:sz w:val="24"/>
          <w:szCs w:val="24"/>
          <w:lang w:eastAsia="sk-SK"/>
        </w:rPr>
      </w:pPr>
      <w:r w:rsidRPr="00821763">
        <w:rPr>
          <w:rFonts w:ascii="Times New Roman" w:hAnsi="Times New Roman" w:cs="Times New Roman"/>
          <w:b/>
          <w:color w:val="000000" w:themeColor="text1"/>
          <w:sz w:val="24"/>
          <w:szCs w:val="24"/>
          <w:lang w:eastAsia="sk-SK"/>
        </w:rPr>
        <w:t>Osoby, na ktoré sa zmluva vzťahuje</w:t>
      </w:r>
    </w:p>
    <w:p w14:paraId="216FD8A3" w14:textId="77777777" w:rsidR="00257F7A" w:rsidRPr="00821763" w:rsidRDefault="00257F7A" w:rsidP="00257F7A">
      <w:pPr>
        <w:spacing w:line="240" w:lineRule="auto"/>
        <w:rPr>
          <w:rFonts w:ascii="Times New Roman" w:hAnsi="Times New Roman" w:cs="Times New Roman"/>
          <w:color w:val="000000" w:themeColor="text1"/>
          <w:sz w:val="24"/>
          <w:szCs w:val="24"/>
          <w:lang w:eastAsia="sk-SK"/>
        </w:rPr>
      </w:pPr>
    </w:p>
    <w:p w14:paraId="5AD6A2CE" w14:textId="77777777" w:rsidR="00257F7A" w:rsidRPr="00821763" w:rsidRDefault="00257F7A" w:rsidP="00257F7A">
      <w:pPr>
        <w:spacing w:line="240" w:lineRule="auto"/>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sk-SK"/>
        </w:rPr>
        <w:t>Táto zmluva sa vzťahuje na osoby, ktoré sú rezidentmi jedného zmluvného štátu alebo oboch zmluvných štátov.</w:t>
      </w:r>
    </w:p>
    <w:p w14:paraId="77309E83" w14:textId="77777777" w:rsidR="00257F7A" w:rsidRPr="00821763" w:rsidRDefault="00257F7A" w:rsidP="00257F7A">
      <w:pPr>
        <w:spacing w:line="240" w:lineRule="auto"/>
        <w:rPr>
          <w:rFonts w:ascii="Times New Roman" w:hAnsi="Times New Roman" w:cs="Times New Roman"/>
          <w:color w:val="000000" w:themeColor="text1"/>
          <w:sz w:val="24"/>
          <w:szCs w:val="24"/>
          <w:lang w:eastAsia="sk-SK"/>
        </w:rPr>
      </w:pPr>
    </w:p>
    <w:p w14:paraId="1F3DF417" w14:textId="77777777" w:rsidR="00257F7A" w:rsidRPr="00821763" w:rsidRDefault="00257F7A" w:rsidP="00257F7A">
      <w:pPr>
        <w:spacing w:line="240" w:lineRule="auto"/>
        <w:jc w:val="center"/>
        <w:rPr>
          <w:rFonts w:ascii="Times New Roman" w:hAnsi="Times New Roman" w:cs="Times New Roman"/>
          <w:b/>
          <w:color w:val="000000" w:themeColor="text1"/>
          <w:sz w:val="24"/>
          <w:szCs w:val="24"/>
          <w:lang w:eastAsia="sk-SK"/>
        </w:rPr>
      </w:pPr>
      <w:r w:rsidRPr="00821763">
        <w:rPr>
          <w:rFonts w:ascii="Times New Roman" w:hAnsi="Times New Roman" w:cs="Times New Roman"/>
          <w:b/>
          <w:color w:val="000000" w:themeColor="text1"/>
          <w:sz w:val="24"/>
          <w:szCs w:val="24"/>
          <w:lang w:eastAsia="sk-SK"/>
        </w:rPr>
        <w:t>Článok 2</w:t>
      </w:r>
    </w:p>
    <w:p w14:paraId="26C9CA6F" w14:textId="77777777" w:rsidR="00257F7A" w:rsidRPr="00821763" w:rsidRDefault="00257F7A" w:rsidP="00257F7A">
      <w:pPr>
        <w:spacing w:line="240" w:lineRule="auto"/>
        <w:jc w:val="center"/>
        <w:rPr>
          <w:rFonts w:ascii="Times New Roman" w:hAnsi="Times New Roman" w:cs="Times New Roman"/>
          <w:b/>
          <w:color w:val="000000" w:themeColor="text1"/>
          <w:sz w:val="24"/>
          <w:szCs w:val="24"/>
          <w:lang w:eastAsia="sk-SK"/>
        </w:rPr>
      </w:pPr>
      <w:r w:rsidRPr="00821763">
        <w:rPr>
          <w:rFonts w:ascii="Times New Roman" w:hAnsi="Times New Roman" w:cs="Times New Roman"/>
          <w:b/>
          <w:color w:val="000000" w:themeColor="text1"/>
          <w:sz w:val="24"/>
          <w:szCs w:val="24"/>
          <w:lang w:eastAsia="sk-SK"/>
        </w:rPr>
        <w:t>Dane, na ktoré sa zmluva vzťahuje</w:t>
      </w:r>
    </w:p>
    <w:p w14:paraId="2667C105" w14:textId="77777777" w:rsidR="00257F7A" w:rsidRPr="00821763" w:rsidRDefault="00257F7A" w:rsidP="00257F7A">
      <w:pPr>
        <w:spacing w:line="240" w:lineRule="auto"/>
        <w:rPr>
          <w:rFonts w:ascii="Times New Roman" w:hAnsi="Times New Roman" w:cs="Times New Roman"/>
          <w:color w:val="000000" w:themeColor="text1"/>
          <w:sz w:val="24"/>
          <w:szCs w:val="24"/>
          <w:lang w:eastAsia="sk-SK"/>
        </w:rPr>
      </w:pPr>
    </w:p>
    <w:p w14:paraId="7564953C" w14:textId="06A63F0C" w:rsidR="00257F7A" w:rsidRPr="00821763" w:rsidRDefault="00257F7A" w:rsidP="00257F7A">
      <w:pPr>
        <w:spacing w:line="240" w:lineRule="auto"/>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sk-SK"/>
        </w:rPr>
        <w:t xml:space="preserve">(1) Táto zmluva sa vzťahuje na dane z príjmov ukladané v mene zmluvného štátu alebo jeho nižších správnych </w:t>
      </w:r>
      <w:r w:rsidR="001139FF" w:rsidRPr="00821763">
        <w:rPr>
          <w:rFonts w:ascii="Times New Roman" w:hAnsi="Times New Roman" w:cs="Times New Roman"/>
          <w:color w:val="000000" w:themeColor="text1"/>
          <w:sz w:val="24"/>
          <w:szCs w:val="24"/>
          <w:lang w:eastAsia="sk-SK"/>
        </w:rPr>
        <w:t>celkov</w:t>
      </w:r>
      <w:r w:rsidRPr="00821763">
        <w:rPr>
          <w:rFonts w:ascii="Times New Roman" w:hAnsi="Times New Roman" w:cs="Times New Roman"/>
          <w:color w:val="000000" w:themeColor="text1"/>
          <w:sz w:val="24"/>
          <w:szCs w:val="24"/>
          <w:lang w:eastAsia="sk-SK"/>
        </w:rPr>
        <w:t xml:space="preserve"> alebo miestnych orgánov bez ohľadu na spôsob ich vyberania.</w:t>
      </w:r>
    </w:p>
    <w:p w14:paraId="2EBE1662" w14:textId="77777777" w:rsidR="00257F7A" w:rsidRPr="00821763" w:rsidRDefault="00257F7A" w:rsidP="00257F7A">
      <w:pPr>
        <w:spacing w:line="240" w:lineRule="auto"/>
        <w:rPr>
          <w:rFonts w:ascii="Times New Roman" w:hAnsi="Times New Roman" w:cs="Times New Roman"/>
          <w:color w:val="000000" w:themeColor="text1"/>
          <w:sz w:val="24"/>
          <w:szCs w:val="24"/>
          <w:lang w:eastAsia="sk-SK"/>
        </w:rPr>
      </w:pPr>
    </w:p>
    <w:p w14:paraId="4D6D838B" w14:textId="4AFC1DBB" w:rsidR="00257F7A" w:rsidRPr="00821763" w:rsidRDefault="00257F7A" w:rsidP="00257F7A">
      <w:pPr>
        <w:spacing w:line="240" w:lineRule="auto"/>
        <w:rPr>
          <w:rFonts w:ascii="Times New Roman" w:hAnsi="Times New Roman" w:cs="Times New Roman"/>
          <w:color w:val="FF0000"/>
          <w:sz w:val="24"/>
          <w:szCs w:val="24"/>
          <w:lang w:eastAsia="sk-SK"/>
        </w:rPr>
      </w:pPr>
      <w:r w:rsidRPr="00821763">
        <w:rPr>
          <w:rFonts w:ascii="Times New Roman" w:hAnsi="Times New Roman" w:cs="Times New Roman"/>
          <w:color w:val="000000" w:themeColor="text1"/>
          <w:sz w:val="24"/>
          <w:szCs w:val="24"/>
          <w:lang w:eastAsia="sk-SK"/>
        </w:rPr>
        <w:t>(2) Za dane z príjmov sa považujú všetky dane vyberané z celkových príjmov alebo z časti príjmov, vrátane daní z</w:t>
      </w:r>
      <w:r w:rsidR="002732C7" w:rsidRPr="00821763">
        <w:rPr>
          <w:rFonts w:ascii="Times New Roman" w:hAnsi="Times New Roman" w:cs="Times New Roman"/>
          <w:color w:val="000000" w:themeColor="text1"/>
          <w:sz w:val="24"/>
          <w:szCs w:val="24"/>
          <w:lang w:eastAsia="sk-SK"/>
        </w:rPr>
        <w:t> príjmov plynúcich</w:t>
      </w:r>
      <w:r w:rsidRPr="00821763">
        <w:rPr>
          <w:rFonts w:ascii="Times New Roman" w:hAnsi="Times New Roman" w:cs="Times New Roman"/>
          <w:color w:val="000000" w:themeColor="text1"/>
          <w:sz w:val="24"/>
          <w:szCs w:val="24"/>
          <w:lang w:eastAsia="sk-SK"/>
        </w:rPr>
        <w:t xml:space="preserve"> zo scudzenia hnuteľného alebo nehnuteľného majetku</w:t>
      </w:r>
      <w:r w:rsidR="00374FC3" w:rsidRPr="00821763">
        <w:rPr>
          <w:rFonts w:ascii="Times New Roman" w:hAnsi="Times New Roman" w:cs="Times New Roman"/>
          <w:color w:val="000000" w:themeColor="text1"/>
          <w:sz w:val="24"/>
          <w:szCs w:val="24"/>
          <w:lang w:eastAsia="sk-SK"/>
        </w:rPr>
        <w:t>.</w:t>
      </w:r>
    </w:p>
    <w:p w14:paraId="7D5C5272" w14:textId="77777777" w:rsidR="00257F7A" w:rsidRPr="00821763" w:rsidRDefault="00257F7A" w:rsidP="00257F7A">
      <w:pPr>
        <w:spacing w:line="240" w:lineRule="auto"/>
        <w:rPr>
          <w:rFonts w:ascii="Times New Roman" w:hAnsi="Times New Roman" w:cs="Times New Roman"/>
          <w:color w:val="000000" w:themeColor="text1"/>
          <w:sz w:val="24"/>
          <w:szCs w:val="24"/>
          <w:lang w:eastAsia="sk-SK"/>
        </w:rPr>
      </w:pPr>
    </w:p>
    <w:p w14:paraId="59D3CF48" w14:textId="09EB7939"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(3) Súčasné dane, na ktoré sa táto zmluva vzťahuje, sú</w:t>
      </w:r>
    </w:p>
    <w:p w14:paraId="2DC3DE57"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4E3579A2" w14:textId="77777777" w:rsidR="00257F7A" w:rsidRPr="00821763" w:rsidRDefault="00257F7A" w:rsidP="00FD0CF8">
      <w:pPr>
        <w:spacing w:line="240" w:lineRule="auto"/>
        <w:ind w:firstLine="709"/>
        <w:rPr>
          <w:rFonts w:ascii="Times New Roman" w:hAnsi="Times New Roman" w:cs="Times New Roman"/>
          <w:sz w:val="24"/>
          <w:szCs w:val="24"/>
        </w:rPr>
      </w:pPr>
      <w:r w:rsidRPr="00821763">
        <w:rPr>
          <w:rFonts w:ascii="Times New Roman" w:hAnsi="Times New Roman" w:cs="Times New Roman"/>
          <w:sz w:val="24"/>
          <w:szCs w:val="24"/>
        </w:rPr>
        <w:t>a) v prípade Slovenskej republiky</w:t>
      </w:r>
    </w:p>
    <w:p w14:paraId="7488275F" w14:textId="7C3711B0" w:rsidR="00257F7A" w:rsidRPr="00821763" w:rsidRDefault="00FD0CF8" w:rsidP="00FD0CF8">
      <w:pPr>
        <w:pStyle w:val="Odsekzoznamu"/>
        <w:spacing w:line="240" w:lineRule="auto"/>
        <w:ind w:left="1418"/>
        <w:rPr>
          <w:rFonts w:ascii="Times New Roman" w:hAnsi="Times New Roman" w:cs="Times New Roman"/>
          <w:sz w:val="24"/>
          <w:szCs w:val="24"/>
        </w:rPr>
      </w:pPr>
      <w:r w:rsidRPr="00821763">
        <w:rPr>
          <w:rFonts w:ascii="Times New Roman" w:hAnsi="Times New Roman" w:cs="Times New Roman"/>
          <w:sz w:val="24"/>
          <w:szCs w:val="24"/>
        </w:rPr>
        <w:t xml:space="preserve">(i) </w:t>
      </w:r>
      <w:r w:rsidR="00257F7A" w:rsidRPr="00821763">
        <w:rPr>
          <w:rFonts w:ascii="Times New Roman" w:hAnsi="Times New Roman" w:cs="Times New Roman"/>
          <w:sz w:val="24"/>
          <w:szCs w:val="24"/>
        </w:rPr>
        <w:t xml:space="preserve">daň z príjmov fyzických osôb, </w:t>
      </w:r>
    </w:p>
    <w:p w14:paraId="265B5A74" w14:textId="67AE7B28" w:rsidR="00257F7A" w:rsidRPr="00821763" w:rsidRDefault="00FD0CF8" w:rsidP="00FD0CF8">
      <w:pPr>
        <w:pStyle w:val="Odsekzoznamu"/>
        <w:spacing w:line="240" w:lineRule="auto"/>
        <w:ind w:left="1418"/>
        <w:rPr>
          <w:rFonts w:ascii="Times New Roman" w:hAnsi="Times New Roman" w:cs="Times New Roman"/>
          <w:sz w:val="24"/>
          <w:szCs w:val="24"/>
        </w:rPr>
      </w:pPr>
      <w:r w:rsidRPr="00821763">
        <w:rPr>
          <w:rFonts w:ascii="Times New Roman" w:hAnsi="Times New Roman" w:cs="Times New Roman"/>
          <w:sz w:val="24"/>
          <w:szCs w:val="24"/>
        </w:rPr>
        <w:t xml:space="preserve">(ii) </w:t>
      </w:r>
      <w:r w:rsidR="00257F7A" w:rsidRPr="00821763">
        <w:rPr>
          <w:rFonts w:ascii="Times New Roman" w:hAnsi="Times New Roman" w:cs="Times New Roman"/>
          <w:sz w:val="24"/>
          <w:szCs w:val="24"/>
        </w:rPr>
        <w:t xml:space="preserve">daň z príjmov právnických osôb, </w:t>
      </w:r>
    </w:p>
    <w:p w14:paraId="19A9E032" w14:textId="77777777" w:rsidR="002732C7" w:rsidRPr="00821763" w:rsidRDefault="002732C7" w:rsidP="00FD0CF8">
      <w:pPr>
        <w:pStyle w:val="Odsekzoznamu"/>
        <w:spacing w:line="240" w:lineRule="auto"/>
        <w:ind w:left="1276" w:hanging="568"/>
        <w:rPr>
          <w:rFonts w:ascii="Times New Roman" w:hAnsi="Times New Roman" w:cs="Times New Roman"/>
          <w:sz w:val="24"/>
          <w:szCs w:val="24"/>
        </w:rPr>
      </w:pPr>
    </w:p>
    <w:p w14:paraId="250A9FA7" w14:textId="34C68B54" w:rsidR="00257F7A" w:rsidRPr="00821763" w:rsidRDefault="00257F7A" w:rsidP="00BF780F">
      <w:pPr>
        <w:spacing w:line="240" w:lineRule="auto"/>
        <w:ind w:left="1418"/>
        <w:rPr>
          <w:rFonts w:ascii="Times New Roman" w:hAnsi="Times New Roman" w:cs="Times New Roman"/>
          <w:sz w:val="24"/>
          <w:szCs w:val="24"/>
        </w:rPr>
      </w:pPr>
      <w:r w:rsidRPr="00821763">
        <w:rPr>
          <w:rFonts w:ascii="Times New Roman" w:hAnsi="Times New Roman" w:cs="Times New Roman"/>
          <w:sz w:val="24"/>
          <w:szCs w:val="24"/>
        </w:rPr>
        <w:t>(ďalej len „slovenská daň</w:t>
      </w:r>
      <w:r w:rsidR="00B22B1D" w:rsidRPr="00821763">
        <w:rPr>
          <w:rFonts w:ascii="Times New Roman" w:hAnsi="Times New Roman" w:cs="Times New Roman"/>
          <w:sz w:val="24"/>
          <w:szCs w:val="24"/>
        </w:rPr>
        <w:t>“</w:t>
      </w:r>
      <w:r w:rsidRPr="00821763">
        <w:rPr>
          <w:rFonts w:ascii="Times New Roman" w:hAnsi="Times New Roman" w:cs="Times New Roman"/>
          <w:sz w:val="24"/>
          <w:szCs w:val="24"/>
        </w:rPr>
        <w:t>)</w:t>
      </w:r>
      <w:r w:rsidR="00B22B1D" w:rsidRPr="00821763">
        <w:rPr>
          <w:rFonts w:ascii="Times New Roman" w:hAnsi="Times New Roman" w:cs="Times New Roman"/>
          <w:sz w:val="24"/>
          <w:szCs w:val="24"/>
        </w:rPr>
        <w:t>,</w:t>
      </w:r>
      <w:r w:rsidRPr="00821763">
        <w:rPr>
          <w:rFonts w:ascii="Times New Roman" w:hAnsi="Times New Roman" w:cs="Times New Roman"/>
          <w:sz w:val="24"/>
          <w:szCs w:val="24"/>
        </w:rPr>
        <w:t xml:space="preserve"> </w:t>
      </w:r>
    </w:p>
    <w:p w14:paraId="239B9A11" w14:textId="77777777" w:rsidR="00257F7A" w:rsidRPr="00821763" w:rsidRDefault="00257F7A" w:rsidP="00257F7A">
      <w:pPr>
        <w:spacing w:line="240" w:lineRule="auto"/>
        <w:rPr>
          <w:rFonts w:ascii="Times New Roman" w:hAnsi="Times New Roman" w:cs="Times New Roman"/>
          <w:sz w:val="24"/>
          <w:szCs w:val="24"/>
        </w:rPr>
      </w:pPr>
    </w:p>
    <w:p w14:paraId="23725432" w14:textId="6933F2A0" w:rsidR="00257F7A" w:rsidRPr="00821763" w:rsidRDefault="00257F7A" w:rsidP="00FD0CF8">
      <w:pPr>
        <w:spacing w:line="240" w:lineRule="auto"/>
        <w:ind w:firstLine="709"/>
        <w:rPr>
          <w:rFonts w:ascii="Times New Roman" w:hAnsi="Times New Roman" w:cs="Times New Roman"/>
          <w:sz w:val="24"/>
          <w:szCs w:val="24"/>
        </w:rPr>
      </w:pPr>
      <w:r w:rsidRPr="00821763">
        <w:rPr>
          <w:rFonts w:ascii="Times New Roman" w:hAnsi="Times New Roman" w:cs="Times New Roman"/>
          <w:sz w:val="24"/>
          <w:szCs w:val="24"/>
        </w:rPr>
        <w:t xml:space="preserve">b) v prípade </w:t>
      </w:r>
      <w:r w:rsidR="007E7199" w:rsidRPr="00821763">
        <w:rPr>
          <w:rFonts w:ascii="Times New Roman" w:hAnsi="Times New Roman" w:cs="Times New Roman"/>
          <w:sz w:val="24"/>
          <w:szCs w:val="24"/>
        </w:rPr>
        <w:t>Saudskoarabského kráľovstva</w:t>
      </w:r>
      <w:r w:rsidR="007E7199" w:rsidRPr="00821763">
        <w:rPr>
          <w:rFonts w:ascii="Times New Roman" w:hAnsi="Times New Roman" w:cs="Times New Roman"/>
          <w:strike/>
          <w:sz w:val="24"/>
          <w:szCs w:val="24"/>
        </w:rPr>
        <w:t xml:space="preserve"> </w:t>
      </w:r>
    </w:p>
    <w:p w14:paraId="7414C9B8" w14:textId="7B596CD9" w:rsidR="00257F7A" w:rsidRPr="00821763" w:rsidRDefault="00BF780F" w:rsidP="00BF780F">
      <w:pPr>
        <w:spacing w:line="240" w:lineRule="auto"/>
        <w:ind w:left="1418"/>
        <w:rPr>
          <w:rFonts w:ascii="Times New Roman" w:hAnsi="Times New Roman" w:cs="Times New Roman"/>
          <w:sz w:val="24"/>
          <w:szCs w:val="24"/>
        </w:rPr>
      </w:pPr>
      <w:r w:rsidRPr="00821763">
        <w:rPr>
          <w:rFonts w:ascii="Times New Roman" w:hAnsi="Times New Roman" w:cs="Times New Roman"/>
          <w:sz w:val="24"/>
          <w:szCs w:val="24"/>
        </w:rPr>
        <w:lastRenderedPageBreak/>
        <w:t xml:space="preserve">(i) </w:t>
      </w:r>
      <w:r w:rsidR="007E7199" w:rsidRPr="00821763">
        <w:rPr>
          <w:rFonts w:ascii="Times New Roman" w:hAnsi="Times New Roman" w:cs="Times New Roman"/>
          <w:sz w:val="24"/>
          <w:szCs w:val="24"/>
        </w:rPr>
        <w:t>Zakat,</w:t>
      </w:r>
    </w:p>
    <w:p w14:paraId="5C8B8397" w14:textId="0A637BC4" w:rsidR="00257F7A" w:rsidRPr="00821763" w:rsidRDefault="00BF780F" w:rsidP="00BF780F">
      <w:pPr>
        <w:spacing w:line="240" w:lineRule="auto"/>
        <w:ind w:left="1418"/>
        <w:rPr>
          <w:rFonts w:ascii="Times New Roman" w:hAnsi="Times New Roman" w:cs="Times New Roman"/>
          <w:sz w:val="24"/>
          <w:szCs w:val="24"/>
        </w:rPr>
      </w:pPr>
      <w:r w:rsidRPr="00821763">
        <w:rPr>
          <w:rFonts w:ascii="Times New Roman" w:hAnsi="Times New Roman" w:cs="Times New Roman"/>
          <w:sz w:val="24"/>
          <w:szCs w:val="24"/>
        </w:rPr>
        <w:t xml:space="preserve">(ii) </w:t>
      </w:r>
      <w:r w:rsidR="00257F7A" w:rsidRPr="00821763">
        <w:rPr>
          <w:rFonts w:ascii="Times New Roman" w:hAnsi="Times New Roman" w:cs="Times New Roman"/>
          <w:sz w:val="24"/>
          <w:szCs w:val="24"/>
        </w:rPr>
        <w:t>daň z príjmov</w:t>
      </w:r>
      <w:r w:rsidR="002732C7" w:rsidRPr="00821763">
        <w:rPr>
          <w:rFonts w:ascii="Times New Roman" w:hAnsi="Times New Roman" w:cs="Times New Roman"/>
          <w:sz w:val="24"/>
          <w:szCs w:val="24"/>
        </w:rPr>
        <w:t>,</w:t>
      </w:r>
      <w:r w:rsidR="007E7199" w:rsidRPr="00821763">
        <w:rPr>
          <w:rFonts w:ascii="Times New Roman" w:hAnsi="Times New Roman" w:cs="Times New Roman"/>
          <w:sz w:val="24"/>
          <w:szCs w:val="24"/>
        </w:rPr>
        <w:t xml:space="preserve"> vrátane dane z</w:t>
      </w:r>
      <w:r w:rsidR="00034098" w:rsidRPr="00821763">
        <w:rPr>
          <w:rFonts w:ascii="Times New Roman" w:hAnsi="Times New Roman" w:cs="Times New Roman"/>
          <w:sz w:val="24"/>
          <w:szCs w:val="24"/>
        </w:rPr>
        <w:t> príjmov plynúcich z</w:t>
      </w:r>
      <w:r w:rsidR="007E7199" w:rsidRPr="00821763">
        <w:rPr>
          <w:rFonts w:ascii="Times New Roman" w:hAnsi="Times New Roman" w:cs="Times New Roman"/>
          <w:sz w:val="24"/>
          <w:szCs w:val="24"/>
        </w:rPr>
        <w:t> investícií do zemného plynu</w:t>
      </w:r>
      <w:r w:rsidR="000A4C4C" w:rsidRPr="00821763">
        <w:rPr>
          <w:rFonts w:ascii="Times New Roman" w:hAnsi="Times New Roman" w:cs="Times New Roman"/>
          <w:sz w:val="24"/>
          <w:szCs w:val="24"/>
        </w:rPr>
        <w:t>,</w:t>
      </w:r>
    </w:p>
    <w:p w14:paraId="6F44197C" w14:textId="77777777" w:rsidR="002732C7" w:rsidRPr="00821763" w:rsidRDefault="002732C7" w:rsidP="002732C7">
      <w:pPr>
        <w:pStyle w:val="Odsekzoznamu"/>
        <w:spacing w:line="240" w:lineRule="auto"/>
        <w:rPr>
          <w:rFonts w:ascii="Times New Roman" w:hAnsi="Times New Roman" w:cs="Times New Roman"/>
          <w:sz w:val="24"/>
          <w:szCs w:val="24"/>
        </w:rPr>
      </w:pPr>
    </w:p>
    <w:p w14:paraId="22929DE3" w14:textId="66BCD910" w:rsidR="00257F7A" w:rsidRPr="00821763" w:rsidRDefault="00257F7A" w:rsidP="00BF780F">
      <w:pPr>
        <w:spacing w:line="240" w:lineRule="auto"/>
        <w:ind w:left="1418"/>
        <w:rPr>
          <w:rFonts w:ascii="Times New Roman" w:hAnsi="Times New Roman" w:cs="Times New Roman"/>
          <w:sz w:val="24"/>
          <w:szCs w:val="24"/>
        </w:rPr>
      </w:pPr>
      <w:r w:rsidRPr="00821763">
        <w:rPr>
          <w:rFonts w:ascii="Times New Roman" w:hAnsi="Times New Roman" w:cs="Times New Roman"/>
          <w:sz w:val="24"/>
          <w:szCs w:val="24"/>
        </w:rPr>
        <w:t>(ďalej len „</w:t>
      </w:r>
      <w:r w:rsidR="007E7199" w:rsidRPr="00821763">
        <w:rPr>
          <w:rFonts w:ascii="Times New Roman" w:hAnsi="Times New Roman" w:cs="Times New Roman"/>
          <w:sz w:val="24"/>
          <w:szCs w:val="24"/>
        </w:rPr>
        <w:t>saudská daň</w:t>
      </w:r>
      <w:r w:rsidR="00B22B1D" w:rsidRPr="00821763">
        <w:rPr>
          <w:rFonts w:ascii="Times New Roman" w:hAnsi="Times New Roman" w:cs="Times New Roman"/>
          <w:sz w:val="24"/>
          <w:szCs w:val="24"/>
        </w:rPr>
        <w:t>“</w:t>
      </w:r>
      <w:r w:rsidRPr="00821763">
        <w:rPr>
          <w:rFonts w:ascii="Times New Roman" w:hAnsi="Times New Roman" w:cs="Times New Roman"/>
          <w:sz w:val="24"/>
          <w:szCs w:val="24"/>
        </w:rPr>
        <w:t xml:space="preserve">). </w:t>
      </w:r>
    </w:p>
    <w:p w14:paraId="32F25E7A" w14:textId="77777777" w:rsidR="00BF780F" w:rsidRPr="00821763" w:rsidRDefault="00BF780F"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7510F8E7" w14:textId="73A2D05F"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 xml:space="preserve">(4) Táto zmluva sa vzťahuje aj na všetky </w:t>
      </w:r>
      <w:r w:rsidR="002732C7" w:rsidRPr="00821763">
        <w:rPr>
          <w:rFonts w:ascii="Times New Roman" w:hAnsi="Times New Roman" w:cs="Times New Roman"/>
          <w:bCs/>
          <w:iCs/>
          <w:color w:val="000000" w:themeColor="text1"/>
          <w:sz w:val="24"/>
          <w:szCs w:val="24"/>
          <w:lang w:eastAsia="sk-SK"/>
        </w:rPr>
        <w:t>rovnaké</w:t>
      </w:r>
      <w:r w:rsidRPr="00821763">
        <w:rPr>
          <w:rFonts w:ascii="Times New Roman" w:hAnsi="Times New Roman" w:cs="Times New Roman"/>
          <w:bCs/>
          <w:iCs/>
          <w:color w:val="000000" w:themeColor="text1"/>
          <w:sz w:val="24"/>
          <w:szCs w:val="24"/>
          <w:lang w:eastAsia="sk-SK"/>
        </w:rPr>
        <w:t xml:space="preserve"> alebo v podstate podobn</w:t>
      </w:r>
      <w:r w:rsidR="002732C7" w:rsidRPr="00821763">
        <w:rPr>
          <w:rFonts w:ascii="Times New Roman" w:hAnsi="Times New Roman" w:cs="Times New Roman"/>
          <w:bCs/>
          <w:iCs/>
          <w:color w:val="000000" w:themeColor="text1"/>
          <w:sz w:val="24"/>
          <w:szCs w:val="24"/>
          <w:lang w:eastAsia="sk-SK"/>
        </w:rPr>
        <w:t xml:space="preserve">é dane ukladané </w:t>
      </w:r>
      <w:r w:rsidRPr="00821763">
        <w:rPr>
          <w:rFonts w:ascii="Times New Roman" w:hAnsi="Times New Roman" w:cs="Times New Roman"/>
          <w:bCs/>
          <w:iCs/>
          <w:color w:val="000000" w:themeColor="text1"/>
          <w:sz w:val="24"/>
          <w:szCs w:val="24"/>
          <w:lang w:eastAsia="sk-SK"/>
        </w:rPr>
        <w:t>po dátume podpisu tejto zmluvy</w:t>
      </w:r>
      <w:r w:rsidR="002732C7" w:rsidRPr="00821763">
        <w:rPr>
          <w:rFonts w:ascii="Times New Roman" w:hAnsi="Times New Roman" w:cs="Times New Roman"/>
          <w:bCs/>
          <w:iCs/>
          <w:color w:val="000000" w:themeColor="text1"/>
          <w:sz w:val="24"/>
          <w:szCs w:val="24"/>
          <w:lang w:eastAsia="sk-SK"/>
        </w:rPr>
        <w:t>, ktoré sa ustanovia okrem, alebo namiesto existujúcich daní</w:t>
      </w:r>
      <w:r w:rsidRPr="00821763">
        <w:rPr>
          <w:rFonts w:ascii="Times New Roman" w:hAnsi="Times New Roman" w:cs="Times New Roman"/>
          <w:bCs/>
          <w:iCs/>
          <w:color w:val="000000" w:themeColor="text1"/>
          <w:sz w:val="24"/>
          <w:szCs w:val="24"/>
          <w:lang w:eastAsia="sk-SK"/>
        </w:rPr>
        <w:t xml:space="preserve">. Príslušné orgány zmluvných štátov si vzájomne oznámia všetky podstatné zmeny, ktoré sa uskutočnili v ich </w:t>
      </w:r>
      <w:r w:rsidRPr="00821763">
        <w:rPr>
          <w:rFonts w:ascii="Times New Roman" w:hAnsi="Times New Roman" w:cs="Times New Roman"/>
          <w:bCs/>
          <w:iCs/>
          <w:color w:val="00B050"/>
          <w:sz w:val="24"/>
          <w:szCs w:val="24"/>
          <w:lang w:eastAsia="sk-SK"/>
        </w:rPr>
        <w:t xml:space="preserve"> </w:t>
      </w:r>
      <w:r w:rsidRPr="00821763">
        <w:rPr>
          <w:rFonts w:ascii="Times New Roman" w:hAnsi="Times New Roman" w:cs="Times New Roman"/>
          <w:bCs/>
          <w:iCs/>
          <w:color w:val="000000" w:themeColor="text1"/>
          <w:sz w:val="24"/>
          <w:szCs w:val="24"/>
          <w:lang w:eastAsia="sk-SK"/>
        </w:rPr>
        <w:t>daňových právnych predpisoch.</w:t>
      </w:r>
    </w:p>
    <w:p w14:paraId="2729B154"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05849D4A" w14:textId="77777777" w:rsidR="00257F7A" w:rsidRPr="00821763" w:rsidRDefault="00257F7A" w:rsidP="00A868ED">
      <w:pPr>
        <w:tabs>
          <w:tab w:val="left" w:pos="4111"/>
          <w:tab w:val="left" w:pos="5940"/>
        </w:tabs>
        <w:spacing w:line="240" w:lineRule="auto"/>
        <w:jc w:val="center"/>
        <w:rPr>
          <w:rFonts w:ascii="Times New Roman" w:hAnsi="Times New Roman" w:cs="Times New Roman"/>
          <w:b/>
          <w:bCs/>
          <w:iCs/>
          <w:color w:val="000000" w:themeColor="text1"/>
          <w:sz w:val="24"/>
          <w:szCs w:val="24"/>
          <w:lang w:eastAsia="sk-SK"/>
        </w:rPr>
      </w:pPr>
      <w:r w:rsidRPr="00821763">
        <w:rPr>
          <w:rFonts w:ascii="Times New Roman" w:hAnsi="Times New Roman" w:cs="Times New Roman"/>
          <w:b/>
          <w:bCs/>
          <w:iCs/>
          <w:color w:val="000000" w:themeColor="text1"/>
          <w:sz w:val="24"/>
          <w:szCs w:val="24"/>
          <w:lang w:eastAsia="sk-SK"/>
        </w:rPr>
        <w:t>Článok 3</w:t>
      </w:r>
    </w:p>
    <w:p w14:paraId="4B92D515" w14:textId="77777777" w:rsidR="00257F7A" w:rsidRPr="00821763" w:rsidRDefault="00257F7A" w:rsidP="00A868ED">
      <w:pPr>
        <w:tabs>
          <w:tab w:val="left" w:pos="0"/>
          <w:tab w:val="left" w:pos="5940"/>
        </w:tabs>
        <w:spacing w:line="240" w:lineRule="auto"/>
        <w:jc w:val="center"/>
        <w:rPr>
          <w:rFonts w:ascii="Times New Roman" w:hAnsi="Times New Roman" w:cs="Times New Roman"/>
          <w:b/>
          <w:bCs/>
          <w:iCs/>
          <w:color w:val="000000" w:themeColor="text1"/>
          <w:sz w:val="24"/>
          <w:szCs w:val="24"/>
          <w:lang w:eastAsia="sk-SK"/>
        </w:rPr>
      </w:pPr>
      <w:r w:rsidRPr="00821763">
        <w:rPr>
          <w:rFonts w:ascii="Times New Roman" w:hAnsi="Times New Roman" w:cs="Times New Roman"/>
          <w:b/>
          <w:bCs/>
          <w:iCs/>
          <w:color w:val="000000" w:themeColor="text1"/>
          <w:sz w:val="24"/>
          <w:szCs w:val="24"/>
          <w:lang w:eastAsia="sk-SK"/>
        </w:rPr>
        <w:t>Všeobecné definície</w:t>
      </w:r>
    </w:p>
    <w:p w14:paraId="5B055F1E"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781EEF97"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(1) Na účely tejto zmluvy, ak súvislosť nevyžaduje odlišný výklad,</w:t>
      </w:r>
    </w:p>
    <w:p w14:paraId="2D3C13E6" w14:textId="77777777" w:rsidR="00257F7A" w:rsidRPr="00821763" w:rsidRDefault="00257F7A" w:rsidP="00257F7A">
      <w:pPr>
        <w:spacing w:line="240" w:lineRule="auto"/>
        <w:ind w:left="397"/>
        <w:rPr>
          <w:rFonts w:ascii="Times New Roman" w:hAnsi="Times New Roman" w:cs="Times New Roman"/>
          <w:sz w:val="24"/>
          <w:szCs w:val="24"/>
        </w:rPr>
      </w:pPr>
    </w:p>
    <w:p w14:paraId="74D419AC" w14:textId="08C4E1DC" w:rsidR="00257F7A" w:rsidRPr="00821763" w:rsidRDefault="00FB493D" w:rsidP="00BF780F">
      <w:pPr>
        <w:spacing w:line="240" w:lineRule="auto"/>
        <w:ind w:left="709"/>
        <w:rPr>
          <w:rFonts w:ascii="Times New Roman" w:hAnsi="Times New Roman" w:cs="Times New Roman"/>
          <w:sz w:val="24"/>
          <w:szCs w:val="24"/>
        </w:rPr>
      </w:pPr>
      <w:r w:rsidRPr="00821763">
        <w:rPr>
          <w:rFonts w:ascii="Times New Roman" w:hAnsi="Times New Roman" w:cs="Times New Roman"/>
          <w:sz w:val="24"/>
          <w:szCs w:val="24"/>
        </w:rPr>
        <w:t>a</w:t>
      </w:r>
      <w:r w:rsidR="00257F7A" w:rsidRPr="00821763">
        <w:rPr>
          <w:rFonts w:ascii="Times New Roman" w:hAnsi="Times New Roman" w:cs="Times New Roman"/>
          <w:sz w:val="24"/>
          <w:szCs w:val="24"/>
        </w:rPr>
        <w:t>) pojem „Slovenská republika</w:t>
      </w:r>
      <w:r w:rsidRPr="00821763">
        <w:rPr>
          <w:rFonts w:ascii="Times New Roman" w:hAnsi="Times New Roman" w:cs="Times New Roman"/>
          <w:sz w:val="24"/>
          <w:szCs w:val="24"/>
        </w:rPr>
        <w:t>“</w:t>
      </w:r>
      <w:r w:rsidR="00257F7A" w:rsidRPr="00821763">
        <w:rPr>
          <w:rFonts w:ascii="Times New Roman" w:hAnsi="Times New Roman" w:cs="Times New Roman"/>
          <w:sz w:val="24"/>
          <w:szCs w:val="24"/>
        </w:rPr>
        <w:t xml:space="preserve"> označuje Slovenskú republiku a použitý v geografickom zmysle označuje jej územie, na ktorom Slovenská republika vykonáva svoje suverénne práva a jurisdikciu v súlade s pravidlami medzinárodného práva</w:t>
      </w:r>
      <w:r w:rsidR="00AB5242" w:rsidRPr="00821763">
        <w:rPr>
          <w:rFonts w:ascii="Times New Roman" w:hAnsi="Times New Roman" w:cs="Times New Roman"/>
          <w:sz w:val="24"/>
          <w:szCs w:val="24"/>
        </w:rPr>
        <w:t>;</w:t>
      </w:r>
      <w:r w:rsidR="00257F7A" w:rsidRPr="00821763">
        <w:rPr>
          <w:rFonts w:ascii="Times New Roman" w:hAnsi="Times New Roman" w:cs="Times New Roman"/>
          <w:sz w:val="24"/>
          <w:szCs w:val="24"/>
        </w:rPr>
        <w:t xml:space="preserve"> </w:t>
      </w:r>
    </w:p>
    <w:p w14:paraId="07E9C164" w14:textId="77777777" w:rsidR="00257F7A" w:rsidRPr="00821763" w:rsidRDefault="00257F7A" w:rsidP="00BF780F">
      <w:pPr>
        <w:spacing w:line="240" w:lineRule="auto"/>
        <w:ind w:left="709"/>
        <w:rPr>
          <w:rFonts w:ascii="Times New Roman" w:hAnsi="Times New Roman" w:cs="Times New Roman"/>
          <w:sz w:val="24"/>
          <w:szCs w:val="24"/>
        </w:rPr>
      </w:pPr>
    </w:p>
    <w:p w14:paraId="2DACCE01" w14:textId="06162C07" w:rsidR="00257F7A" w:rsidRPr="00821763" w:rsidRDefault="00FB493D" w:rsidP="00BF780F">
      <w:pPr>
        <w:spacing w:line="240" w:lineRule="auto"/>
        <w:ind w:left="709"/>
        <w:rPr>
          <w:rFonts w:ascii="Times New Roman" w:hAnsi="Times New Roman" w:cs="Times New Roman"/>
          <w:sz w:val="24"/>
          <w:szCs w:val="24"/>
        </w:rPr>
      </w:pPr>
      <w:r w:rsidRPr="00821763">
        <w:rPr>
          <w:rFonts w:ascii="Times New Roman" w:hAnsi="Times New Roman" w:cs="Times New Roman"/>
          <w:sz w:val="24"/>
          <w:szCs w:val="24"/>
        </w:rPr>
        <w:t>b</w:t>
      </w:r>
      <w:r w:rsidR="00257F7A" w:rsidRPr="00821763">
        <w:rPr>
          <w:rFonts w:ascii="Times New Roman" w:hAnsi="Times New Roman" w:cs="Times New Roman"/>
          <w:sz w:val="24"/>
          <w:szCs w:val="24"/>
        </w:rPr>
        <w:t>) pojem „</w:t>
      </w:r>
      <w:r w:rsidRPr="00821763">
        <w:rPr>
          <w:rFonts w:ascii="Times New Roman" w:hAnsi="Times New Roman" w:cs="Times New Roman"/>
          <w:sz w:val="24"/>
          <w:szCs w:val="24"/>
        </w:rPr>
        <w:t>Saudskoarabské kráľovstvo</w:t>
      </w:r>
      <w:r w:rsidR="00257F7A" w:rsidRPr="00821763">
        <w:rPr>
          <w:rFonts w:ascii="Times New Roman" w:hAnsi="Times New Roman" w:cs="Times New Roman"/>
          <w:sz w:val="24"/>
          <w:szCs w:val="24"/>
        </w:rPr>
        <w:t>“ označuje</w:t>
      </w:r>
      <w:r w:rsidRPr="00821763">
        <w:rPr>
          <w:rFonts w:ascii="Times New Roman" w:hAnsi="Times New Roman" w:cs="Times New Roman"/>
          <w:sz w:val="24"/>
          <w:szCs w:val="24"/>
        </w:rPr>
        <w:t xml:space="preserve"> územie</w:t>
      </w:r>
      <w:r w:rsidR="00257F7A" w:rsidRPr="00821763">
        <w:rPr>
          <w:rFonts w:ascii="Times New Roman" w:hAnsi="Times New Roman" w:cs="Times New Roman"/>
          <w:sz w:val="24"/>
          <w:szCs w:val="24"/>
        </w:rPr>
        <w:t xml:space="preserve"> </w:t>
      </w:r>
      <w:r w:rsidRPr="00821763">
        <w:rPr>
          <w:rFonts w:ascii="Times New Roman" w:hAnsi="Times New Roman" w:cs="Times New Roman"/>
          <w:sz w:val="24"/>
          <w:szCs w:val="24"/>
        </w:rPr>
        <w:t xml:space="preserve">Saudskoarabského kráľovstva, ktoré tiež zahŕňa územie mimo </w:t>
      </w:r>
      <w:r w:rsidR="000A50B7" w:rsidRPr="00821763">
        <w:rPr>
          <w:rFonts w:ascii="Times New Roman" w:hAnsi="Times New Roman" w:cs="Times New Roman"/>
          <w:sz w:val="24"/>
          <w:szCs w:val="24"/>
        </w:rPr>
        <w:t>výsostných</w:t>
      </w:r>
      <w:r w:rsidRPr="00821763">
        <w:rPr>
          <w:rFonts w:ascii="Times New Roman" w:hAnsi="Times New Roman" w:cs="Times New Roman"/>
          <w:sz w:val="24"/>
          <w:szCs w:val="24"/>
        </w:rPr>
        <w:t xml:space="preserve"> vôd, kde Saudskoarabské kráľovstvo vykonáva svoje suverénne</w:t>
      </w:r>
      <w:r w:rsidR="000A50B7" w:rsidRPr="00821763">
        <w:rPr>
          <w:rFonts w:ascii="Times New Roman" w:hAnsi="Times New Roman" w:cs="Times New Roman"/>
          <w:sz w:val="24"/>
          <w:szCs w:val="24"/>
        </w:rPr>
        <w:t xml:space="preserve"> a jurisdikčné práva vo svojich vodách, morské dno, podložie a prírodné zdroje na základe svojho práva a medzinárodného práva;</w:t>
      </w:r>
    </w:p>
    <w:p w14:paraId="5967CA70" w14:textId="77777777" w:rsidR="00257F7A" w:rsidRPr="00821763" w:rsidRDefault="00257F7A" w:rsidP="00BF780F">
      <w:pPr>
        <w:spacing w:line="240" w:lineRule="auto"/>
        <w:ind w:left="709"/>
        <w:rPr>
          <w:rFonts w:ascii="Times New Roman" w:hAnsi="Times New Roman" w:cs="Times New Roman"/>
          <w:sz w:val="24"/>
          <w:szCs w:val="24"/>
        </w:rPr>
      </w:pPr>
    </w:p>
    <w:p w14:paraId="7DCE0EDD" w14:textId="1BA3C490" w:rsidR="00AB5242" w:rsidRPr="00821763" w:rsidRDefault="00AB5242" w:rsidP="00BF780F">
      <w:pPr>
        <w:spacing w:line="240" w:lineRule="auto"/>
        <w:ind w:left="709"/>
        <w:rPr>
          <w:rFonts w:ascii="Times New Roman" w:hAnsi="Times New Roman" w:cs="Times New Roman"/>
          <w:sz w:val="24"/>
          <w:szCs w:val="24"/>
        </w:rPr>
      </w:pPr>
      <w:r w:rsidRPr="00821763">
        <w:rPr>
          <w:rFonts w:ascii="Times New Roman" w:hAnsi="Times New Roman" w:cs="Times New Roman"/>
          <w:sz w:val="24"/>
          <w:szCs w:val="24"/>
        </w:rPr>
        <w:t>c</w:t>
      </w:r>
      <w:r w:rsidR="00257F7A" w:rsidRPr="00821763">
        <w:rPr>
          <w:rFonts w:ascii="Times New Roman" w:hAnsi="Times New Roman" w:cs="Times New Roman"/>
          <w:sz w:val="24"/>
          <w:szCs w:val="24"/>
        </w:rPr>
        <w:t xml:space="preserve">) </w:t>
      </w:r>
      <w:r w:rsidRPr="00821763">
        <w:rPr>
          <w:rFonts w:ascii="Times New Roman" w:hAnsi="Times New Roman" w:cs="Times New Roman"/>
          <w:sz w:val="24"/>
          <w:szCs w:val="24"/>
        </w:rPr>
        <w:t>pojmy „jeden zmluvný štát" a „druhý zmluvný štát" označujú podľa súvislostí Saudskoarabské kráľovstvo alebo Slovenskú republiku;</w:t>
      </w:r>
    </w:p>
    <w:p w14:paraId="651D2EDE" w14:textId="77777777" w:rsidR="00AB5242" w:rsidRPr="00821763" w:rsidRDefault="00AB5242" w:rsidP="00BF780F">
      <w:pPr>
        <w:spacing w:line="240" w:lineRule="auto"/>
        <w:ind w:left="709"/>
        <w:rPr>
          <w:rFonts w:ascii="Times New Roman" w:hAnsi="Times New Roman" w:cs="Times New Roman"/>
          <w:sz w:val="24"/>
          <w:szCs w:val="24"/>
        </w:rPr>
      </w:pPr>
    </w:p>
    <w:p w14:paraId="2B9BDAC8" w14:textId="0A881107" w:rsidR="00257F7A" w:rsidRPr="00821763" w:rsidRDefault="00AB5242" w:rsidP="00BF780F">
      <w:pPr>
        <w:spacing w:line="240" w:lineRule="auto"/>
        <w:ind w:left="709"/>
        <w:rPr>
          <w:rFonts w:ascii="Times New Roman" w:hAnsi="Times New Roman" w:cs="Times New Roman"/>
          <w:sz w:val="24"/>
          <w:szCs w:val="24"/>
        </w:rPr>
      </w:pPr>
      <w:r w:rsidRPr="00821763">
        <w:rPr>
          <w:rFonts w:ascii="Times New Roman" w:hAnsi="Times New Roman" w:cs="Times New Roman"/>
          <w:sz w:val="24"/>
          <w:szCs w:val="24"/>
        </w:rPr>
        <w:t xml:space="preserve">d) </w:t>
      </w:r>
      <w:r w:rsidR="00257F7A" w:rsidRPr="00821763">
        <w:rPr>
          <w:rFonts w:ascii="Times New Roman" w:hAnsi="Times New Roman" w:cs="Times New Roman"/>
          <w:sz w:val="24"/>
          <w:szCs w:val="24"/>
        </w:rPr>
        <w:t>pojem „osoba" zahŕňa fyzickú osobu, spoločnosť a iné združenia osôb,</w:t>
      </w:r>
      <w:r w:rsidRPr="00821763">
        <w:rPr>
          <w:rFonts w:ascii="Times New Roman" w:hAnsi="Times New Roman" w:cs="Times New Roman"/>
          <w:sz w:val="24"/>
          <w:szCs w:val="24"/>
        </w:rPr>
        <w:t xml:space="preserve"> vrátane štátu, </w:t>
      </w:r>
      <w:r w:rsidRPr="00821763">
        <w:rPr>
          <w:rFonts w:ascii="Times New Roman" w:hAnsi="Times New Roman" w:cs="Times New Roman"/>
          <w:color w:val="000000" w:themeColor="text1"/>
          <w:sz w:val="24"/>
          <w:szCs w:val="24"/>
          <w:lang w:eastAsia="sk-SK"/>
        </w:rPr>
        <w:t xml:space="preserve">jeho nižších správnych </w:t>
      </w:r>
      <w:r w:rsidR="004F20BB" w:rsidRPr="00821763">
        <w:rPr>
          <w:rFonts w:ascii="Times New Roman" w:hAnsi="Times New Roman" w:cs="Times New Roman"/>
          <w:color w:val="000000" w:themeColor="text1"/>
          <w:sz w:val="24"/>
          <w:szCs w:val="24"/>
          <w:lang w:eastAsia="sk-SK"/>
        </w:rPr>
        <w:t>celkov</w:t>
      </w:r>
      <w:r w:rsidRPr="00821763">
        <w:rPr>
          <w:rFonts w:ascii="Times New Roman" w:hAnsi="Times New Roman" w:cs="Times New Roman"/>
          <w:color w:val="000000" w:themeColor="text1"/>
          <w:sz w:val="24"/>
          <w:szCs w:val="24"/>
          <w:lang w:eastAsia="sk-SK"/>
        </w:rPr>
        <w:t>, alebo miestnych orgánov;</w:t>
      </w:r>
    </w:p>
    <w:p w14:paraId="15250639" w14:textId="77777777" w:rsidR="00257F7A" w:rsidRPr="00821763" w:rsidRDefault="00257F7A" w:rsidP="00BF780F">
      <w:pPr>
        <w:spacing w:line="240" w:lineRule="auto"/>
        <w:ind w:left="709"/>
        <w:rPr>
          <w:rFonts w:ascii="Times New Roman" w:hAnsi="Times New Roman" w:cs="Times New Roman"/>
          <w:sz w:val="24"/>
          <w:szCs w:val="24"/>
        </w:rPr>
      </w:pPr>
      <w:r w:rsidRPr="00821763">
        <w:rPr>
          <w:rFonts w:ascii="Times New Roman" w:hAnsi="Times New Roman" w:cs="Times New Roman"/>
          <w:sz w:val="24"/>
          <w:szCs w:val="24"/>
        </w:rPr>
        <w:t xml:space="preserve"> </w:t>
      </w:r>
    </w:p>
    <w:p w14:paraId="486C6AD5" w14:textId="06D31AEA" w:rsidR="00257F7A" w:rsidRPr="00821763" w:rsidRDefault="00257F7A" w:rsidP="00BF780F">
      <w:pPr>
        <w:spacing w:line="240" w:lineRule="auto"/>
        <w:ind w:left="709"/>
        <w:rPr>
          <w:rFonts w:ascii="Times New Roman" w:hAnsi="Times New Roman" w:cs="Times New Roman"/>
          <w:sz w:val="24"/>
          <w:szCs w:val="24"/>
        </w:rPr>
      </w:pPr>
      <w:r w:rsidRPr="00821763">
        <w:rPr>
          <w:rFonts w:ascii="Times New Roman" w:hAnsi="Times New Roman" w:cs="Times New Roman"/>
          <w:sz w:val="24"/>
          <w:szCs w:val="24"/>
        </w:rPr>
        <w:t>e) pojem „spoločnosť" označuje k</w:t>
      </w:r>
      <w:r w:rsidR="002732C7" w:rsidRPr="00821763">
        <w:rPr>
          <w:rFonts w:ascii="Times New Roman" w:hAnsi="Times New Roman" w:cs="Times New Roman"/>
          <w:sz w:val="24"/>
          <w:szCs w:val="24"/>
        </w:rPr>
        <w:t>aždú právnickú osobu alebo</w:t>
      </w:r>
      <w:r w:rsidR="00AB5242" w:rsidRPr="00821763">
        <w:rPr>
          <w:rFonts w:ascii="Times New Roman" w:hAnsi="Times New Roman" w:cs="Times New Roman"/>
          <w:sz w:val="24"/>
          <w:szCs w:val="24"/>
        </w:rPr>
        <w:t xml:space="preserve"> každú</w:t>
      </w:r>
      <w:r w:rsidR="002732C7" w:rsidRPr="00821763">
        <w:rPr>
          <w:rFonts w:ascii="Times New Roman" w:hAnsi="Times New Roman" w:cs="Times New Roman"/>
          <w:sz w:val="24"/>
          <w:szCs w:val="24"/>
        </w:rPr>
        <w:t xml:space="preserve"> osobu</w:t>
      </w:r>
      <w:r w:rsidRPr="00821763">
        <w:rPr>
          <w:rFonts w:ascii="Times New Roman" w:hAnsi="Times New Roman" w:cs="Times New Roman"/>
          <w:sz w:val="24"/>
          <w:szCs w:val="24"/>
        </w:rPr>
        <w:t>, ktor</w:t>
      </w:r>
      <w:r w:rsidR="002732C7" w:rsidRPr="00821763">
        <w:rPr>
          <w:rFonts w:ascii="Times New Roman" w:hAnsi="Times New Roman" w:cs="Times New Roman"/>
          <w:sz w:val="24"/>
          <w:szCs w:val="24"/>
        </w:rPr>
        <w:t xml:space="preserve">á </w:t>
      </w:r>
      <w:r w:rsidRPr="00821763">
        <w:rPr>
          <w:rFonts w:ascii="Times New Roman" w:hAnsi="Times New Roman" w:cs="Times New Roman"/>
          <w:sz w:val="24"/>
          <w:szCs w:val="24"/>
        </w:rPr>
        <w:t>sa na daňové účely považuje za právnickú osobu</w:t>
      </w:r>
      <w:r w:rsidR="00B22B1D" w:rsidRPr="00821763">
        <w:rPr>
          <w:rFonts w:ascii="Times New Roman" w:hAnsi="Times New Roman" w:cs="Times New Roman"/>
          <w:sz w:val="24"/>
          <w:szCs w:val="24"/>
        </w:rPr>
        <w:t>;</w:t>
      </w:r>
    </w:p>
    <w:p w14:paraId="024B5B14" w14:textId="77777777" w:rsidR="00257F7A" w:rsidRPr="00821763" w:rsidRDefault="00257F7A" w:rsidP="00BF780F">
      <w:pPr>
        <w:spacing w:line="240" w:lineRule="auto"/>
        <w:ind w:left="709"/>
        <w:rPr>
          <w:rFonts w:ascii="Times New Roman" w:hAnsi="Times New Roman" w:cs="Times New Roman"/>
          <w:sz w:val="24"/>
          <w:szCs w:val="24"/>
        </w:rPr>
      </w:pPr>
    </w:p>
    <w:p w14:paraId="1FF1BEBF" w14:textId="2E048A69" w:rsidR="00257F7A" w:rsidRPr="00821763" w:rsidRDefault="00257F7A" w:rsidP="00BF780F">
      <w:pPr>
        <w:spacing w:line="240" w:lineRule="auto"/>
        <w:ind w:left="709"/>
        <w:rPr>
          <w:rFonts w:ascii="Times New Roman" w:hAnsi="Times New Roman" w:cs="Times New Roman"/>
          <w:sz w:val="24"/>
          <w:szCs w:val="24"/>
        </w:rPr>
      </w:pPr>
      <w:r w:rsidRPr="00821763">
        <w:rPr>
          <w:rFonts w:ascii="Times New Roman" w:hAnsi="Times New Roman" w:cs="Times New Roman"/>
          <w:sz w:val="24"/>
          <w:szCs w:val="24"/>
        </w:rPr>
        <w:t>f) pojmy „podnik jedného zmluvného štátu" a „podnik druhého zmluvného štátu" označujú</w:t>
      </w:r>
      <w:r w:rsidRPr="00821763">
        <w:rPr>
          <w:rFonts w:ascii="Times New Roman" w:hAnsi="Times New Roman" w:cs="Times New Roman"/>
          <w:color w:val="00B050"/>
          <w:sz w:val="24"/>
          <w:szCs w:val="24"/>
        </w:rPr>
        <w:t xml:space="preserve"> </w:t>
      </w:r>
      <w:r w:rsidRPr="00821763">
        <w:rPr>
          <w:rFonts w:ascii="Times New Roman" w:hAnsi="Times New Roman" w:cs="Times New Roman"/>
          <w:sz w:val="24"/>
          <w:szCs w:val="24"/>
        </w:rPr>
        <w:t>podľa okolností podnik prevádzkovaný rezidentom jedného zmluvného štátu a podnik prevádzkovaný rezidentom druhého zmluvného štátu</w:t>
      </w:r>
      <w:r w:rsidR="00B22B1D" w:rsidRPr="00821763">
        <w:rPr>
          <w:rFonts w:ascii="Times New Roman" w:hAnsi="Times New Roman" w:cs="Times New Roman"/>
          <w:sz w:val="24"/>
          <w:szCs w:val="24"/>
        </w:rPr>
        <w:t>;</w:t>
      </w:r>
    </w:p>
    <w:p w14:paraId="5AE29BCF" w14:textId="77777777" w:rsidR="001139FF" w:rsidRPr="00821763" w:rsidRDefault="001139FF" w:rsidP="00BF780F">
      <w:pPr>
        <w:spacing w:line="240" w:lineRule="auto"/>
        <w:ind w:left="709"/>
        <w:rPr>
          <w:rFonts w:ascii="Times New Roman" w:hAnsi="Times New Roman" w:cs="Times New Roman"/>
          <w:sz w:val="24"/>
          <w:szCs w:val="24"/>
        </w:rPr>
      </w:pPr>
    </w:p>
    <w:p w14:paraId="32E79C12" w14:textId="228722D8" w:rsidR="00257F7A" w:rsidRPr="00821763" w:rsidRDefault="002363E7" w:rsidP="00BF780F">
      <w:pPr>
        <w:spacing w:line="240" w:lineRule="auto"/>
        <w:ind w:left="709"/>
        <w:rPr>
          <w:rFonts w:ascii="Times New Roman" w:hAnsi="Times New Roman" w:cs="Times New Roman"/>
          <w:sz w:val="24"/>
          <w:szCs w:val="24"/>
        </w:rPr>
      </w:pPr>
      <w:r w:rsidRPr="00821763">
        <w:rPr>
          <w:rFonts w:ascii="Times New Roman" w:hAnsi="Times New Roman" w:cs="Times New Roman"/>
          <w:sz w:val="24"/>
          <w:szCs w:val="24"/>
        </w:rPr>
        <w:t>g</w:t>
      </w:r>
      <w:r w:rsidR="00257F7A" w:rsidRPr="00821763">
        <w:rPr>
          <w:rFonts w:ascii="Times New Roman" w:hAnsi="Times New Roman" w:cs="Times New Roman"/>
          <w:sz w:val="24"/>
          <w:szCs w:val="24"/>
        </w:rPr>
        <w:t>) pojem „medzinárodná doprava" označuje každú dopravu uskutočňovanú loďou alebo lietadlom a prevádzkovanú podnikom, ktorého miesto skutočného vedenia sa nachádza v zmluvnom štáte, okrem prípadov, ak sa takáto doprava</w:t>
      </w:r>
      <w:r w:rsidRPr="00821763">
        <w:rPr>
          <w:rFonts w:ascii="Times New Roman" w:hAnsi="Times New Roman" w:cs="Times New Roman"/>
          <w:sz w:val="24"/>
          <w:szCs w:val="24"/>
        </w:rPr>
        <w:t xml:space="preserve"> loďou alebo lietadlom</w:t>
      </w:r>
      <w:r w:rsidR="00257F7A" w:rsidRPr="00821763">
        <w:rPr>
          <w:rFonts w:ascii="Times New Roman" w:hAnsi="Times New Roman" w:cs="Times New Roman"/>
          <w:sz w:val="24"/>
          <w:szCs w:val="24"/>
        </w:rPr>
        <w:t xml:space="preserve"> uskutočňuje len medzi m</w:t>
      </w:r>
      <w:r w:rsidR="00B22B1D" w:rsidRPr="00821763">
        <w:rPr>
          <w:rFonts w:ascii="Times New Roman" w:hAnsi="Times New Roman" w:cs="Times New Roman"/>
          <w:sz w:val="24"/>
          <w:szCs w:val="24"/>
        </w:rPr>
        <w:t>iestami v druhom zmluvnom štáte;</w:t>
      </w:r>
      <w:r w:rsidR="00257F7A" w:rsidRPr="00821763">
        <w:rPr>
          <w:rFonts w:ascii="Times New Roman" w:hAnsi="Times New Roman" w:cs="Times New Roman"/>
          <w:sz w:val="24"/>
          <w:szCs w:val="24"/>
        </w:rPr>
        <w:t xml:space="preserve"> </w:t>
      </w:r>
    </w:p>
    <w:p w14:paraId="7A5B24F8" w14:textId="77777777" w:rsidR="00257F7A" w:rsidRPr="00821763" w:rsidRDefault="00257F7A" w:rsidP="00257F7A">
      <w:pPr>
        <w:spacing w:line="240" w:lineRule="auto"/>
        <w:ind w:left="397"/>
        <w:rPr>
          <w:rFonts w:ascii="Times New Roman" w:hAnsi="Times New Roman" w:cs="Times New Roman"/>
          <w:sz w:val="24"/>
          <w:szCs w:val="24"/>
        </w:rPr>
      </w:pPr>
    </w:p>
    <w:p w14:paraId="15A63469" w14:textId="6F52B794" w:rsidR="00257F7A" w:rsidRPr="00821763" w:rsidRDefault="00B22B1D" w:rsidP="00BF780F">
      <w:pPr>
        <w:spacing w:line="240" w:lineRule="auto"/>
        <w:ind w:left="709"/>
        <w:rPr>
          <w:rFonts w:ascii="Times New Roman" w:hAnsi="Times New Roman" w:cs="Times New Roman"/>
          <w:sz w:val="24"/>
          <w:szCs w:val="24"/>
        </w:rPr>
      </w:pPr>
      <w:r w:rsidRPr="00821763">
        <w:rPr>
          <w:rFonts w:ascii="Times New Roman" w:hAnsi="Times New Roman" w:cs="Times New Roman"/>
          <w:sz w:val="24"/>
          <w:szCs w:val="24"/>
        </w:rPr>
        <w:t>h</w:t>
      </w:r>
      <w:r w:rsidR="00257F7A" w:rsidRPr="00821763">
        <w:rPr>
          <w:rFonts w:ascii="Times New Roman" w:hAnsi="Times New Roman" w:cs="Times New Roman"/>
          <w:sz w:val="24"/>
          <w:szCs w:val="24"/>
        </w:rPr>
        <w:t xml:space="preserve">) pojem „príslušný orgán" označuje </w:t>
      </w:r>
    </w:p>
    <w:p w14:paraId="24354C6E" w14:textId="77777777" w:rsidR="00257F7A" w:rsidRPr="00821763" w:rsidRDefault="00257F7A" w:rsidP="00257F7A">
      <w:pPr>
        <w:spacing w:line="240" w:lineRule="auto"/>
        <w:ind w:left="397"/>
        <w:rPr>
          <w:rFonts w:ascii="Times New Roman" w:hAnsi="Times New Roman" w:cs="Times New Roman"/>
          <w:sz w:val="24"/>
          <w:szCs w:val="24"/>
        </w:rPr>
      </w:pPr>
    </w:p>
    <w:p w14:paraId="2BC1D8DA" w14:textId="1F4033BF" w:rsidR="002363E7" w:rsidRPr="00821763" w:rsidRDefault="00BF780F" w:rsidP="00BF780F">
      <w:pPr>
        <w:spacing w:line="240" w:lineRule="auto"/>
        <w:ind w:left="1418"/>
        <w:rPr>
          <w:rFonts w:ascii="Times New Roman" w:hAnsi="Times New Roman" w:cs="Times New Roman"/>
          <w:sz w:val="24"/>
          <w:szCs w:val="24"/>
        </w:rPr>
      </w:pPr>
      <w:r w:rsidRPr="00821763">
        <w:rPr>
          <w:rFonts w:ascii="Times New Roman" w:hAnsi="Times New Roman" w:cs="Times New Roman"/>
          <w:sz w:val="24"/>
          <w:szCs w:val="24"/>
        </w:rPr>
        <w:t xml:space="preserve">(i) </w:t>
      </w:r>
      <w:r w:rsidR="00D41191" w:rsidRPr="00821763">
        <w:rPr>
          <w:rFonts w:ascii="Times New Roman" w:hAnsi="Times New Roman" w:cs="Times New Roman"/>
          <w:sz w:val="24"/>
          <w:szCs w:val="24"/>
        </w:rPr>
        <w:t>v prípade Slovenskej republiky M</w:t>
      </w:r>
      <w:r w:rsidR="00257F7A" w:rsidRPr="00821763">
        <w:rPr>
          <w:rFonts w:ascii="Times New Roman" w:hAnsi="Times New Roman" w:cs="Times New Roman"/>
          <w:sz w:val="24"/>
          <w:szCs w:val="24"/>
        </w:rPr>
        <w:t>inisterstvo financií</w:t>
      </w:r>
      <w:r w:rsidR="00D41191" w:rsidRPr="00821763">
        <w:rPr>
          <w:rFonts w:ascii="Times New Roman" w:hAnsi="Times New Roman" w:cs="Times New Roman"/>
          <w:sz w:val="24"/>
          <w:szCs w:val="24"/>
        </w:rPr>
        <w:t xml:space="preserve"> Slovenskej republiky </w:t>
      </w:r>
      <w:r w:rsidR="00257F7A" w:rsidRPr="00821763">
        <w:rPr>
          <w:rFonts w:ascii="Times New Roman" w:hAnsi="Times New Roman" w:cs="Times New Roman"/>
          <w:sz w:val="24"/>
          <w:szCs w:val="24"/>
        </w:rPr>
        <w:t>alebo jeho splnomocneného zástupcu,</w:t>
      </w:r>
    </w:p>
    <w:p w14:paraId="769ED8DD" w14:textId="77777777" w:rsidR="000A4C4C" w:rsidRPr="00821763" w:rsidRDefault="000A4C4C" w:rsidP="00BF780F">
      <w:pPr>
        <w:pStyle w:val="Odsekzoznamu"/>
        <w:spacing w:line="240" w:lineRule="auto"/>
        <w:ind w:left="1418"/>
        <w:rPr>
          <w:rFonts w:ascii="Times New Roman" w:hAnsi="Times New Roman" w:cs="Times New Roman"/>
          <w:sz w:val="24"/>
          <w:szCs w:val="24"/>
        </w:rPr>
      </w:pPr>
    </w:p>
    <w:p w14:paraId="46A8E236" w14:textId="35365D71" w:rsidR="00257F7A" w:rsidRPr="00821763" w:rsidRDefault="00BF780F" w:rsidP="00BF780F">
      <w:pPr>
        <w:spacing w:line="240" w:lineRule="auto"/>
        <w:ind w:left="1418"/>
        <w:rPr>
          <w:rFonts w:ascii="Times New Roman" w:hAnsi="Times New Roman" w:cs="Times New Roman"/>
          <w:sz w:val="24"/>
          <w:szCs w:val="24"/>
        </w:rPr>
      </w:pPr>
      <w:r w:rsidRPr="00821763">
        <w:rPr>
          <w:rFonts w:ascii="Times New Roman" w:hAnsi="Times New Roman" w:cs="Times New Roman"/>
          <w:sz w:val="24"/>
          <w:szCs w:val="24"/>
        </w:rPr>
        <w:t xml:space="preserve">(ii) </w:t>
      </w:r>
      <w:r w:rsidR="002363E7" w:rsidRPr="00821763">
        <w:rPr>
          <w:rFonts w:ascii="Times New Roman" w:hAnsi="Times New Roman" w:cs="Times New Roman"/>
          <w:sz w:val="24"/>
          <w:szCs w:val="24"/>
        </w:rPr>
        <w:t>v prípade Saudskoarabského kráľovstva</w:t>
      </w:r>
      <w:r w:rsidR="00257F7A" w:rsidRPr="00821763">
        <w:rPr>
          <w:rFonts w:ascii="Times New Roman" w:hAnsi="Times New Roman" w:cs="Times New Roman"/>
          <w:sz w:val="24"/>
          <w:szCs w:val="24"/>
        </w:rPr>
        <w:t xml:space="preserve"> </w:t>
      </w:r>
      <w:r w:rsidR="002363E7" w:rsidRPr="00821763">
        <w:rPr>
          <w:rFonts w:ascii="Times New Roman" w:hAnsi="Times New Roman" w:cs="Times New Roman"/>
          <w:sz w:val="24"/>
          <w:szCs w:val="24"/>
        </w:rPr>
        <w:t>Ministerstvo financií</w:t>
      </w:r>
      <w:r w:rsidR="00B21022" w:rsidRPr="00821763">
        <w:rPr>
          <w:rFonts w:ascii="Times New Roman" w:hAnsi="Times New Roman" w:cs="Times New Roman"/>
          <w:sz w:val="24"/>
          <w:szCs w:val="24"/>
        </w:rPr>
        <w:t xml:space="preserve"> zastúpené ministrom financií alebo jeho splnomocneným zástupcom;</w:t>
      </w:r>
    </w:p>
    <w:p w14:paraId="57FB023D" w14:textId="77777777" w:rsidR="00D27C03" w:rsidRPr="00821763" w:rsidRDefault="00D27C03" w:rsidP="00D27C03">
      <w:pPr>
        <w:pStyle w:val="Odsekzoznamu"/>
        <w:spacing w:line="240" w:lineRule="auto"/>
        <w:ind w:left="1428"/>
        <w:rPr>
          <w:rFonts w:ascii="Times New Roman" w:hAnsi="Times New Roman" w:cs="Times New Roman"/>
          <w:sz w:val="24"/>
          <w:szCs w:val="24"/>
        </w:rPr>
      </w:pPr>
    </w:p>
    <w:p w14:paraId="67BD41D4" w14:textId="302D156E" w:rsidR="002363E7" w:rsidRPr="00821763" w:rsidRDefault="00B22B1D" w:rsidP="00BF780F">
      <w:pPr>
        <w:spacing w:line="240" w:lineRule="auto"/>
        <w:ind w:left="709"/>
        <w:rPr>
          <w:rFonts w:ascii="Times New Roman" w:hAnsi="Times New Roman" w:cs="Times New Roman"/>
          <w:sz w:val="24"/>
          <w:szCs w:val="24"/>
        </w:rPr>
      </w:pPr>
      <w:r w:rsidRPr="00821763">
        <w:rPr>
          <w:rFonts w:ascii="Times New Roman" w:hAnsi="Times New Roman" w:cs="Times New Roman"/>
          <w:sz w:val="24"/>
          <w:szCs w:val="24"/>
        </w:rPr>
        <w:t>i</w:t>
      </w:r>
      <w:r w:rsidR="002363E7" w:rsidRPr="00821763">
        <w:rPr>
          <w:rFonts w:ascii="Times New Roman" w:hAnsi="Times New Roman" w:cs="Times New Roman"/>
          <w:sz w:val="24"/>
          <w:szCs w:val="24"/>
        </w:rPr>
        <w:t xml:space="preserve">) pojem „štátny príslušník" označuje </w:t>
      </w:r>
    </w:p>
    <w:p w14:paraId="629356D4" w14:textId="77777777" w:rsidR="002363E7" w:rsidRPr="00821763" w:rsidRDefault="002363E7" w:rsidP="002363E7">
      <w:pPr>
        <w:spacing w:line="240" w:lineRule="auto"/>
        <w:ind w:left="397"/>
        <w:rPr>
          <w:rFonts w:ascii="Times New Roman" w:hAnsi="Times New Roman" w:cs="Times New Roman"/>
          <w:sz w:val="24"/>
          <w:szCs w:val="24"/>
        </w:rPr>
      </w:pPr>
    </w:p>
    <w:p w14:paraId="4976E3AC" w14:textId="69DB1B06" w:rsidR="002363E7" w:rsidRPr="00821763" w:rsidRDefault="00BF780F" w:rsidP="00BF780F">
      <w:pPr>
        <w:pStyle w:val="Odsekzoznamu"/>
        <w:spacing w:line="240" w:lineRule="auto"/>
        <w:ind w:left="1418"/>
        <w:rPr>
          <w:rFonts w:ascii="Times New Roman" w:hAnsi="Times New Roman" w:cs="Times New Roman"/>
          <w:sz w:val="24"/>
          <w:szCs w:val="24"/>
        </w:rPr>
      </w:pPr>
      <w:r w:rsidRPr="00821763">
        <w:rPr>
          <w:rFonts w:ascii="Times New Roman" w:hAnsi="Times New Roman" w:cs="Times New Roman"/>
          <w:sz w:val="24"/>
          <w:szCs w:val="24"/>
        </w:rPr>
        <w:t xml:space="preserve">(i) </w:t>
      </w:r>
      <w:r w:rsidR="002363E7" w:rsidRPr="00821763">
        <w:rPr>
          <w:rFonts w:ascii="Times New Roman" w:hAnsi="Times New Roman" w:cs="Times New Roman"/>
          <w:sz w:val="24"/>
          <w:szCs w:val="24"/>
        </w:rPr>
        <w:t>každú fyzickú osobu, ktorá má štátnu príslušnosť</w:t>
      </w:r>
      <w:r w:rsidR="0099268E" w:rsidRPr="00821763">
        <w:rPr>
          <w:rFonts w:ascii="Times New Roman" w:hAnsi="Times New Roman" w:cs="Times New Roman"/>
          <w:sz w:val="24"/>
          <w:szCs w:val="24"/>
        </w:rPr>
        <w:t xml:space="preserve"> alebo občianstvo</w:t>
      </w:r>
      <w:r w:rsidR="002363E7" w:rsidRPr="00821763">
        <w:rPr>
          <w:rFonts w:ascii="Times New Roman" w:hAnsi="Times New Roman" w:cs="Times New Roman"/>
          <w:sz w:val="24"/>
          <w:szCs w:val="24"/>
        </w:rPr>
        <w:t xml:space="preserve"> </w:t>
      </w:r>
      <w:r w:rsidR="0099268E" w:rsidRPr="00821763">
        <w:rPr>
          <w:rFonts w:ascii="Times New Roman" w:hAnsi="Times New Roman" w:cs="Times New Roman"/>
          <w:sz w:val="24"/>
          <w:szCs w:val="24"/>
        </w:rPr>
        <w:t>zmluvného štátu</w:t>
      </w:r>
      <w:r w:rsidR="000A4C4C" w:rsidRPr="00821763">
        <w:rPr>
          <w:rFonts w:ascii="Times New Roman" w:hAnsi="Times New Roman" w:cs="Times New Roman"/>
          <w:sz w:val="24"/>
          <w:szCs w:val="24"/>
        </w:rPr>
        <w:t>,</w:t>
      </w:r>
      <w:r w:rsidR="002363E7" w:rsidRPr="00821763">
        <w:rPr>
          <w:rFonts w:ascii="Times New Roman" w:hAnsi="Times New Roman" w:cs="Times New Roman"/>
          <w:sz w:val="24"/>
          <w:szCs w:val="24"/>
        </w:rPr>
        <w:t xml:space="preserve"> </w:t>
      </w:r>
      <w:r w:rsidR="0099268E" w:rsidRPr="00821763">
        <w:rPr>
          <w:rFonts w:ascii="Times New Roman" w:hAnsi="Times New Roman" w:cs="Times New Roman"/>
          <w:sz w:val="24"/>
          <w:szCs w:val="24"/>
        </w:rPr>
        <w:t>a</w:t>
      </w:r>
    </w:p>
    <w:p w14:paraId="71092376" w14:textId="77777777" w:rsidR="002363E7" w:rsidRPr="00821763" w:rsidRDefault="002363E7" w:rsidP="000A4C4C">
      <w:pPr>
        <w:pStyle w:val="Odsekzoznamu"/>
        <w:spacing w:line="240" w:lineRule="auto"/>
        <w:ind w:left="1276" w:hanging="568"/>
        <w:rPr>
          <w:rFonts w:ascii="Times New Roman" w:hAnsi="Times New Roman" w:cs="Times New Roman"/>
          <w:sz w:val="24"/>
          <w:szCs w:val="24"/>
        </w:rPr>
      </w:pPr>
    </w:p>
    <w:p w14:paraId="06A247E1" w14:textId="03BC285B" w:rsidR="002363E7" w:rsidRPr="00821763" w:rsidRDefault="00BF780F" w:rsidP="00BF780F">
      <w:pPr>
        <w:spacing w:line="240" w:lineRule="auto"/>
        <w:ind w:left="1418"/>
        <w:rPr>
          <w:rFonts w:ascii="Times New Roman" w:hAnsi="Times New Roman" w:cs="Times New Roman"/>
          <w:sz w:val="24"/>
          <w:szCs w:val="24"/>
        </w:rPr>
      </w:pPr>
      <w:r w:rsidRPr="00821763">
        <w:rPr>
          <w:rFonts w:ascii="Times New Roman" w:hAnsi="Times New Roman" w:cs="Times New Roman"/>
          <w:sz w:val="24"/>
          <w:szCs w:val="24"/>
        </w:rPr>
        <w:t xml:space="preserve">(ii) </w:t>
      </w:r>
      <w:r w:rsidR="002363E7" w:rsidRPr="00821763">
        <w:rPr>
          <w:rFonts w:ascii="Times New Roman" w:hAnsi="Times New Roman" w:cs="Times New Roman"/>
          <w:sz w:val="24"/>
          <w:szCs w:val="24"/>
        </w:rPr>
        <w:t>každú právnickú osobu, osobnú obchodnú spoločnosť alebo združenie zriadené podľa právnych predpisov platný</w:t>
      </w:r>
      <w:r w:rsidR="0099268E" w:rsidRPr="00821763">
        <w:rPr>
          <w:rFonts w:ascii="Times New Roman" w:hAnsi="Times New Roman" w:cs="Times New Roman"/>
          <w:sz w:val="24"/>
          <w:szCs w:val="24"/>
        </w:rPr>
        <w:t>ch v zmluvnom štáte.</w:t>
      </w:r>
    </w:p>
    <w:p w14:paraId="1AAC2655" w14:textId="77777777" w:rsidR="00AB5242" w:rsidRPr="00821763" w:rsidRDefault="00AB5242"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59474911" w14:textId="77777777" w:rsidR="00257F7A" w:rsidRPr="00821763" w:rsidRDefault="00257F7A" w:rsidP="00257F7A">
      <w:pPr>
        <w:tabs>
          <w:tab w:val="left" w:pos="0"/>
          <w:tab w:val="left" w:pos="5940"/>
        </w:tabs>
        <w:spacing w:line="240" w:lineRule="auto"/>
        <w:rPr>
          <w:rFonts w:ascii="Times New Roman" w:hAnsi="Times New Roman" w:cs="Times New Roman"/>
          <w:bCs/>
          <w:iCs/>
          <w:sz w:val="24"/>
          <w:szCs w:val="24"/>
          <w:lang w:eastAsia="sk-SK"/>
        </w:rPr>
      </w:pPr>
      <w:r w:rsidRPr="00821763">
        <w:rPr>
          <w:rFonts w:ascii="Times New Roman" w:hAnsi="Times New Roman" w:cs="Times New Roman"/>
          <w:bCs/>
          <w:iCs/>
          <w:color w:val="000000" w:themeColor="text1"/>
          <w:sz w:val="24"/>
          <w:szCs w:val="24"/>
          <w:lang w:eastAsia="sk-SK"/>
        </w:rPr>
        <w:t>(2) Pri uplatňovaní</w:t>
      </w:r>
      <w:r w:rsidRPr="00821763">
        <w:rPr>
          <w:rFonts w:ascii="Times New Roman" w:hAnsi="Times New Roman" w:cs="Times New Roman"/>
          <w:bCs/>
          <w:iCs/>
          <w:color w:val="00B050"/>
          <w:sz w:val="24"/>
          <w:szCs w:val="24"/>
          <w:lang w:eastAsia="sk-SK"/>
        </w:rPr>
        <w:t xml:space="preserve"> </w:t>
      </w:r>
      <w:r w:rsidRPr="00821763">
        <w:rPr>
          <w:rFonts w:ascii="Times New Roman" w:hAnsi="Times New Roman" w:cs="Times New Roman"/>
          <w:bCs/>
          <w:iCs/>
          <w:color w:val="000000" w:themeColor="text1"/>
          <w:sz w:val="24"/>
          <w:szCs w:val="24"/>
          <w:lang w:eastAsia="sk-SK"/>
        </w:rPr>
        <w:t>zmluvy</w:t>
      </w:r>
      <w:r w:rsidRPr="00821763">
        <w:rPr>
          <w:rFonts w:ascii="Times New Roman" w:hAnsi="Times New Roman" w:cs="Times New Roman"/>
          <w:bCs/>
          <w:iCs/>
          <w:sz w:val="24"/>
          <w:szCs w:val="24"/>
          <w:lang w:eastAsia="sk-SK"/>
        </w:rPr>
        <w:t xml:space="preserve"> </w:t>
      </w:r>
      <w:r w:rsidRPr="00821763">
        <w:rPr>
          <w:rFonts w:ascii="Times New Roman" w:hAnsi="Times New Roman" w:cs="Times New Roman"/>
          <w:bCs/>
          <w:iCs/>
          <w:color w:val="000000" w:themeColor="text1"/>
          <w:sz w:val="24"/>
          <w:szCs w:val="24"/>
          <w:lang w:eastAsia="sk-SK"/>
        </w:rPr>
        <w:t xml:space="preserve">zmluvným štátom, každý pojem nedefinovaný v zmluve, ak si to súvislosť nevyžaduje inak, má taký význam, aký má v danom čase podľa právnych predpisov </w:t>
      </w:r>
      <w:r w:rsidRPr="00821763">
        <w:rPr>
          <w:rFonts w:ascii="Times New Roman" w:hAnsi="Times New Roman" w:cs="Times New Roman"/>
          <w:bCs/>
          <w:iCs/>
          <w:sz w:val="24"/>
          <w:szCs w:val="24"/>
          <w:lang w:eastAsia="sk-SK"/>
        </w:rPr>
        <w:t>zmluvného štátu upravujúcich dane, na ktoré sa vzťahuje táto zmluva, pričom akýkoľvek význam podľa príslušných daňových predpisov zmluvného štátu má prednosť pred významom, ktorý má daný pojem podľa iných právnych predpisov zmluvného štátu.</w:t>
      </w:r>
    </w:p>
    <w:p w14:paraId="1ECB083D"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6E07D7AF" w14:textId="77777777" w:rsidR="00257F7A" w:rsidRPr="00821763" w:rsidRDefault="00257F7A" w:rsidP="00A868ED">
      <w:pPr>
        <w:tabs>
          <w:tab w:val="left" w:pos="4111"/>
          <w:tab w:val="left" w:pos="5940"/>
        </w:tabs>
        <w:spacing w:line="240" w:lineRule="auto"/>
        <w:jc w:val="center"/>
        <w:rPr>
          <w:rFonts w:ascii="Times New Roman" w:hAnsi="Times New Roman" w:cs="Times New Roman"/>
          <w:b/>
          <w:bCs/>
          <w:iCs/>
          <w:color w:val="000000" w:themeColor="text1"/>
          <w:sz w:val="24"/>
          <w:szCs w:val="24"/>
          <w:lang w:eastAsia="sk-SK"/>
        </w:rPr>
      </w:pPr>
      <w:r w:rsidRPr="00821763">
        <w:rPr>
          <w:rFonts w:ascii="Times New Roman" w:hAnsi="Times New Roman" w:cs="Times New Roman"/>
          <w:b/>
          <w:bCs/>
          <w:iCs/>
          <w:color w:val="000000" w:themeColor="text1"/>
          <w:sz w:val="24"/>
          <w:szCs w:val="24"/>
          <w:lang w:eastAsia="sk-SK"/>
        </w:rPr>
        <w:t>Článok 4</w:t>
      </w:r>
    </w:p>
    <w:p w14:paraId="3DEA5860" w14:textId="77777777" w:rsidR="00257F7A" w:rsidRPr="00821763" w:rsidRDefault="00257F7A" w:rsidP="00A868ED">
      <w:pPr>
        <w:tabs>
          <w:tab w:val="left" w:pos="0"/>
          <w:tab w:val="left" w:pos="5940"/>
        </w:tabs>
        <w:spacing w:line="240" w:lineRule="auto"/>
        <w:jc w:val="center"/>
        <w:rPr>
          <w:rFonts w:ascii="Times New Roman" w:hAnsi="Times New Roman" w:cs="Times New Roman"/>
          <w:b/>
          <w:bCs/>
          <w:iCs/>
          <w:color w:val="000000" w:themeColor="text1"/>
          <w:sz w:val="24"/>
          <w:szCs w:val="24"/>
          <w:lang w:eastAsia="sk-SK"/>
        </w:rPr>
      </w:pPr>
      <w:r w:rsidRPr="00821763">
        <w:rPr>
          <w:rFonts w:ascii="Times New Roman" w:hAnsi="Times New Roman" w:cs="Times New Roman"/>
          <w:b/>
          <w:bCs/>
          <w:iCs/>
          <w:color w:val="000000" w:themeColor="text1"/>
          <w:sz w:val="24"/>
          <w:szCs w:val="24"/>
          <w:lang w:eastAsia="sk-SK"/>
        </w:rPr>
        <w:t>Rezident</w:t>
      </w:r>
    </w:p>
    <w:p w14:paraId="624D21D5"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4417C2BE" w14:textId="77777777" w:rsidR="003E3474"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(1) Na účely tejto zmluvy pojem „rezident zmluvného štátu" označuje</w:t>
      </w:r>
      <w:r w:rsidR="003E3474" w:rsidRPr="00821763">
        <w:rPr>
          <w:rFonts w:ascii="Times New Roman" w:hAnsi="Times New Roman" w:cs="Times New Roman"/>
          <w:bCs/>
          <w:iCs/>
          <w:color w:val="000000" w:themeColor="text1"/>
          <w:sz w:val="24"/>
          <w:szCs w:val="24"/>
          <w:lang w:eastAsia="sk-SK"/>
        </w:rPr>
        <w:t>:</w:t>
      </w:r>
    </w:p>
    <w:p w14:paraId="5E96CF1C" w14:textId="77777777" w:rsidR="003E3474" w:rsidRPr="00821763" w:rsidRDefault="003E3474"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5A944813" w14:textId="656CAB07" w:rsidR="000F18A4" w:rsidRPr="00821763" w:rsidRDefault="003E3474" w:rsidP="00BF780F">
      <w:pPr>
        <w:spacing w:line="240" w:lineRule="auto"/>
        <w:ind w:left="709"/>
        <w:rPr>
          <w:rFonts w:ascii="Times New Roman" w:hAnsi="Times New Roman" w:cs="Times New Roman"/>
          <w:sz w:val="24"/>
          <w:szCs w:val="24"/>
        </w:rPr>
      </w:pPr>
      <w:r w:rsidRPr="00821763">
        <w:rPr>
          <w:rFonts w:ascii="Times New Roman" w:hAnsi="Times New Roman" w:cs="Times New Roman"/>
          <w:sz w:val="24"/>
          <w:szCs w:val="24"/>
        </w:rPr>
        <w:t>a)</w:t>
      </w:r>
      <w:r w:rsidR="00257F7A" w:rsidRPr="00821763">
        <w:rPr>
          <w:rFonts w:ascii="Times New Roman" w:hAnsi="Times New Roman" w:cs="Times New Roman"/>
          <w:sz w:val="24"/>
          <w:szCs w:val="24"/>
        </w:rPr>
        <w:t xml:space="preserve"> každú osobu, ktorá podľa právnych predpisov toho zmluvného štátu podlieha v tom zmluvnom štáte zdaneniu z dôvodu svojho trvalého pobytu, sídla,</w:t>
      </w:r>
      <w:r w:rsidR="00EF7DFA" w:rsidRPr="00821763">
        <w:rPr>
          <w:rFonts w:ascii="Times New Roman" w:hAnsi="Times New Roman" w:cs="Times New Roman"/>
          <w:sz w:val="24"/>
          <w:szCs w:val="24"/>
        </w:rPr>
        <w:t xml:space="preserve"> miesta založenia,</w:t>
      </w:r>
      <w:r w:rsidR="00257F7A" w:rsidRPr="00821763">
        <w:rPr>
          <w:rFonts w:ascii="Times New Roman" w:hAnsi="Times New Roman" w:cs="Times New Roman"/>
          <w:sz w:val="24"/>
          <w:szCs w:val="24"/>
        </w:rPr>
        <w:t xml:space="preserve"> miesta vedenia alebo akéhokoľvek iného podobného kritéria a taktiež zahŕňa </w:t>
      </w:r>
      <w:r w:rsidR="006915FD" w:rsidRPr="00821763">
        <w:rPr>
          <w:rFonts w:ascii="Times New Roman" w:hAnsi="Times New Roman" w:cs="Times New Roman"/>
          <w:sz w:val="24"/>
          <w:szCs w:val="24"/>
        </w:rPr>
        <w:t>tento</w:t>
      </w:r>
      <w:r w:rsidR="00257F7A" w:rsidRPr="00821763">
        <w:rPr>
          <w:rFonts w:ascii="Times New Roman" w:hAnsi="Times New Roman" w:cs="Times New Roman"/>
          <w:sz w:val="24"/>
          <w:szCs w:val="24"/>
        </w:rPr>
        <w:t xml:space="preserve"> zmluvný štát a každý jeho </w:t>
      </w:r>
      <w:r w:rsidR="000F18A4" w:rsidRPr="00821763">
        <w:rPr>
          <w:rFonts w:ascii="Times New Roman" w:hAnsi="Times New Roman" w:cs="Times New Roman"/>
          <w:sz w:val="24"/>
          <w:szCs w:val="24"/>
        </w:rPr>
        <w:t>nižší správny útvar alebo miestny orgán;</w:t>
      </w:r>
    </w:p>
    <w:p w14:paraId="14EA2A40" w14:textId="77777777" w:rsidR="000A4C4C" w:rsidRPr="00821763" w:rsidRDefault="000A4C4C" w:rsidP="00BF780F">
      <w:pPr>
        <w:spacing w:line="240" w:lineRule="auto"/>
        <w:ind w:left="709"/>
        <w:rPr>
          <w:rFonts w:ascii="Times New Roman" w:hAnsi="Times New Roman" w:cs="Times New Roman"/>
          <w:sz w:val="24"/>
          <w:szCs w:val="24"/>
        </w:rPr>
      </w:pPr>
    </w:p>
    <w:p w14:paraId="059DF81E" w14:textId="3511CF1B" w:rsidR="00022C15" w:rsidRPr="00821763" w:rsidRDefault="000F18A4" w:rsidP="00BF780F">
      <w:pPr>
        <w:spacing w:line="240" w:lineRule="auto"/>
        <w:ind w:left="709"/>
        <w:rPr>
          <w:rFonts w:ascii="Times New Roman" w:hAnsi="Times New Roman" w:cs="Times New Roman"/>
          <w:sz w:val="24"/>
          <w:szCs w:val="24"/>
        </w:rPr>
      </w:pPr>
      <w:r w:rsidRPr="00821763">
        <w:rPr>
          <w:rFonts w:ascii="Times New Roman" w:hAnsi="Times New Roman" w:cs="Times New Roman"/>
          <w:sz w:val="24"/>
          <w:szCs w:val="24"/>
        </w:rPr>
        <w:t>b)</w:t>
      </w:r>
      <w:r w:rsidR="00257F7A" w:rsidRPr="00821763">
        <w:rPr>
          <w:rFonts w:ascii="Times New Roman" w:hAnsi="Times New Roman" w:cs="Times New Roman"/>
          <w:sz w:val="24"/>
          <w:szCs w:val="24"/>
        </w:rPr>
        <w:t xml:space="preserve"> </w:t>
      </w:r>
      <w:r w:rsidRPr="00821763">
        <w:rPr>
          <w:rFonts w:ascii="Times New Roman" w:hAnsi="Times New Roman" w:cs="Times New Roman"/>
          <w:sz w:val="24"/>
          <w:szCs w:val="24"/>
        </w:rPr>
        <w:t>každú</w:t>
      </w:r>
      <w:r w:rsidR="00257F7A" w:rsidRPr="00821763">
        <w:rPr>
          <w:rFonts w:ascii="Times New Roman" w:hAnsi="Times New Roman" w:cs="Times New Roman"/>
          <w:sz w:val="24"/>
          <w:szCs w:val="24"/>
        </w:rPr>
        <w:t xml:space="preserve"> osobu</w:t>
      </w:r>
      <w:r w:rsidRPr="00821763">
        <w:rPr>
          <w:rFonts w:ascii="Times New Roman" w:hAnsi="Times New Roman" w:cs="Times New Roman"/>
          <w:sz w:val="24"/>
          <w:szCs w:val="24"/>
        </w:rPr>
        <w:t>, ktorá je zriadená podľa právnych predpisov zmluvného štátu a</w:t>
      </w:r>
      <w:r w:rsidR="00257F7A" w:rsidRPr="00821763">
        <w:rPr>
          <w:rFonts w:ascii="Times New Roman" w:hAnsi="Times New Roman" w:cs="Times New Roman"/>
          <w:sz w:val="24"/>
          <w:szCs w:val="24"/>
        </w:rPr>
        <w:t xml:space="preserve"> ktorá </w:t>
      </w:r>
      <w:r w:rsidRPr="00821763">
        <w:rPr>
          <w:rFonts w:ascii="Times New Roman" w:hAnsi="Times New Roman" w:cs="Times New Roman"/>
          <w:sz w:val="24"/>
          <w:szCs w:val="24"/>
        </w:rPr>
        <w:t xml:space="preserve">nepodlieha dani alebo je oslobodená od dane </w:t>
      </w:r>
      <w:r w:rsidR="00257F7A" w:rsidRPr="00821763">
        <w:rPr>
          <w:rFonts w:ascii="Times New Roman" w:hAnsi="Times New Roman" w:cs="Times New Roman"/>
          <w:sz w:val="24"/>
          <w:szCs w:val="24"/>
        </w:rPr>
        <w:t>v</w:t>
      </w:r>
      <w:r w:rsidR="00022C15" w:rsidRPr="00821763">
        <w:rPr>
          <w:rFonts w:ascii="Times New Roman" w:hAnsi="Times New Roman" w:cs="Times New Roman"/>
          <w:sz w:val="24"/>
          <w:szCs w:val="24"/>
        </w:rPr>
        <w:t xml:space="preserve"> tomto</w:t>
      </w:r>
      <w:r w:rsidR="00257F7A" w:rsidRPr="00821763">
        <w:rPr>
          <w:rFonts w:ascii="Times New Roman" w:hAnsi="Times New Roman" w:cs="Times New Roman"/>
          <w:sz w:val="24"/>
          <w:szCs w:val="24"/>
        </w:rPr>
        <w:t xml:space="preserve"> zmluvnom štáte</w:t>
      </w:r>
      <w:r w:rsidR="00022C15" w:rsidRPr="00821763">
        <w:rPr>
          <w:rFonts w:ascii="Times New Roman" w:hAnsi="Times New Roman" w:cs="Times New Roman"/>
          <w:sz w:val="24"/>
          <w:szCs w:val="24"/>
        </w:rPr>
        <w:t>, pričom je zriadená a udržiavaná v tomto zmluvnom štáte výhradne:</w:t>
      </w:r>
    </w:p>
    <w:p w14:paraId="01CC1232" w14:textId="77777777" w:rsidR="00FD0CF8" w:rsidRPr="00821763" w:rsidRDefault="00FD0CF8" w:rsidP="00FD0CF8">
      <w:pPr>
        <w:spacing w:line="240" w:lineRule="auto"/>
        <w:ind w:left="1276" w:hanging="567"/>
        <w:rPr>
          <w:rFonts w:ascii="Times New Roman" w:hAnsi="Times New Roman" w:cs="Times New Roman"/>
          <w:sz w:val="24"/>
          <w:szCs w:val="24"/>
        </w:rPr>
      </w:pPr>
    </w:p>
    <w:p w14:paraId="18444A01" w14:textId="06AD0B0D" w:rsidR="00733466" w:rsidRPr="00821763" w:rsidRDefault="000A4C4C" w:rsidP="00BF780F">
      <w:pPr>
        <w:spacing w:line="240" w:lineRule="auto"/>
        <w:ind w:left="1418"/>
        <w:rPr>
          <w:rFonts w:ascii="Times New Roman" w:hAnsi="Times New Roman" w:cs="Times New Roman"/>
          <w:sz w:val="24"/>
          <w:szCs w:val="24"/>
        </w:rPr>
      </w:pPr>
      <w:r w:rsidRPr="00821763">
        <w:rPr>
          <w:rFonts w:ascii="Times New Roman" w:hAnsi="Times New Roman" w:cs="Times New Roman"/>
          <w:sz w:val="24"/>
          <w:szCs w:val="24"/>
        </w:rPr>
        <w:t>(</w:t>
      </w:r>
      <w:r w:rsidR="00022C15" w:rsidRPr="00821763">
        <w:rPr>
          <w:rFonts w:ascii="Times New Roman" w:hAnsi="Times New Roman" w:cs="Times New Roman"/>
          <w:sz w:val="24"/>
          <w:szCs w:val="24"/>
        </w:rPr>
        <w:t>i) na náboženské, charitatívne, vzdelávacie, výskumné alebo iné podobné účely</w:t>
      </w:r>
      <w:r w:rsidRPr="00821763">
        <w:rPr>
          <w:rFonts w:ascii="Times New Roman" w:hAnsi="Times New Roman" w:cs="Times New Roman"/>
          <w:sz w:val="24"/>
          <w:szCs w:val="24"/>
        </w:rPr>
        <w:t>,</w:t>
      </w:r>
      <w:r w:rsidR="00733466" w:rsidRPr="00821763">
        <w:rPr>
          <w:rFonts w:ascii="Times New Roman" w:hAnsi="Times New Roman" w:cs="Times New Roman"/>
          <w:sz w:val="24"/>
          <w:szCs w:val="24"/>
        </w:rPr>
        <w:t xml:space="preserve"> alebo</w:t>
      </w:r>
    </w:p>
    <w:p w14:paraId="19699028" w14:textId="77777777" w:rsidR="00FD0CF8" w:rsidRPr="00821763" w:rsidRDefault="00FD0CF8" w:rsidP="00BF780F">
      <w:pPr>
        <w:spacing w:line="240" w:lineRule="auto"/>
        <w:ind w:left="1418"/>
        <w:rPr>
          <w:rFonts w:ascii="Times New Roman" w:hAnsi="Times New Roman" w:cs="Times New Roman"/>
          <w:sz w:val="24"/>
          <w:szCs w:val="24"/>
        </w:rPr>
      </w:pPr>
    </w:p>
    <w:p w14:paraId="0ED7B732" w14:textId="378DB0AA" w:rsidR="00257F7A" w:rsidRPr="00821763" w:rsidRDefault="000A4C4C" w:rsidP="00BF780F">
      <w:pPr>
        <w:spacing w:line="240" w:lineRule="auto"/>
        <w:ind w:left="1418"/>
        <w:rPr>
          <w:rFonts w:ascii="Times New Roman" w:hAnsi="Times New Roman" w:cs="Times New Roman"/>
          <w:bCs/>
          <w:iCs/>
          <w:color w:val="000000" w:themeColor="text1"/>
          <w:sz w:val="24"/>
          <w:szCs w:val="24"/>
          <w:lang w:eastAsia="sk-SK"/>
        </w:rPr>
      </w:pPr>
      <w:r w:rsidRPr="00821763">
        <w:rPr>
          <w:rFonts w:ascii="Times New Roman" w:hAnsi="Times New Roman" w:cs="Times New Roman"/>
          <w:sz w:val="24"/>
          <w:szCs w:val="24"/>
        </w:rPr>
        <w:t>(</w:t>
      </w:r>
      <w:r w:rsidR="00733466" w:rsidRPr="00821763">
        <w:rPr>
          <w:rFonts w:ascii="Times New Roman" w:hAnsi="Times New Roman" w:cs="Times New Roman"/>
          <w:sz w:val="24"/>
          <w:szCs w:val="24"/>
        </w:rPr>
        <w:t xml:space="preserve">ii) z dôvodu poskytovania dôchodkov alebo iných podobných </w:t>
      </w:r>
      <w:r w:rsidR="008A7E69" w:rsidRPr="00821763">
        <w:rPr>
          <w:rFonts w:ascii="Times New Roman" w:hAnsi="Times New Roman" w:cs="Times New Roman"/>
          <w:sz w:val="24"/>
          <w:szCs w:val="24"/>
        </w:rPr>
        <w:t>výhod</w:t>
      </w:r>
      <w:r w:rsidR="00733466" w:rsidRPr="00821763">
        <w:rPr>
          <w:rFonts w:ascii="Times New Roman" w:hAnsi="Times New Roman" w:cs="Times New Roman"/>
          <w:sz w:val="24"/>
          <w:szCs w:val="24"/>
        </w:rPr>
        <w:t xml:space="preserve"> zamestnancom</w:t>
      </w:r>
      <w:r w:rsidR="008A7E69" w:rsidRPr="00821763">
        <w:rPr>
          <w:rFonts w:ascii="Times New Roman" w:hAnsi="Times New Roman" w:cs="Times New Roman"/>
          <w:sz w:val="24"/>
          <w:szCs w:val="24"/>
        </w:rPr>
        <w:t>.</w:t>
      </w:r>
      <w:r w:rsidR="00257F7A" w:rsidRPr="00821763">
        <w:rPr>
          <w:rFonts w:ascii="Times New Roman" w:hAnsi="Times New Roman" w:cs="Times New Roman"/>
          <w:bCs/>
          <w:iCs/>
          <w:color w:val="000000" w:themeColor="text1"/>
          <w:sz w:val="24"/>
          <w:szCs w:val="24"/>
          <w:lang w:eastAsia="sk-SK"/>
        </w:rPr>
        <w:t xml:space="preserve"> </w:t>
      </w:r>
    </w:p>
    <w:p w14:paraId="049BC0CD"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66401E76" w14:textId="48C4986E"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(2) Ak je fyzická osoba podľa ustanovení odseku 1</w:t>
      </w:r>
      <w:r w:rsidR="008A7E69" w:rsidRPr="00821763">
        <w:rPr>
          <w:rFonts w:ascii="Times New Roman" w:hAnsi="Times New Roman" w:cs="Times New Roman"/>
          <w:bCs/>
          <w:iCs/>
          <w:color w:val="000000" w:themeColor="text1"/>
          <w:sz w:val="24"/>
          <w:szCs w:val="24"/>
          <w:lang w:eastAsia="sk-SK"/>
        </w:rPr>
        <w:t xml:space="preserve"> tohto článku</w:t>
      </w:r>
      <w:r w:rsidRPr="00821763">
        <w:rPr>
          <w:rFonts w:ascii="Times New Roman" w:hAnsi="Times New Roman" w:cs="Times New Roman"/>
          <w:bCs/>
          <w:iCs/>
          <w:color w:val="000000" w:themeColor="text1"/>
          <w:sz w:val="24"/>
          <w:szCs w:val="24"/>
          <w:lang w:eastAsia="sk-SK"/>
        </w:rPr>
        <w:t xml:space="preserve"> rezidentom oboch zmluvných štátov, určí sa jej postavenie takto</w:t>
      </w:r>
      <w:r w:rsidR="00FD0CF8" w:rsidRPr="00821763">
        <w:rPr>
          <w:rFonts w:ascii="Times New Roman" w:hAnsi="Times New Roman" w:cs="Times New Roman"/>
          <w:bCs/>
          <w:iCs/>
          <w:color w:val="000000" w:themeColor="text1"/>
          <w:sz w:val="24"/>
          <w:szCs w:val="24"/>
          <w:lang w:eastAsia="sk-SK"/>
        </w:rPr>
        <w:t>:</w:t>
      </w:r>
    </w:p>
    <w:p w14:paraId="44DD723A"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7E740158" w14:textId="7F01B7C3" w:rsidR="00257F7A" w:rsidRPr="00821763" w:rsidRDefault="00257F7A" w:rsidP="00BF780F">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a) považuje</w:t>
      </w:r>
      <w:r w:rsidR="000358EA" w:rsidRPr="00821763">
        <w:rPr>
          <w:rFonts w:ascii="Times New Roman" w:hAnsi="Times New Roman" w:cs="Times New Roman"/>
          <w:bCs/>
          <w:iCs/>
          <w:color w:val="000000" w:themeColor="text1"/>
          <w:sz w:val="24"/>
          <w:szCs w:val="24"/>
          <w:lang w:eastAsia="sk-SK"/>
        </w:rPr>
        <w:t xml:space="preserve"> sa</w:t>
      </w:r>
      <w:r w:rsidRPr="00821763">
        <w:rPr>
          <w:rFonts w:ascii="Times New Roman" w:hAnsi="Times New Roman" w:cs="Times New Roman"/>
          <w:bCs/>
          <w:iCs/>
          <w:color w:val="000000" w:themeColor="text1"/>
          <w:sz w:val="24"/>
          <w:szCs w:val="24"/>
          <w:lang w:eastAsia="sk-SK"/>
        </w:rPr>
        <w:t xml:space="preserve"> za rezidenta len toho zmluvného štátu, v ktorom má trvalo dostupné bývanie; ak má trvalo dostupné bývanie v oboch zmluvných štátoch, považuje sa za rezidenta len toho zmluvného štátu, ku ktorému má užšie osobné a hospodárske vzťahy (stredisko životn</w:t>
      </w:r>
      <w:r w:rsidR="008A7E69" w:rsidRPr="00821763">
        <w:rPr>
          <w:rFonts w:ascii="Times New Roman" w:hAnsi="Times New Roman" w:cs="Times New Roman"/>
          <w:bCs/>
          <w:iCs/>
          <w:color w:val="000000" w:themeColor="text1"/>
          <w:sz w:val="24"/>
          <w:szCs w:val="24"/>
          <w:lang w:eastAsia="sk-SK"/>
        </w:rPr>
        <w:t>ých</w:t>
      </w:r>
      <w:r w:rsidR="00FD0CF8" w:rsidRPr="00821763">
        <w:rPr>
          <w:rFonts w:ascii="Times New Roman" w:hAnsi="Times New Roman" w:cs="Times New Roman"/>
          <w:bCs/>
          <w:iCs/>
          <w:color w:val="000000" w:themeColor="text1"/>
          <w:sz w:val="24"/>
          <w:szCs w:val="24"/>
          <w:lang w:eastAsia="sk-SK"/>
        </w:rPr>
        <w:t xml:space="preserve">  záujmov);</w:t>
      </w:r>
      <w:r w:rsidRPr="00821763">
        <w:rPr>
          <w:rFonts w:ascii="Times New Roman" w:hAnsi="Times New Roman" w:cs="Times New Roman"/>
          <w:bCs/>
          <w:iCs/>
          <w:color w:val="000000" w:themeColor="text1"/>
          <w:sz w:val="24"/>
          <w:szCs w:val="24"/>
          <w:lang w:eastAsia="sk-SK"/>
        </w:rPr>
        <w:t xml:space="preserve"> </w:t>
      </w:r>
    </w:p>
    <w:p w14:paraId="43648AD9" w14:textId="77777777" w:rsidR="00257F7A" w:rsidRPr="00821763" w:rsidRDefault="00257F7A" w:rsidP="00BF780F">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p>
    <w:p w14:paraId="032F86AB" w14:textId="0FE45742" w:rsidR="00257F7A" w:rsidRPr="00821763" w:rsidRDefault="00257F7A" w:rsidP="00BF780F">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b) ak nemožno určiť, v ktorom zmluvnom štáte má táto osoba stredisko životn</w:t>
      </w:r>
      <w:r w:rsidR="008A7E69" w:rsidRPr="00821763">
        <w:rPr>
          <w:rFonts w:ascii="Times New Roman" w:hAnsi="Times New Roman" w:cs="Times New Roman"/>
          <w:bCs/>
          <w:iCs/>
          <w:color w:val="000000" w:themeColor="text1"/>
          <w:sz w:val="24"/>
          <w:szCs w:val="24"/>
          <w:lang w:eastAsia="sk-SK"/>
        </w:rPr>
        <w:t>ých</w:t>
      </w:r>
      <w:r w:rsidRPr="00821763">
        <w:rPr>
          <w:rFonts w:ascii="Times New Roman" w:hAnsi="Times New Roman" w:cs="Times New Roman"/>
          <w:bCs/>
          <w:iCs/>
          <w:color w:val="000000" w:themeColor="text1"/>
          <w:sz w:val="24"/>
          <w:szCs w:val="24"/>
          <w:lang w:eastAsia="sk-SK"/>
        </w:rPr>
        <w:t xml:space="preserve"> záujmov</w:t>
      </w:r>
      <w:r w:rsidR="00B22B1D" w:rsidRPr="00821763">
        <w:rPr>
          <w:rFonts w:ascii="Times New Roman" w:hAnsi="Times New Roman" w:cs="Times New Roman"/>
          <w:bCs/>
          <w:iCs/>
          <w:color w:val="000000" w:themeColor="text1"/>
          <w:sz w:val="24"/>
          <w:szCs w:val="24"/>
          <w:lang w:eastAsia="sk-SK"/>
        </w:rPr>
        <w:t xml:space="preserve"> </w:t>
      </w:r>
      <w:r w:rsidRPr="00821763">
        <w:rPr>
          <w:rFonts w:ascii="Times New Roman" w:hAnsi="Times New Roman" w:cs="Times New Roman"/>
          <w:bCs/>
          <w:iCs/>
          <w:color w:val="000000" w:themeColor="text1"/>
          <w:sz w:val="24"/>
          <w:szCs w:val="24"/>
          <w:lang w:eastAsia="sk-SK"/>
        </w:rPr>
        <w:t xml:space="preserve">alebo ak v žiadnom z nich nemá </w:t>
      </w:r>
      <w:r w:rsidR="00A868ED" w:rsidRPr="00821763">
        <w:rPr>
          <w:rFonts w:ascii="Times New Roman" w:hAnsi="Times New Roman" w:cs="Times New Roman"/>
          <w:bCs/>
          <w:iCs/>
          <w:color w:val="000000" w:themeColor="text1"/>
          <w:sz w:val="24"/>
          <w:szCs w:val="24"/>
          <w:lang w:eastAsia="sk-SK"/>
        </w:rPr>
        <w:t>trvalo</w:t>
      </w:r>
      <w:r w:rsidRPr="00821763">
        <w:rPr>
          <w:rFonts w:ascii="Times New Roman" w:hAnsi="Times New Roman" w:cs="Times New Roman"/>
          <w:bCs/>
          <w:iCs/>
          <w:color w:val="000000" w:themeColor="text1"/>
          <w:sz w:val="24"/>
          <w:szCs w:val="24"/>
          <w:lang w:eastAsia="sk-SK"/>
        </w:rPr>
        <w:t xml:space="preserve"> dostupné bývanie, považuje sa za rezidenta len toho zmluvného štát</w:t>
      </w:r>
      <w:r w:rsidR="00FD0CF8" w:rsidRPr="00821763">
        <w:rPr>
          <w:rFonts w:ascii="Times New Roman" w:hAnsi="Times New Roman" w:cs="Times New Roman"/>
          <w:bCs/>
          <w:iCs/>
          <w:color w:val="000000" w:themeColor="text1"/>
          <w:sz w:val="24"/>
          <w:szCs w:val="24"/>
          <w:lang w:eastAsia="sk-SK"/>
        </w:rPr>
        <w:t>u, v ktorom sa obvykle zdržiava;</w:t>
      </w:r>
      <w:r w:rsidRPr="00821763">
        <w:rPr>
          <w:rFonts w:ascii="Times New Roman" w:hAnsi="Times New Roman" w:cs="Times New Roman"/>
          <w:bCs/>
          <w:iCs/>
          <w:color w:val="000000" w:themeColor="text1"/>
          <w:sz w:val="24"/>
          <w:szCs w:val="24"/>
          <w:lang w:eastAsia="sk-SK"/>
        </w:rPr>
        <w:t xml:space="preserve"> </w:t>
      </w:r>
    </w:p>
    <w:p w14:paraId="514E0DCF" w14:textId="77777777" w:rsidR="00257F7A" w:rsidRPr="00821763" w:rsidRDefault="00257F7A" w:rsidP="00BF780F">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p>
    <w:p w14:paraId="3A74A72D" w14:textId="01001152" w:rsidR="00257F7A" w:rsidRPr="00821763" w:rsidRDefault="00257F7A" w:rsidP="00BF780F">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 xml:space="preserve">c) ak sa obvykle zdržiava v oboch zmluvných štátoch alebo sa nezdržiava </w:t>
      </w:r>
      <w:r w:rsidR="000358EA" w:rsidRPr="00821763">
        <w:rPr>
          <w:rFonts w:ascii="Times New Roman" w:hAnsi="Times New Roman" w:cs="Times New Roman"/>
          <w:bCs/>
          <w:iCs/>
          <w:color w:val="000000" w:themeColor="text1"/>
          <w:sz w:val="24"/>
          <w:szCs w:val="24"/>
          <w:lang w:eastAsia="sk-SK"/>
        </w:rPr>
        <w:t xml:space="preserve">v žiadnom </w:t>
      </w:r>
      <w:r w:rsidRPr="00821763">
        <w:rPr>
          <w:rFonts w:ascii="Times New Roman" w:hAnsi="Times New Roman" w:cs="Times New Roman"/>
          <w:bCs/>
          <w:iCs/>
          <w:color w:val="000000" w:themeColor="text1"/>
          <w:sz w:val="24"/>
          <w:szCs w:val="24"/>
          <w:lang w:eastAsia="sk-SK"/>
        </w:rPr>
        <w:t xml:space="preserve">z nich, považuje sa za rezidenta len toho zmluvného štátu, </w:t>
      </w:r>
      <w:r w:rsidR="00FD0CF8" w:rsidRPr="00821763">
        <w:rPr>
          <w:rFonts w:ascii="Times New Roman" w:hAnsi="Times New Roman" w:cs="Times New Roman"/>
          <w:bCs/>
          <w:iCs/>
          <w:color w:val="000000" w:themeColor="text1"/>
          <w:sz w:val="24"/>
          <w:szCs w:val="24"/>
          <w:lang w:eastAsia="sk-SK"/>
        </w:rPr>
        <w:t>ktorého je štátnym príslušníkom;</w:t>
      </w:r>
      <w:r w:rsidRPr="00821763">
        <w:rPr>
          <w:rFonts w:ascii="Times New Roman" w:hAnsi="Times New Roman" w:cs="Times New Roman"/>
          <w:bCs/>
          <w:iCs/>
          <w:color w:val="000000" w:themeColor="text1"/>
          <w:sz w:val="24"/>
          <w:szCs w:val="24"/>
          <w:lang w:eastAsia="sk-SK"/>
        </w:rPr>
        <w:t xml:space="preserve"> </w:t>
      </w:r>
    </w:p>
    <w:p w14:paraId="283E4630" w14:textId="77777777" w:rsidR="00257F7A" w:rsidRPr="00821763" w:rsidRDefault="00744E1F" w:rsidP="00BF780F">
      <w:pPr>
        <w:tabs>
          <w:tab w:val="left" w:pos="0"/>
          <w:tab w:val="left" w:pos="2360"/>
        </w:tabs>
        <w:spacing w:line="240" w:lineRule="auto"/>
        <w:ind w:left="709"/>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lastRenderedPageBreak/>
        <w:tab/>
      </w:r>
    </w:p>
    <w:p w14:paraId="781754EF" w14:textId="7F8D9CC3" w:rsidR="00257F7A" w:rsidRPr="00821763" w:rsidRDefault="00257F7A" w:rsidP="00BF780F">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d) ak je táto osoba štátnym príslušníkom oboch zmluvných štátov alebo žiadneho z nich, príslušné orgány zmluvných štátov vyriešia</w:t>
      </w:r>
      <w:r w:rsidRPr="00821763">
        <w:rPr>
          <w:rFonts w:ascii="Times New Roman" w:hAnsi="Times New Roman" w:cs="Times New Roman"/>
          <w:bCs/>
          <w:iCs/>
          <w:color w:val="00B050"/>
          <w:sz w:val="24"/>
          <w:szCs w:val="24"/>
          <w:lang w:eastAsia="sk-SK"/>
        </w:rPr>
        <w:t xml:space="preserve"> </w:t>
      </w:r>
      <w:r w:rsidRPr="00821763">
        <w:rPr>
          <w:rFonts w:ascii="Times New Roman" w:hAnsi="Times New Roman" w:cs="Times New Roman"/>
          <w:bCs/>
          <w:iCs/>
          <w:color w:val="000000" w:themeColor="text1"/>
          <w:sz w:val="24"/>
          <w:szCs w:val="24"/>
          <w:lang w:eastAsia="sk-SK"/>
        </w:rPr>
        <w:t>túto otázku</w:t>
      </w:r>
      <w:r w:rsidR="009263D2" w:rsidRPr="00821763">
        <w:rPr>
          <w:rFonts w:ascii="Times New Roman" w:hAnsi="Times New Roman" w:cs="Times New Roman"/>
          <w:bCs/>
          <w:iCs/>
          <w:color w:val="000000" w:themeColor="text1"/>
          <w:sz w:val="24"/>
          <w:szCs w:val="24"/>
          <w:lang w:eastAsia="sk-SK"/>
        </w:rPr>
        <w:t xml:space="preserve"> </w:t>
      </w:r>
      <w:r w:rsidRPr="00821763">
        <w:rPr>
          <w:rFonts w:ascii="Times New Roman" w:hAnsi="Times New Roman" w:cs="Times New Roman"/>
          <w:bCs/>
          <w:iCs/>
          <w:color w:val="000000" w:themeColor="text1"/>
          <w:sz w:val="24"/>
          <w:szCs w:val="24"/>
          <w:lang w:eastAsia="sk-SK"/>
        </w:rPr>
        <w:t>vzájomnou dohodou.</w:t>
      </w:r>
    </w:p>
    <w:p w14:paraId="32224930"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685E93B9"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(3) Ak je podľa ustanovení odseku 1</w:t>
      </w:r>
      <w:r w:rsidR="008A7E69" w:rsidRPr="00821763">
        <w:rPr>
          <w:rFonts w:ascii="Times New Roman" w:hAnsi="Times New Roman" w:cs="Times New Roman"/>
          <w:bCs/>
          <w:iCs/>
          <w:color w:val="000000" w:themeColor="text1"/>
          <w:sz w:val="24"/>
          <w:szCs w:val="24"/>
          <w:lang w:eastAsia="sk-SK"/>
        </w:rPr>
        <w:t xml:space="preserve"> tohto článku</w:t>
      </w:r>
      <w:r w:rsidRPr="00821763">
        <w:rPr>
          <w:rFonts w:ascii="Times New Roman" w:hAnsi="Times New Roman" w:cs="Times New Roman"/>
          <w:bCs/>
          <w:iCs/>
          <w:color w:val="000000" w:themeColor="text1"/>
          <w:sz w:val="24"/>
          <w:szCs w:val="24"/>
          <w:lang w:eastAsia="sk-SK"/>
        </w:rPr>
        <w:t xml:space="preserve"> osoba, iná než fyzická osoba, rezidentom oboch zmluvných štátov, považuje sa za rezidenta len toho zmluvného štátu, v ktorom sa nachádza miesto jej skutočného vedenia. </w:t>
      </w:r>
    </w:p>
    <w:p w14:paraId="0F55FF85" w14:textId="77777777" w:rsidR="00257F7A" w:rsidRPr="00821763" w:rsidRDefault="00257F7A" w:rsidP="00257F7A">
      <w:pPr>
        <w:tabs>
          <w:tab w:val="left" w:pos="0"/>
          <w:tab w:val="left" w:pos="2385"/>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ab/>
      </w:r>
    </w:p>
    <w:p w14:paraId="71384696" w14:textId="77777777" w:rsidR="00257F7A" w:rsidRPr="00821763" w:rsidRDefault="00257F7A" w:rsidP="00216AFB">
      <w:pPr>
        <w:tabs>
          <w:tab w:val="left" w:pos="2880"/>
          <w:tab w:val="left" w:pos="4111"/>
          <w:tab w:val="left" w:pos="5940"/>
        </w:tabs>
        <w:spacing w:line="240" w:lineRule="auto"/>
        <w:jc w:val="center"/>
        <w:rPr>
          <w:rFonts w:ascii="Times New Roman" w:hAnsi="Times New Roman" w:cs="Times New Roman"/>
          <w:b/>
          <w:bCs/>
          <w:iCs/>
          <w:color w:val="000000" w:themeColor="text1"/>
          <w:sz w:val="24"/>
          <w:szCs w:val="24"/>
          <w:lang w:eastAsia="sk-SK"/>
        </w:rPr>
      </w:pPr>
      <w:r w:rsidRPr="00821763">
        <w:rPr>
          <w:rFonts w:ascii="Times New Roman" w:hAnsi="Times New Roman" w:cs="Times New Roman"/>
          <w:b/>
          <w:bCs/>
          <w:iCs/>
          <w:color w:val="000000" w:themeColor="text1"/>
          <w:sz w:val="24"/>
          <w:szCs w:val="24"/>
          <w:lang w:eastAsia="sk-SK"/>
        </w:rPr>
        <w:t>Článok 5</w:t>
      </w:r>
    </w:p>
    <w:p w14:paraId="16F8EE51" w14:textId="77777777" w:rsidR="00257F7A" w:rsidRPr="00821763" w:rsidRDefault="00257F7A" w:rsidP="00216AFB">
      <w:pPr>
        <w:tabs>
          <w:tab w:val="left" w:pos="0"/>
          <w:tab w:val="left" w:pos="5940"/>
        </w:tabs>
        <w:spacing w:line="240" w:lineRule="auto"/>
        <w:jc w:val="center"/>
        <w:rPr>
          <w:rFonts w:ascii="Times New Roman" w:hAnsi="Times New Roman" w:cs="Times New Roman"/>
          <w:b/>
          <w:bCs/>
          <w:iCs/>
          <w:color w:val="000000" w:themeColor="text1"/>
          <w:sz w:val="24"/>
          <w:szCs w:val="24"/>
          <w:lang w:eastAsia="sk-SK"/>
        </w:rPr>
      </w:pPr>
      <w:r w:rsidRPr="00821763">
        <w:rPr>
          <w:rFonts w:ascii="Times New Roman" w:hAnsi="Times New Roman" w:cs="Times New Roman"/>
          <w:b/>
          <w:bCs/>
          <w:iCs/>
          <w:color w:val="000000" w:themeColor="text1"/>
          <w:sz w:val="24"/>
          <w:szCs w:val="24"/>
          <w:lang w:eastAsia="sk-SK"/>
        </w:rPr>
        <w:t>Stála prevádzkareň</w:t>
      </w:r>
    </w:p>
    <w:p w14:paraId="66DB5CC9"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0883702D"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(1) Na účely tejto zmluvy pojem „stála prevádzkareň" označuje trvalé miesto na podnikanie, ktorého prostredníctvom podnik vykonáva úplne alebo čiastočne svoju činnosť.</w:t>
      </w:r>
    </w:p>
    <w:p w14:paraId="35732A11"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1E219F1A" w14:textId="4F45211A"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(2) Pojem „stála prevádzkareň" zahŕňa najmä</w:t>
      </w:r>
      <w:r w:rsidR="00FD0CF8" w:rsidRPr="00821763">
        <w:rPr>
          <w:rFonts w:ascii="Times New Roman" w:hAnsi="Times New Roman" w:cs="Times New Roman"/>
          <w:bCs/>
          <w:iCs/>
          <w:color w:val="000000" w:themeColor="text1"/>
          <w:sz w:val="24"/>
          <w:szCs w:val="24"/>
          <w:lang w:eastAsia="sk-SK"/>
        </w:rPr>
        <w:t>:</w:t>
      </w:r>
      <w:r w:rsidRPr="00821763">
        <w:rPr>
          <w:rFonts w:ascii="Times New Roman" w:hAnsi="Times New Roman" w:cs="Times New Roman"/>
          <w:bCs/>
          <w:iCs/>
          <w:color w:val="000000" w:themeColor="text1"/>
          <w:sz w:val="24"/>
          <w:szCs w:val="24"/>
          <w:lang w:eastAsia="sk-SK"/>
        </w:rPr>
        <w:t xml:space="preserve"> </w:t>
      </w:r>
    </w:p>
    <w:p w14:paraId="0AE16285"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038D3308" w14:textId="77777777" w:rsidR="00257F7A" w:rsidRPr="00821763" w:rsidRDefault="00257F7A" w:rsidP="00BF780F">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 xml:space="preserve">a) miesto vedenia, </w:t>
      </w:r>
    </w:p>
    <w:p w14:paraId="5AEB5B8C" w14:textId="77777777" w:rsidR="00257F7A" w:rsidRPr="00821763" w:rsidRDefault="00257F7A" w:rsidP="00BF780F">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p>
    <w:p w14:paraId="1223F90E" w14:textId="77777777" w:rsidR="00257F7A" w:rsidRPr="00821763" w:rsidRDefault="00257F7A" w:rsidP="00BF780F">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b) pobočku,</w:t>
      </w:r>
    </w:p>
    <w:p w14:paraId="091656D8" w14:textId="77777777" w:rsidR="00257F7A" w:rsidRPr="00821763" w:rsidRDefault="00257F7A" w:rsidP="00BF780F">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 xml:space="preserve"> </w:t>
      </w:r>
    </w:p>
    <w:p w14:paraId="390E5E42" w14:textId="77777777" w:rsidR="00257F7A" w:rsidRPr="00821763" w:rsidRDefault="00257F7A" w:rsidP="00BF780F">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c) kanceláriu,</w:t>
      </w:r>
    </w:p>
    <w:p w14:paraId="7742CFE2" w14:textId="77777777" w:rsidR="00257F7A" w:rsidRPr="00821763" w:rsidRDefault="00257F7A" w:rsidP="00BF780F">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 xml:space="preserve"> </w:t>
      </w:r>
    </w:p>
    <w:p w14:paraId="592DFCFF" w14:textId="77777777" w:rsidR="00257F7A" w:rsidRPr="00821763" w:rsidRDefault="00257F7A" w:rsidP="00BF780F">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d) továreň,</w:t>
      </w:r>
    </w:p>
    <w:p w14:paraId="544FB20E" w14:textId="77777777" w:rsidR="00257F7A" w:rsidRPr="00821763" w:rsidRDefault="00257F7A" w:rsidP="00BF780F">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 xml:space="preserve"> </w:t>
      </w:r>
    </w:p>
    <w:p w14:paraId="1462D462" w14:textId="6244C79D" w:rsidR="00257F7A" w:rsidRPr="00821763" w:rsidRDefault="00257F7A" w:rsidP="00BF780F">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 xml:space="preserve">e) dielňu, </w:t>
      </w:r>
    </w:p>
    <w:p w14:paraId="2E7A6E92" w14:textId="77777777" w:rsidR="00257F7A" w:rsidRPr="00821763" w:rsidRDefault="00257F7A" w:rsidP="00BF780F">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p>
    <w:p w14:paraId="3B0668A5" w14:textId="77777777" w:rsidR="00257F7A" w:rsidRPr="00821763" w:rsidRDefault="00D94E9E" w:rsidP="00BF780F">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f) miesto ťažby prírodných zdrojov.</w:t>
      </w:r>
      <w:r w:rsidR="00257F7A" w:rsidRPr="00821763">
        <w:rPr>
          <w:rFonts w:ascii="Times New Roman" w:hAnsi="Times New Roman" w:cs="Times New Roman"/>
          <w:bCs/>
          <w:iCs/>
          <w:color w:val="000000" w:themeColor="text1"/>
          <w:sz w:val="24"/>
          <w:szCs w:val="24"/>
          <w:lang w:eastAsia="sk-SK"/>
        </w:rPr>
        <w:t xml:space="preserve"> </w:t>
      </w:r>
    </w:p>
    <w:p w14:paraId="7FE95A5A"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363C3BC9" w14:textId="05CF2F42"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(3) Pojem „stála prevádzkareň" zahŕňa aj</w:t>
      </w:r>
      <w:r w:rsidR="00BF780F" w:rsidRPr="00821763">
        <w:rPr>
          <w:rFonts w:ascii="Times New Roman" w:hAnsi="Times New Roman" w:cs="Times New Roman"/>
          <w:bCs/>
          <w:iCs/>
          <w:color w:val="000000" w:themeColor="text1"/>
          <w:sz w:val="24"/>
          <w:szCs w:val="24"/>
          <w:lang w:eastAsia="sk-SK"/>
        </w:rPr>
        <w:t>:</w:t>
      </w:r>
    </w:p>
    <w:p w14:paraId="3FCE690F"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6CA13286" w14:textId="45F4384C" w:rsidR="00257F7A" w:rsidRPr="00821763" w:rsidRDefault="00257F7A" w:rsidP="00BF780F">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 xml:space="preserve">a) </w:t>
      </w:r>
      <w:r w:rsidR="000033B8" w:rsidRPr="00821763">
        <w:rPr>
          <w:rFonts w:ascii="Times New Roman" w:hAnsi="Times New Roman" w:cs="Times New Roman"/>
          <w:bCs/>
          <w:iCs/>
          <w:color w:val="000000" w:themeColor="text1"/>
          <w:sz w:val="24"/>
          <w:szCs w:val="24"/>
          <w:lang w:eastAsia="sk-SK"/>
        </w:rPr>
        <w:t xml:space="preserve">stavenisko, stavebný, montážny alebo inštalačný projekt alebo dozorné činnosti s tým spojené, ale len vtedy, ak takéto stavenisko alebo projekt alebo činnosti </w:t>
      </w:r>
      <w:r w:rsidRPr="00821763">
        <w:rPr>
          <w:rFonts w:ascii="Times New Roman" w:hAnsi="Times New Roman" w:cs="Times New Roman"/>
          <w:bCs/>
          <w:iCs/>
          <w:color w:val="000000" w:themeColor="text1"/>
          <w:sz w:val="24"/>
          <w:szCs w:val="24"/>
          <w:lang w:eastAsia="sk-SK"/>
        </w:rPr>
        <w:t>trvajú p</w:t>
      </w:r>
      <w:r w:rsidR="00FD0CF8" w:rsidRPr="00821763">
        <w:rPr>
          <w:rFonts w:ascii="Times New Roman" w:hAnsi="Times New Roman" w:cs="Times New Roman"/>
          <w:bCs/>
          <w:iCs/>
          <w:color w:val="000000" w:themeColor="text1"/>
          <w:sz w:val="24"/>
          <w:szCs w:val="24"/>
          <w:lang w:eastAsia="sk-SK"/>
        </w:rPr>
        <w:t>o dobu dlhšiu ako šesť mesiacov;</w:t>
      </w:r>
      <w:r w:rsidRPr="00821763">
        <w:rPr>
          <w:rFonts w:ascii="Times New Roman" w:hAnsi="Times New Roman" w:cs="Times New Roman"/>
          <w:bCs/>
          <w:iCs/>
          <w:color w:val="000000" w:themeColor="text1"/>
          <w:sz w:val="24"/>
          <w:szCs w:val="24"/>
          <w:lang w:eastAsia="sk-SK"/>
        </w:rPr>
        <w:t xml:space="preserve"> </w:t>
      </w:r>
    </w:p>
    <w:p w14:paraId="7F1C22DB" w14:textId="77777777" w:rsidR="00257F7A" w:rsidRPr="00821763" w:rsidRDefault="00257F7A" w:rsidP="00BF780F">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p>
    <w:p w14:paraId="75722637" w14:textId="452093BA" w:rsidR="00257F7A" w:rsidRPr="00821763" w:rsidRDefault="00257F7A" w:rsidP="00BF780F">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b) poskytovanie služieb vrátane poradenských služieb podnikom jedného zmluvného štátu prostredníctvom zamestnancov alebo iných pracovníkov najatých podnikom na tento účel,</w:t>
      </w:r>
      <w:r w:rsidR="00245F0C" w:rsidRPr="00821763">
        <w:rPr>
          <w:rFonts w:ascii="Times New Roman" w:hAnsi="Times New Roman" w:cs="Times New Roman"/>
          <w:bCs/>
          <w:iCs/>
          <w:color w:val="000000" w:themeColor="text1"/>
          <w:sz w:val="24"/>
          <w:szCs w:val="24"/>
          <w:lang w:eastAsia="sk-SK"/>
        </w:rPr>
        <w:t xml:space="preserve"> ale</w:t>
      </w:r>
      <w:r w:rsidRPr="00821763">
        <w:rPr>
          <w:rFonts w:ascii="Times New Roman" w:hAnsi="Times New Roman" w:cs="Times New Roman"/>
          <w:bCs/>
          <w:iCs/>
          <w:color w:val="000000" w:themeColor="text1"/>
          <w:sz w:val="24"/>
          <w:szCs w:val="24"/>
          <w:lang w:eastAsia="sk-SK"/>
        </w:rPr>
        <w:t xml:space="preserve"> len</w:t>
      </w:r>
      <w:r w:rsidR="00245F0C" w:rsidRPr="00821763">
        <w:rPr>
          <w:rFonts w:ascii="Times New Roman" w:hAnsi="Times New Roman" w:cs="Times New Roman"/>
          <w:bCs/>
          <w:iCs/>
          <w:color w:val="000000" w:themeColor="text1"/>
          <w:sz w:val="24"/>
          <w:szCs w:val="24"/>
          <w:lang w:eastAsia="sk-SK"/>
        </w:rPr>
        <w:t xml:space="preserve"> vtedy</w:t>
      </w:r>
      <w:r w:rsidR="00B22B1D" w:rsidRPr="00821763">
        <w:rPr>
          <w:rFonts w:ascii="Times New Roman" w:hAnsi="Times New Roman" w:cs="Times New Roman"/>
          <w:bCs/>
          <w:iCs/>
          <w:color w:val="000000" w:themeColor="text1"/>
          <w:sz w:val="24"/>
          <w:szCs w:val="24"/>
          <w:lang w:eastAsia="sk-SK"/>
        </w:rPr>
        <w:t>,</w:t>
      </w:r>
      <w:r w:rsidRPr="00821763">
        <w:rPr>
          <w:rFonts w:ascii="Times New Roman" w:hAnsi="Times New Roman" w:cs="Times New Roman"/>
          <w:bCs/>
          <w:iCs/>
          <w:color w:val="000000" w:themeColor="text1"/>
          <w:sz w:val="24"/>
          <w:szCs w:val="24"/>
          <w:lang w:eastAsia="sk-SK"/>
        </w:rPr>
        <w:t xml:space="preserve"> ak činnosti tohto charakteru trvajú</w:t>
      </w:r>
      <w:r w:rsidR="00437C3E" w:rsidRPr="00821763">
        <w:rPr>
          <w:rFonts w:ascii="Times New Roman" w:hAnsi="Times New Roman" w:cs="Times New Roman"/>
          <w:bCs/>
          <w:iCs/>
          <w:color w:val="000000" w:themeColor="text1"/>
          <w:sz w:val="24"/>
          <w:szCs w:val="24"/>
          <w:lang w:eastAsia="sk-SK"/>
        </w:rPr>
        <w:t xml:space="preserve"> (pre ten istý alebo </w:t>
      </w:r>
      <w:r w:rsidR="00DE4020" w:rsidRPr="00821763">
        <w:rPr>
          <w:rFonts w:ascii="Times New Roman" w:hAnsi="Times New Roman" w:cs="Times New Roman"/>
          <w:bCs/>
          <w:iCs/>
          <w:color w:val="000000" w:themeColor="text1"/>
          <w:sz w:val="24"/>
          <w:szCs w:val="24"/>
          <w:lang w:eastAsia="sk-SK"/>
        </w:rPr>
        <w:t>súvisiaci</w:t>
      </w:r>
      <w:r w:rsidR="00437C3E" w:rsidRPr="00821763">
        <w:rPr>
          <w:rFonts w:ascii="Times New Roman" w:hAnsi="Times New Roman" w:cs="Times New Roman"/>
          <w:bCs/>
          <w:iCs/>
          <w:color w:val="000000" w:themeColor="text1"/>
          <w:sz w:val="24"/>
          <w:szCs w:val="24"/>
          <w:lang w:eastAsia="sk-SK"/>
        </w:rPr>
        <w:t xml:space="preserve"> projekt)</w:t>
      </w:r>
      <w:r w:rsidRPr="00821763">
        <w:rPr>
          <w:rFonts w:ascii="Times New Roman" w:hAnsi="Times New Roman" w:cs="Times New Roman"/>
          <w:bCs/>
          <w:iCs/>
          <w:color w:val="000000" w:themeColor="text1"/>
          <w:sz w:val="24"/>
          <w:szCs w:val="24"/>
          <w:lang w:eastAsia="sk-SK"/>
        </w:rPr>
        <w:t xml:space="preserve"> </w:t>
      </w:r>
      <w:r w:rsidR="00DE4020" w:rsidRPr="00821763">
        <w:rPr>
          <w:rFonts w:ascii="Times New Roman" w:hAnsi="Times New Roman" w:cs="Times New Roman"/>
          <w:bCs/>
          <w:iCs/>
          <w:color w:val="000000" w:themeColor="text1"/>
          <w:sz w:val="24"/>
          <w:szCs w:val="24"/>
          <w:lang w:eastAsia="sk-SK"/>
        </w:rPr>
        <w:t xml:space="preserve">v druhom zmluvnom štáte </w:t>
      </w:r>
      <w:r w:rsidRPr="00821763">
        <w:rPr>
          <w:rFonts w:ascii="Times New Roman" w:hAnsi="Times New Roman" w:cs="Times New Roman"/>
          <w:bCs/>
          <w:iCs/>
          <w:color w:val="000000" w:themeColor="text1"/>
          <w:sz w:val="24"/>
          <w:szCs w:val="24"/>
          <w:lang w:eastAsia="sk-SK"/>
        </w:rPr>
        <w:t xml:space="preserve">v období alebo viacerých obdobiach presahujúcich v úhrne </w:t>
      </w:r>
      <w:r w:rsidR="00A9324E" w:rsidRPr="00821763">
        <w:rPr>
          <w:rFonts w:ascii="Times New Roman" w:hAnsi="Times New Roman" w:cs="Times New Roman"/>
          <w:bCs/>
          <w:iCs/>
          <w:color w:val="000000" w:themeColor="text1"/>
          <w:sz w:val="24"/>
          <w:szCs w:val="24"/>
          <w:lang w:eastAsia="sk-SK"/>
        </w:rPr>
        <w:t>183 dní</w:t>
      </w:r>
      <w:r w:rsidRPr="00821763">
        <w:rPr>
          <w:rFonts w:ascii="Times New Roman" w:hAnsi="Times New Roman" w:cs="Times New Roman"/>
          <w:bCs/>
          <w:iCs/>
          <w:color w:val="000000" w:themeColor="text1"/>
          <w:sz w:val="24"/>
          <w:szCs w:val="24"/>
          <w:lang w:eastAsia="sk-SK"/>
        </w:rPr>
        <w:t xml:space="preserve"> v akomkoľvek </w:t>
      </w:r>
      <w:r w:rsidR="00A9324E" w:rsidRPr="00821763">
        <w:rPr>
          <w:rFonts w:ascii="Times New Roman" w:hAnsi="Times New Roman" w:cs="Times New Roman"/>
          <w:bCs/>
          <w:iCs/>
          <w:color w:val="000000" w:themeColor="text1"/>
          <w:sz w:val="24"/>
          <w:szCs w:val="24"/>
          <w:lang w:eastAsia="sk-SK"/>
        </w:rPr>
        <w:t xml:space="preserve">12-mesačnom </w:t>
      </w:r>
      <w:r w:rsidRPr="00821763">
        <w:rPr>
          <w:rFonts w:ascii="Times New Roman" w:hAnsi="Times New Roman" w:cs="Times New Roman"/>
          <w:bCs/>
          <w:iCs/>
          <w:color w:val="000000" w:themeColor="text1"/>
          <w:sz w:val="24"/>
          <w:szCs w:val="24"/>
          <w:lang w:eastAsia="sk-SK"/>
        </w:rPr>
        <w:t>období</w:t>
      </w:r>
      <w:r w:rsidR="00A9324E" w:rsidRPr="00821763">
        <w:rPr>
          <w:rFonts w:ascii="Times New Roman" w:hAnsi="Times New Roman" w:cs="Times New Roman"/>
          <w:bCs/>
          <w:iCs/>
          <w:color w:val="000000" w:themeColor="text1"/>
          <w:sz w:val="24"/>
          <w:szCs w:val="24"/>
          <w:lang w:eastAsia="sk-SK"/>
        </w:rPr>
        <w:t xml:space="preserve"> začínajúcom alebo končiacom v príslušnom zdaňovacom období</w:t>
      </w:r>
      <w:r w:rsidRPr="00821763">
        <w:rPr>
          <w:rFonts w:ascii="Times New Roman" w:hAnsi="Times New Roman" w:cs="Times New Roman"/>
          <w:bCs/>
          <w:iCs/>
          <w:color w:val="000000" w:themeColor="text1"/>
          <w:sz w:val="24"/>
          <w:szCs w:val="24"/>
          <w:lang w:eastAsia="sk-SK"/>
        </w:rPr>
        <w:t>.</w:t>
      </w:r>
    </w:p>
    <w:p w14:paraId="3730F328"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6BED2403" w14:textId="7854A0EF"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(4) Bez ohľadu na predchádzajúce ustanovenia tohto článku pojem „stála prevádzkareň" nezahŕňa</w:t>
      </w:r>
      <w:r w:rsidR="00BF780F" w:rsidRPr="00821763">
        <w:rPr>
          <w:rFonts w:ascii="Times New Roman" w:hAnsi="Times New Roman" w:cs="Times New Roman"/>
          <w:bCs/>
          <w:iCs/>
          <w:color w:val="000000" w:themeColor="text1"/>
          <w:sz w:val="24"/>
          <w:szCs w:val="24"/>
          <w:lang w:eastAsia="sk-SK"/>
        </w:rPr>
        <w:t>:</w:t>
      </w:r>
      <w:r w:rsidRPr="00821763">
        <w:rPr>
          <w:rFonts w:ascii="Times New Roman" w:hAnsi="Times New Roman" w:cs="Times New Roman"/>
          <w:bCs/>
          <w:iCs/>
          <w:color w:val="000000" w:themeColor="text1"/>
          <w:sz w:val="24"/>
          <w:szCs w:val="24"/>
          <w:lang w:eastAsia="sk-SK"/>
        </w:rPr>
        <w:t xml:space="preserve"> </w:t>
      </w:r>
    </w:p>
    <w:p w14:paraId="038B892B"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1B19F6B0" w14:textId="77777777" w:rsidR="00257F7A" w:rsidRPr="00821763" w:rsidRDefault="00257F7A" w:rsidP="00BF780F">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 xml:space="preserve">a) </w:t>
      </w:r>
      <w:r w:rsidR="00A12497" w:rsidRPr="00821763">
        <w:rPr>
          <w:rFonts w:ascii="Times New Roman" w:hAnsi="Times New Roman" w:cs="Times New Roman"/>
          <w:bCs/>
          <w:iCs/>
          <w:color w:val="000000" w:themeColor="text1"/>
          <w:sz w:val="24"/>
          <w:szCs w:val="24"/>
          <w:lang w:eastAsia="sk-SK"/>
        </w:rPr>
        <w:t>využívanie zariadení výlučne</w:t>
      </w:r>
      <w:r w:rsidRPr="00821763">
        <w:rPr>
          <w:rFonts w:ascii="Times New Roman" w:hAnsi="Times New Roman" w:cs="Times New Roman"/>
          <w:bCs/>
          <w:iCs/>
          <w:color w:val="000000" w:themeColor="text1"/>
          <w:sz w:val="24"/>
          <w:szCs w:val="24"/>
          <w:lang w:eastAsia="sk-SK"/>
        </w:rPr>
        <w:t xml:space="preserve"> na účely uskladnenia, vystavenia alebo dodania tovaru patriaceho podniku, </w:t>
      </w:r>
    </w:p>
    <w:p w14:paraId="4E197D07" w14:textId="77777777" w:rsidR="00257F7A" w:rsidRPr="00821763" w:rsidRDefault="00257F7A" w:rsidP="00BF780F">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p>
    <w:p w14:paraId="42DE4D22" w14:textId="77777777" w:rsidR="00257F7A" w:rsidRPr="00821763" w:rsidRDefault="00257F7A" w:rsidP="00BF780F">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 xml:space="preserve">b) </w:t>
      </w:r>
      <w:r w:rsidR="00A12497" w:rsidRPr="00821763">
        <w:rPr>
          <w:rFonts w:ascii="Times New Roman" w:hAnsi="Times New Roman" w:cs="Times New Roman"/>
          <w:bCs/>
          <w:iCs/>
          <w:color w:val="000000" w:themeColor="text1"/>
          <w:sz w:val="24"/>
          <w:szCs w:val="24"/>
          <w:lang w:eastAsia="sk-SK"/>
        </w:rPr>
        <w:t xml:space="preserve">udržiavanie zásob </w:t>
      </w:r>
      <w:r w:rsidRPr="00821763">
        <w:rPr>
          <w:rFonts w:ascii="Times New Roman" w:hAnsi="Times New Roman" w:cs="Times New Roman"/>
          <w:sz w:val="24"/>
          <w:szCs w:val="24"/>
        </w:rPr>
        <w:t>tovaru patriac</w:t>
      </w:r>
      <w:r w:rsidR="00A12497" w:rsidRPr="00821763">
        <w:rPr>
          <w:rFonts w:ascii="Times New Roman" w:hAnsi="Times New Roman" w:cs="Times New Roman"/>
          <w:sz w:val="24"/>
          <w:szCs w:val="24"/>
        </w:rPr>
        <w:t>ich</w:t>
      </w:r>
      <w:r w:rsidRPr="00821763">
        <w:rPr>
          <w:rFonts w:ascii="Times New Roman" w:hAnsi="Times New Roman" w:cs="Times New Roman"/>
          <w:sz w:val="24"/>
          <w:szCs w:val="24"/>
        </w:rPr>
        <w:t xml:space="preserve"> podniku</w:t>
      </w:r>
      <w:r w:rsidR="00A12497" w:rsidRPr="00821763">
        <w:rPr>
          <w:rFonts w:ascii="Times New Roman" w:hAnsi="Times New Roman" w:cs="Times New Roman"/>
          <w:sz w:val="24"/>
          <w:szCs w:val="24"/>
        </w:rPr>
        <w:t xml:space="preserve"> výlučne na účely </w:t>
      </w:r>
      <w:r w:rsidRPr="00821763">
        <w:rPr>
          <w:rFonts w:ascii="Times New Roman" w:hAnsi="Times New Roman" w:cs="Times New Roman"/>
          <w:bCs/>
          <w:iCs/>
          <w:color w:val="000000" w:themeColor="text1"/>
          <w:sz w:val="24"/>
          <w:szCs w:val="24"/>
          <w:lang w:eastAsia="sk-SK"/>
        </w:rPr>
        <w:t>uskladnenia, vystavenia alebo dodania,</w:t>
      </w:r>
    </w:p>
    <w:p w14:paraId="6541F827" w14:textId="77777777" w:rsidR="00257F7A" w:rsidRPr="00821763" w:rsidRDefault="00257F7A" w:rsidP="00BF780F">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 xml:space="preserve"> </w:t>
      </w:r>
    </w:p>
    <w:p w14:paraId="2ED9D21A" w14:textId="77777777" w:rsidR="00257F7A" w:rsidRPr="00821763" w:rsidRDefault="00257F7A" w:rsidP="00BF780F">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lastRenderedPageBreak/>
        <w:t>c)</w:t>
      </w:r>
      <w:r w:rsidR="00A12497" w:rsidRPr="00821763">
        <w:rPr>
          <w:rFonts w:ascii="Times New Roman" w:hAnsi="Times New Roman" w:cs="Times New Roman"/>
          <w:bCs/>
          <w:iCs/>
          <w:color w:val="000000" w:themeColor="text1"/>
          <w:sz w:val="24"/>
          <w:szCs w:val="24"/>
          <w:lang w:eastAsia="sk-SK"/>
        </w:rPr>
        <w:t xml:space="preserve"> udržiavanie</w:t>
      </w:r>
      <w:r w:rsidRPr="00821763">
        <w:rPr>
          <w:rFonts w:ascii="Times New Roman" w:hAnsi="Times New Roman" w:cs="Times New Roman"/>
          <w:bCs/>
          <w:iCs/>
          <w:color w:val="000000" w:themeColor="text1"/>
          <w:sz w:val="24"/>
          <w:szCs w:val="24"/>
          <w:lang w:eastAsia="sk-SK"/>
        </w:rPr>
        <w:t xml:space="preserve"> </w:t>
      </w:r>
      <w:r w:rsidR="00A12497" w:rsidRPr="00821763">
        <w:rPr>
          <w:rFonts w:ascii="Times New Roman" w:hAnsi="Times New Roman" w:cs="Times New Roman"/>
          <w:sz w:val="24"/>
          <w:szCs w:val="24"/>
        </w:rPr>
        <w:t>zásob</w:t>
      </w:r>
      <w:r w:rsidRPr="00821763">
        <w:rPr>
          <w:rFonts w:ascii="Times New Roman" w:hAnsi="Times New Roman" w:cs="Times New Roman"/>
          <w:sz w:val="24"/>
          <w:szCs w:val="24"/>
        </w:rPr>
        <w:t xml:space="preserve"> </w:t>
      </w:r>
      <w:r w:rsidR="00A12497" w:rsidRPr="00821763">
        <w:rPr>
          <w:rFonts w:ascii="Times New Roman" w:hAnsi="Times New Roman" w:cs="Times New Roman"/>
          <w:sz w:val="24"/>
          <w:szCs w:val="24"/>
        </w:rPr>
        <w:t>patriacich</w:t>
      </w:r>
      <w:r w:rsidRPr="00821763">
        <w:rPr>
          <w:rFonts w:ascii="Times New Roman" w:hAnsi="Times New Roman" w:cs="Times New Roman"/>
          <w:sz w:val="24"/>
          <w:szCs w:val="24"/>
        </w:rPr>
        <w:t xml:space="preserve"> podniku</w:t>
      </w:r>
      <w:r w:rsidR="00A12497" w:rsidRPr="00821763">
        <w:rPr>
          <w:rFonts w:ascii="Times New Roman" w:hAnsi="Times New Roman" w:cs="Times New Roman"/>
          <w:sz w:val="24"/>
          <w:szCs w:val="24"/>
        </w:rPr>
        <w:t xml:space="preserve"> výlučne</w:t>
      </w:r>
      <w:r w:rsidRPr="00821763">
        <w:rPr>
          <w:rFonts w:ascii="Times New Roman" w:hAnsi="Times New Roman" w:cs="Times New Roman"/>
          <w:bCs/>
          <w:iCs/>
          <w:color w:val="000000" w:themeColor="text1"/>
          <w:sz w:val="24"/>
          <w:szCs w:val="24"/>
          <w:lang w:eastAsia="sk-SK"/>
        </w:rPr>
        <w:t xml:space="preserve"> na účely spracovania iným podnikom, </w:t>
      </w:r>
    </w:p>
    <w:p w14:paraId="755DF26E" w14:textId="77777777" w:rsidR="00257F7A" w:rsidRPr="00821763" w:rsidRDefault="00257F7A" w:rsidP="00BF780F">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p>
    <w:p w14:paraId="302A4EA3" w14:textId="77777777" w:rsidR="00257F7A" w:rsidRPr="00821763" w:rsidRDefault="00257F7A" w:rsidP="00BF780F">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 xml:space="preserve">d) </w:t>
      </w:r>
      <w:r w:rsidR="00A12497" w:rsidRPr="00821763">
        <w:rPr>
          <w:rFonts w:ascii="Times New Roman" w:hAnsi="Times New Roman" w:cs="Times New Roman"/>
          <w:bCs/>
          <w:iCs/>
          <w:color w:val="000000" w:themeColor="text1"/>
          <w:sz w:val="24"/>
          <w:szCs w:val="24"/>
          <w:lang w:eastAsia="sk-SK"/>
        </w:rPr>
        <w:t xml:space="preserve">udržiavanie </w:t>
      </w:r>
      <w:r w:rsidRPr="00821763">
        <w:rPr>
          <w:rFonts w:ascii="Times New Roman" w:hAnsi="Times New Roman" w:cs="Times New Roman"/>
          <w:sz w:val="24"/>
          <w:szCs w:val="24"/>
        </w:rPr>
        <w:t>trvalé</w:t>
      </w:r>
      <w:r w:rsidR="00A12497" w:rsidRPr="00821763">
        <w:rPr>
          <w:rFonts w:ascii="Times New Roman" w:hAnsi="Times New Roman" w:cs="Times New Roman"/>
          <w:sz w:val="24"/>
          <w:szCs w:val="24"/>
        </w:rPr>
        <w:t>ho</w:t>
      </w:r>
      <w:r w:rsidRPr="00821763">
        <w:rPr>
          <w:rFonts w:ascii="Times New Roman" w:hAnsi="Times New Roman" w:cs="Times New Roman"/>
          <w:sz w:val="24"/>
          <w:szCs w:val="24"/>
        </w:rPr>
        <w:t xml:space="preserve"> miest</w:t>
      </w:r>
      <w:r w:rsidR="00A12497" w:rsidRPr="00821763">
        <w:rPr>
          <w:rFonts w:ascii="Times New Roman" w:hAnsi="Times New Roman" w:cs="Times New Roman"/>
          <w:sz w:val="24"/>
          <w:szCs w:val="24"/>
        </w:rPr>
        <w:t>a</w:t>
      </w:r>
      <w:r w:rsidRPr="00821763">
        <w:rPr>
          <w:rFonts w:ascii="Times New Roman" w:hAnsi="Times New Roman" w:cs="Times New Roman"/>
          <w:sz w:val="24"/>
          <w:szCs w:val="24"/>
        </w:rPr>
        <w:t xml:space="preserve"> na podnikanie</w:t>
      </w:r>
      <w:r w:rsidR="00A12497" w:rsidRPr="00821763">
        <w:rPr>
          <w:rFonts w:ascii="Times New Roman" w:hAnsi="Times New Roman" w:cs="Times New Roman"/>
          <w:sz w:val="24"/>
          <w:szCs w:val="24"/>
        </w:rPr>
        <w:t xml:space="preserve"> výlučne</w:t>
      </w:r>
      <w:r w:rsidRPr="00821763">
        <w:rPr>
          <w:rFonts w:ascii="Times New Roman" w:hAnsi="Times New Roman" w:cs="Times New Roman"/>
          <w:bCs/>
          <w:iCs/>
          <w:color w:val="000000" w:themeColor="text1"/>
          <w:sz w:val="24"/>
          <w:szCs w:val="24"/>
          <w:lang w:eastAsia="sk-SK"/>
        </w:rPr>
        <w:t xml:space="preserve"> na účely nákupu tovaru alebo zhromažďovania informácií pre podnik, </w:t>
      </w:r>
    </w:p>
    <w:p w14:paraId="6217939C" w14:textId="77777777" w:rsidR="00257F7A" w:rsidRPr="00821763" w:rsidRDefault="00257F7A" w:rsidP="00BF780F">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p>
    <w:p w14:paraId="3D86C40E" w14:textId="06AD0029" w:rsidR="00257F7A" w:rsidRPr="00821763" w:rsidRDefault="00257F7A" w:rsidP="00BF780F">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e)</w:t>
      </w:r>
      <w:r w:rsidRPr="00821763">
        <w:rPr>
          <w:rFonts w:ascii="Times New Roman" w:hAnsi="Times New Roman" w:cs="Times New Roman"/>
          <w:sz w:val="24"/>
          <w:szCs w:val="24"/>
        </w:rPr>
        <w:t xml:space="preserve"> </w:t>
      </w:r>
      <w:r w:rsidR="00A12497" w:rsidRPr="00821763">
        <w:rPr>
          <w:rFonts w:ascii="Times New Roman" w:hAnsi="Times New Roman" w:cs="Times New Roman"/>
          <w:sz w:val="24"/>
          <w:szCs w:val="24"/>
        </w:rPr>
        <w:t xml:space="preserve">udržiavanie </w:t>
      </w:r>
      <w:r w:rsidRPr="00821763">
        <w:rPr>
          <w:rFonts w:ascii="Times New Roman" w:hAnsi="Times New Roman" w:cs="Times New Roman"/>
          <w:sz w:val="24"/>
          <w:szCs w:val="24"/>
        </w:rPr>
        <w:t>trvalé</w:t>
      </w:r>
      <w:r w:rsidR="00A12497" w:rsidRPr="00821763">
        <w:rPr>
          <w:rFonts w:ascii="Times New Roman" w:hAnsi="Times New Roman" w:cs="Times New Roman"/>
          <w:sz w:val="24"/>
          <w:szCs w:val="24"/>
        </w:rPr>
        <w:t>ho</w:t>
      </w:r>
      <w:r w:rsidRPr="00821763">
        <w:rPr>
          <w:rFonts w:ascii="Times New Roman" w:hAnsi="Times New Roman" w:cs="Times New Roman"/>
          <w:sz w:val="24"/>
          <w:szCs w:val="24"/>
        </w:rPr>
        <w:t xml:space="preserve"> miest</w:t>
      </w:r>
      <w:r w:rsidR="00A12497" w:rsidRPr="00821763">
        <w:rPr>
          <w:rFonts w:ascii="Times New Roman" w:hAnsi="Times New Roman" w:cs="Times New Roman"/>
          <w:sz w:val="24"/>
          <w:szCs w:val="24"/>
        </w:rPr>
        <w:t>a</w:t>
      </w:r>
      <w:r w:rsidRPr="00821763">
        <w:rPr>
          <w:rFonts w:ascii="Times New Roman" w:hAnsi="Times New Roman" w:cs="Times New Roman"/>
          <w:sz w:val="24"/>
          <w:szCs w:val="24"/>
        </w:rPr>
        <w:t xml:space="preserve"> na podnikanie</w:t>
      </w:r>
      <w:r w:rsidR="00A12497" w:rsidRPr="00821763">
        <w:rPr>
          <w:rFonts w:ascii="Times New Roman" w:hAnsi="Times New Roman" w:cs="Times New Roman"/>
          <w:sz w:val="24"/>
          <w:szCs w:val="24"/>
        </w:rPr>
        <w:t xml:space="preserve"> výlučne</w:t>
      </w:r>
      <w:r w:rsidRPr="00821763">
        <w:rPr>
          <w:rFonts w:ascii="Times New Roman" w:hAnsi="Times New Roman" w:cs="Times New Roman"/>
          <w:bCs/>
          <w:iCs/>
          <w:color w:val="000000" w:themeColor="text1"/>
          <w:sz w:val="24"/>
          <w:szCs w:val="24"/>
          <w:lang w:eastAsia="sk-SK"/>
        </w:rPr>
        <w:t xml:space="preserve"> na účely poskytovania </w:t>
      </w:r>
      <w:r w:rsidR="00A12497" w:rsidRPr="00821763">
        <w:rPr>
          <w:rFonts w:ascii="Times New Roman" w:hAnsi="Times New Roman" w:cs="Times New Roman"/>
          <w:bCs/>
          <w:iCs/>
          <w:color w:val="000000" w:themeColor="text1"/>
          <w:sz w:val="24"/>
          <w:szCs w:val="24"/>
          <w:lang w:eastAsia="sk-SK"/>
        </w:rPr>
        <w:t xml:space="preserve">akýchkoľvek </w:t>
      </w:r>
      <w:r w:rsidRPr="00821763">
        <w:rPr>
          <w:rFonts w:ascii="Times New Roman" w:hAnsi="Times New Roman" w:cs="Times New Roman"/>
          <w:bCs/>
          <w:iCs/>
          <w:color w:val="000000" w:themeColor="text1"/>
          <w:sz w:val="24"/>
          <w:szCs w:val="24"/>
          <w:lang w:eastAsia="sk-SK"/>
        </w:rPr>
        <w:t>iných činností</w:t>
      </w:r>
      <w:r w:rsidR="00A12497" w:rsidRPr="00821763">
        <w:rPr>
          <w:rFonts w:ascii="Times New Roman" w:hAnsi="Times New Roman" w:cs="Times New Roman"/>
          <w:bCs/>
          <w:iCs/>
          <w:color w:val="000000" w:themeColor="text1"/>
          <w:sz w:val="24"/>
          <w:szCs w:val="24"/>
          <w:lang w:eastAsia="sk-SK"/>
        </w:rPr>
        <w:t>, ktoré majú</w:t>
      </w:r>
      <w:r w:rsidRPr="00821763">
        <w:rPr>
          <w:rFonts w:ascii="Times New Roman" w:hAnsi="Times New Roman" w:cs="Times New Roman"/>
          <w:bCs/>
          <w:iCs/>
          <w:color w:val="000000" w:themeColor="text1"/>
          <w:sz w:val="24"/>
          <w:szCs w:val="24"/>
          <w:lang w:eastAsia="sk-SK"/>
        </w:rPr>
        <w:t xml:space="preserve"> pre podnik prípravný alebo pomocný charakter</w:t>
      </w:r>
      <w:r w:rsidR="00A9324E" w:rsidRPr="00821763">
        <w:rPr>
          <w:rFonts w:ascii="Times New Roman" w:hAnsi="Times New Roman" w:cs="Times New Roman"/>
          <w:bCs/>
          <w:iCs/>
          <w:color w:val="000000" w:themeColor="text1"/>
          <w:sz w:val="24"/>
          <w:szCs w:val="24"/>
          <w:lang w:eastAsia="sk-SK"/>
        </w:rPr>
        <w:t>,</w:t>
      </w:r>
    </w:p>
    <w:p w14:paraId="761C14A4" w14:textId="77777777" w:rsidR="00257F7A" w:rsidRPr="00821763" w:rsidRDefault="00257F7A" w:rsidP="00BF780F">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p>
    <w:p w14:paraId="2E50C354" w14:textId="77777777" w:rsidR="00102DBE" w:rsidRPr="00821763" w:rsidRDefault="00257F7A" w:rsidP="00BF780F">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 xml:space="preserve">f) </w:t>
      </w:r>
      <w:r w:rsidR="00A12497" w:rsidRPr="00821763">
        <w:rPr>
          <w:rFonts w:ascii="Times New Roman" w:hAnsi="Times New Roman" w:cs="Times New Roman"/>
          <w:bCs/>
          <w:iCs/>
          <w:color w:val="000000" w:themeColor="text1"/>
          <w:sz w:val="24"/>
          <w:szCs w:val="24"/>
          <w:lang w:eastAsia="sk-SK"/>
        </w:rPr>
        <w:t xml:space="preserve">udržiavanie </w:t>
      </w:r>
      <w:r w:rsidRPr="00821763">
        <w:rPr>
          <w:rFonts w:ascii="Times New Roman" w:hAnsi="Times New Roman" w:cs="Times New Roman"/>
          <w:sz w:val="24"/>
          <w:szCs w:val="24"/>
        </w:rPr>
        <w:t>trvalé</w:t>
      </w:r>
      <w:r w:rsidR="00A12497" w:rsidRPr="00821763">
        <w:rPr>
          <w:rFonts w:ascii="Times New Roman" w:hAnsi="Times New Roman" w:cs="Times New Roman"/>
          <w:sz w:val="24"/>
          <w:szCs w:val="24"/>
        </w:rPr>
        <w:t>ho</w:t>
      </w:r>
      <w:r w:rsidRPr="00821763">
        <w:rPr>
          <w:rFonts w:ascii="Times New Roman" w:hAnsi="Times New Roman" w:cs="Times New Roman"/>
          <w:sz w:val="24"/>
          <w:szCs w:val="24"/>
        </w:rPr>
        <w:t xml:space="preserve"> miest</w:t>
      </w:r>
      <w:r w:rsidR="00A12497" w:rsidRPr="00821763">
        <w:rPr>
          <w:rFonts w:ascii="Times New Roman" w:hAnsi="Times New Roman" w:cs="Times New Roman"/>
          <w:sz w:val="24"/>
          <w:szCs w:val="24"/>
        </w:rPr>
        <w:t>a</w:t>
      </w:r>
      <w:r w:rsidRPr="00821763">
        <w:rPr>
          <w:rFonts w:ascii="Times New Roman" w:hAnsi="Times New Roman" w:cs="Times New Roman"/>
          <w:sz w:val="24"/>
          <w:szCs w:val="24"/>
        </w:rPr>
        <w:t xml:space="preserve"> na podnikanie</w:t>
      </w:r>
      <w:r w:rsidR="00A12497" w:rsidRPr="00821763">
        <w:rPr>
          <w:rFonts w:ascii="Times New Roman" w:hAnsi="Times New Roman" w:cs="Times New Roman"/>
          <w:sz w:val="24"/>
          <w:szCs w:val="24"/>
        </w:rPr>
        <w:t xml:space="preserve"> výlučne</w:t>
      </w:r>
      <w:r w:rsidRPr="00821763">
        <w:rPr>
          <w:rFonts w:ascii="Times New Roman" w:hAnsi="Times New Roman" w:cs="Times New Roman"/>
          <w:bCs/>
          <w:iCs/>
          <w:color w:val="000000" w:themeColor="text1"/>
          <w:sz w:val="24"/>
          <w:szCs w:val="24"/>
          <w:lang w:eastAsia="sk-SK"/>
        </w:rPr>
        <w:t xml:space="preserve"> na účely vykonávania ak</w:t>
      </w:r>
      <w:r w:rsidR="00A12497" w:rsidRPr="00821763">
        <w:rPr>
          <w:rFonts w:ascii="Times New Roman" w:hAnsi="Times New Roman" w:cs="Times New Roman"/>
          <w:bCs/>
          <w:iCs/>
          <w:color w:val="000000" w:themeColor="text1"/>
          <w:sz w:val="24"/>
          <w:szCs w:val="24"/>
          <w:lang w:eastAsia="sk-SK"/>
        </w:rPr>
        <w:t>ýchkoľvek kombinovaných</w:t>
      </w:r>
      <w:r w:rsidRPr="00821763">
        <w:rPr>
          <w:rFonts w:ascii="Times New Roman" w:hAnsi="Times New Roman" w:cs="Times New Roman"/>
          <w:bCs/>
          <w:iCs/>
          <w:color w:val="000000" w:themeColor="text1"/>
          <w:sz w:val="24"/>
          <w:szCs w:val="24"/>
          <w:lang w:eastAsia="sk-SK"/>
        </w:rPr>
        <w:t xml:space="preserve"> činností uvedených v písmenách a) až e), ak celková činnosť trvalého miesta na podnikanie vyplývajúca z tejto kombinácie má prípravný alebo pomocný charakter</w:t>
      </w:r>
      <w:r w:rsidR="00102DBE" w:rsidRPr="00821763">
        <w:rPr>
          <w:rFonts w:ascii="Times New Roman" w:hAnsi="Times New Roman" w:cs="Times New Roman"/>
          <w:bCs/>
          <w:iCs/>
          <w:color w:val="000000" w:themeColor="text1"/>
          <w:sz w:val="24"/>
          <w:szCs w:val="24"/>
          <w:lang w:eastAsia="sk-SK"/>
        </w:rPr>
        <w:t>,</w:t>
      </w:r>
    </w:p>
    <w:p w14:paraId="57B7105E" w14:textId="77777777" w:rsidR="004F20BB" w:rsidRPr="00821763" w:rsidRDefault="004F20BB" w:rsidP="00BF780F">
      <w:pPr>
        <w:tabs>
          <w:tab w:val="left" w:pos="0"/>
          <w:tab w:val="left" w:pos="5940"/>
        </w:tabs>
        <w:spacing w:line="240" w:lineRule="auto"/>
        <w:ind w:left="709"/>
        <w:rPr>
          <w:rFonts w:ascii="Times New Roman" w:hAnsi="Times New Roman" w:cs="Times New Roman"/>
          <w:bCs/>
          <w:iCs/>
          <w:color w:val="000000" w:themeColor="text1"/>
          <w:sz w:val="24"/>
          <w:szCs w:val="24"/>
          <w:highlight w:val="yellow"/>
          <w:lang w:eastAsia="sk-SK"/>
        </w:rPr>
      </w:pPr>
    </w:p>
    <w:p w14:paraId="6B6228C8" w14:textId="3E6FD4A1" w:rsidR="00257F7A" w:rsidRPr="00821763" w:rsidRDefault="00102DBE" w:rsidP="00BF780F">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g) predaj tovaru</w:t>
      </w:r>
      <w:r w:rsidR="00BC27C8" w:rsidRPr="00821763">
        <w:rPr>
          <w:rFonts w:ascii="Times New Roman" w:hAnsi="Times New Roman" w:cs="Times New Roman"/>
          <w:bCs/>
          <w:iCs/>
          <w:color w:val="000000" w:themeColor="text1"/>
          <w:sz w:val="24"/>
          <w:szCs w:val="24"/>
          <w:lang w:eastAsia="sk-SK"/>
        </w:rPr>
        <w:t>,</w:t>
      </w:r>
      <w:r w:rsidR="00C22B5A" w:rsidRPr="00821763">
        <w:rPr>
          <w:rFonts w:ascii="Times New Roman" w:hAnsi="Times New Roman" w:cs="Times New Roman"/>
          <w:bCs/>
          <w:iCs/>
          <w:color w:val="000000" w:themeColor="text1"/>
          <w:sz w:val="24"/>
          <w:szCs w:val="24"/>
          <w:lang w:eastAsia="sk-SK"/>
        </w:rPr>
        <w:t xml:space="preserve"> patriaceho podniku</w:t>
      </w:r>
      <w:r w:rsidR="00BC27C8" w:rsidRPr="00821763">
        <w:rPr>
          <w:rFonts w:ascii="Times New Roman" w:hAnsi="Times New Roman" w:cs="Times New Roman"/>
          <w:bCs/>
          <w:iCs/>
          <w:color w:val="000000" w:themeColor="text1"/>
          <w:sz w:val="24"/>
          <w:szCs w:val="24"/>
          <w:lang w:eastAsia="sk-SK"/>
        </w:rPr>
        <w:t xml:space="preserve"> a</w:t>
      </w:r>
      <w:r w:rsidR="00C22B5A" w:rsidRPr="00821763">
        <w:rPr>
          <w:rFonts w:ascii="Times New Roman" w:hAnsi="Times New Roman" w:cs="Times New Roman"/>
          <w:bCs/>
          <w:iCs/>
          <w:color w:val="000000" w:themeColor="text1"/>
          <w:sz w:val="24"/>
          <w:szCs w:val="24"/>
          <w:lang w:eastAsia="sk-SK"/>
        </w:rPr>
        <w:t xml:space="preserve"> vystaven</w:t>
      </w:r>
      <w:r w:rsidR="00BC27C8" w:rsidRPr="00821763">
        <w:rPr>
          <w:rFonts w:ascii="Times New Roman" w:hAnsi="Times New Roman" w:cs="Times New Roman"/>
          <w:bCs/>
          <w:iCs/>
          <w:color w:val="000000" w:themeColor="text1"/>
          <w:sz w:val="24"/>
          <w:szCs w:val="24"/>
          <w:lang w:eastAsia="sk-SK"/>
        </w:rPr>
        <w:t>ého</w:t>
      </w:r>
      <w:r w:rsidR="00C22B5A" w:rsidRPr="00821763">
        <w:rPr>
          <w:rFonts w:ascii="Times New Roman" w:hAnsi="Times New Roman" w:cs="Times New Roman"/>
          <w:bCs/>
          <w:iCs/>
          <w:color w:val="000000" w:themeColor="text1"/>
          <w:sz w:val="24"/>
          <w:szCs w:val="24"/>
          <w:lang w:eastAsia="sk-SK"/>
        </w:rPr>
        <w:t xml:space="preserve"> na príležitostnom</w:t>
      </w:r>
      <w:r w:rsidR="00BC27C8" w:rsidRPr="00821763">
        <w:rPr>
          <w:rFonts w:ascii="Times New Roman" w:hAnsi="Times New Roman" w:cs="Times New Roman"/>
          <w:bCs/>
          <w:iCs/>
          <w:color w:val="000000" w:themeColor="text1"/>
          <w:sz w:val="24"/>
          <w:szCs w:val="24"/>
          <w:lang w:eastAsia="sk-SK"/>
        </w:rPr>
        <w:t xml:space="preserve"> </w:t>
      </w:r>
      <w:r w:rsidR="00C22B5A" w:rsidRPr="00821763">
        <w:rPr>
          <w:rFonts w:ascii="Times New Roman" w:hAnsi="Times New Roman" w:cs="Times New Roman"/>
          <w:bCs/>
          <w:iCs/>
          <w:color w:val="000000" w:themeColor="text1"/>
          <w:sz w:val="24"/>
          <w:szCs w:val="24"/>
          <w:lang w:eastAsia="sk-SK"/>
        </w:rPr>
        <w:t>dočasnom veľtrhu alebo výstave po ukončení uvedeného veľtrhu alebo výstavy</w:t>
      </w:r>
      <w:r w:rsidR="00BC27C8" w:rsidRPr="00821763">
        <w:rPr>
          <w:rFonts w:ascii="Times New Roman" w:hAnsi="Times New Roman" w:cs="Times New Roman"/>
          <w:bCs/>
          <w:iCs/>
          <w:color w:val="000000" w:themeColor="text1"/>
          <w:sz w:val="24"/>
          <w:szCs w:val="24"/>
          <w:lang w:eastAsia="sk-SK"/>
        </w:rPr>
        <w:t>.</w:t>
      </w:r>
      <w:r w:rsidR="00C22B5A" w:rsidRPr="00821763">
        <w:rPr>
          <w:rFonts w:ascii="Times New Roman" w:hAnsi="Times New Roman" w:cs="Times New Roman"/>
          <w:bCs/>
          <w:iCs/>
          <w:color w:val="000000" w:themeColor="text1"/>
          <w:sz w:val="24"/>
          <w:szCs w:val="24"/>
          <w:lang w:eastAsia="sk-SK"/>
        </w:rPr>
        <w:t xml:space="preserve"> </w:t>
      </w:r>
    </w:p>
    <w:p w14:paraId="2FC3747F" w14:textId="77777777" w:rsidR="00257F7A" w:rsidRPr="00821763" w:rsidRDefault="00257F7A" w:rsidP="00257F7A">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p>
    <w:p w14:paraId="7858FF14" w14:textId="42D3F257" w:rsidR="00F11122"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(5) Ak bez ohľadu na ustanovenia odsekov 1 a</w:t>
      </w:r>
      <w:r w:rsidR="006A4871" w:rsidRPr="00821763">
        <w:rPr>
          <w:rFonts w:ascii="Times New Roman" w:hAnsi="Times New Roman" w:cs="Times New Roman"/>
          <w:bCs/>
          <w:iCs/>
          <w:color w:val="000000" w:themeColor="text1"/>
          <w:sz w:val="24"/>
          <w:szCs w:val="24"/>
          <w:lang w:eastAsia="sk-SK"/>
        </w:rPr>
        <w:t> </w:t>
      </w:r>
      <w:r w:rsidRPr="00821763">
        <w:rPr>
          <w:rFonts w:ascii="Times New Roman" w:hAnsi="Times New Roman" w:cs="Times New Roman"/>
          <w:bCs/>
          <w:iCs/>
          <w:color w:val="000000" w:themeColor="text1"/>
          <w:sz w:val="24"/>
          <w:szCs w:val="24"/>
          <w:lang w:eastAsia="sk-SK"/>
        </w:rPr>
        <w:t>2</w:t>
      </w:r>
      <w:r w:rsidR="006A4871" w:rsidRPr="00821763">
        <w:rPr>
          <w:rFonts w:ascii="Times New Roman" w:hAnsi="Times New Roman" w:cs="Times New Roman"/>
          <w:bCs/>
          <w:iCs/>
          <w:color w:val="000000" w:themeColor="text1"/>
          <w:sz w:val="24"/>
          <w:szCs w:val="24"/>
          <w:lang w:eastAsia="sk-SK"/>
        </w:rPr>
        <w:t xml:space="preserve"> tohto článku</w:t>
      </w:r>
      <w:r w:rsidRPr="00821763">
        <w:rPr>
          <w:rFonts w:ascii="Times New Roman" w:hAnsi="Times New Roman" w:cs="Times New Roman"/>
          <w:bCs/>
          <w:iCs/>
          <w:color w:val="000000" w:themeColor="text1"/>
          <w:sz w:val="24"/>
          <w:szCs w:val="24"/>
          <w:lang w:eastAsia="sk-SK"/>
        </w:rPr>
        <w:t xml:space="preserve"> osoba iná ako nezávislý zástupca v zmysle odseku </w:t>
      </w:r>
      <w:r w:rsidR="006A4871" w:rsidRPr="00821763">
        <w:rPr>
          <w:rFonts w:ascii="Times New Roman" w:hAnsi="Times New Roman" w:cs="Times New Roman"/>
          <w:bCs/>
          <w:iCs/>
          <w:color w:val="000000" w:themeColor="text1"/>
          <w:sz w:val="24"/>
          <w:szCs w:val="24"/>
          <w:lang w:eastAsia="sk-SK"/>
        </w:rPr>
        <w:t xml:space="preserve">6 tohto článku </w:t>
      </w:r>
      <w:r w:rsidRPr="00821763">
        <w:rPr>
          <w:rFonts w:ascii="Times New Roman" w:hAnsi="Times New Roman" w:cs="Times New Roman"/>
          <w:bCs/>
          <w:iCs/>
          <w:color w:val="000000" w:themeColor="text1"/>
          <w:sz w:val="24"/>
          <w:szCs w:val="24"/>
          <w:lang w:eastAsia="sk-SK"/>
        </w:rPr>
        <w:t xml:space="preserve">koná v mene podniku a </w:t>
      </w:r>
    </w:p>
    <w:p w14:paraId="6CAB57B4" w14:textId="77777777" w:rsidR="00BF780F" w:rsidRPr="00821763" w:rsidRDefault="00BF780F"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093EA565" w14:textId="7ABBF577" w:rsidR="00257F7A" w:rsidRPr="00821763" w:rsidRDefault="00F11122" w:rsidP="00BF780F">
      <w:pPr>
        <w:tabs>
          <w:tab w:val="left" w:pos="709"/>
          <w:tab w:val="left" w:pos="5940"/>
        </w:tabs>
        <w:spacing w:line="240" w:lineRule="auto"/>
        <w:ind w:left="709"/>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 xml:space="preserve">a) </w:t>
      </w:r>
      <w:r w:rsidR="00257F7A" w:rsidRPr="00821763">
        <w:rPr>
          <w:rFonts w:ascii="Times New Roman" w:hAnsi="Times New Roman" w:cs="Times New Roman"/>
          <w:bCs/>
          <w:iCs/>
          <w:color w:val="000000" w:themeColor="text1"/>
          <w:sz w:val="24"/>
          <w:szCs w:val="24"/>
          <w:lang w:eastAsia="sk-SK"/>
        </w:rPr>
        <w:t>má a obvykle uplatňuje právomoc</w:t>
      </w:r>
      <w:r w:rsidR="00241B78" w:rsidRPr="00821763">
        <w:rPr>
          <w:rFonts w:ascii="Times New Roman" w:hAnsi="Times New Roman" w:cs="Times New Roman"/>
          <w:bCs/>
          <w:iCs/>
          <w:color w:val="000000" w:themeColor="text1"/>
          <w:sz w:val="24"/>
          <w:szCs w:val="24"/>
          <w:lang w:eastAsia="sk-SK"/>
        </w:rPr>
        <w:t xml:space="preserve"> v zmluvnom štáte uza</w:t>
      </w:r>
      <w:r w:rsidR="00257F7A" w:rsidRPr="00821763">
        <w:rPr>
          <w:rFonts w:ascii="Times New Roman" w:hAnsi="Times New Roman" w:cs="Times New Roman"/>
          <w:bCs/>
          <w:iCs/>
          <w:color w:val="000000" w:themeColor="text1"/>
          <w:sz w:val="24"/>
          <w:szCs w:val="24"/>
          <w:lang w:eastAsia="sk-SK"/>
        </w:rPr>
        <w:t>v</w:t>
      </w:r>
      <w:r w:rsidR="00241B78" w:rsidRPr="00821763">
        <w:rPr>
          <w:rFonts w:ascii="Times New Roman" w:hAnsi="Times New Roman" w:cs="Times New Roman"/>
          <w:bCs/>
          <w:iCs/>
          <w:color w:val="000000" w:themeColor="text1"/>
          <w:sz w:val="24"/>
          <w:szCs w:val="24"/>
          <w:lang w:eastAsia="sk-SK"/>
        </w:rPr>
        <w:t>ierať</w:t>
      </w:r>
      <w:r w:rsidR="00257F7A" w:rsidRPr="00821763">
        <w:rPr>
          <w:rFonts w:ascii="Times New Roman" w:hAnsi="Times New Roman" w:cs="Times New Roman"/>
          <w:bCs/>
          <w:iCs/>
          <w:color w:val="000000" w:themeColor="text1"/>
          <w:sz w:val="24"/>
          <w:szCs w:val="24"/>
          <w:lang w:eastAsia="sk-SK"/>
        </w:rPr>
        <w:t xml:space="preserve"> zmluvy v mene </w:t>
      </w:r>
      <w:r w:rsidR="00241B78" w:rsidRPr="00821763">
        <w:rPr>
          <w:rFonts w:ascii="Times New Roman" w:hAnsi="Times New Roman" w:cs="Times New Roman"/>
          <w:bCs/>
          <w:iCs/>
          <w:color w:val="000000" w:themeColor="text1"/>
          <w:sz w:val="24"/>
          <w:szCs w:val="24"/>
          <w:lang w:eastAsia="sk-SK"/>
        </w:rPr>
        <w:t xml:space="preserve">tohto </w:t>
      </w:r>
      <w:r w:rsidR="00257F7A" w:rsidRPr="00821763">
        <w:rPr>
          <w:rFonts w:ascii="Times New Roman" w:hAnsi="Times New Roman" w:cs="Times New Roman"/>
          <w:bCs/>
          <w:iCs/>
          <w:color w:val="000000" w:themeColor="text1"/>
          <w:sz w:val="24"/>
          <w:szCs w:val="24"/>
          <w:lang w:eastAsia="sk-SK"/>
        </w:rPr>
        <w:t>podniku, potom tento podnik má stálu prevádzkareň v tom</w:t>
      </w:r>
      <w:r w:rsidR="00436BD7" w:rsidRPr="00821763">
        <w:rPr>
          <w:rFonts w:ascii="Times New Roman" w:hAnsi="Times New Roman" w:cs="Times New Roman"/>
          <w:bCs/>
          <w:iCs/>
          <w:color w:val="000000" w:themeColor="text1"/>
          <w:sz w:val="24"/>
          <w:szCs w:val="24"/>
          <w:lang w:eastAsia="sk-SK"/>
        </w:rPr>
        <w:t>to</w:t>
      </w:r>
      <w:r w:rsidR="00257F7A" w:rsidRPr="00821763">
        <w:rPr>
          <w:rFonts w:ascii="Times New Roman" w:hAnsi="Times New Roman" w:cs="Times New Roman"/>
          <w:bCs/>
          <w:iCs/>
          <w:color w:val="000000" w:themeColor="text1"/>
          <w:sz w:val="24"/>
          <w:szCs w:val="24"/>
          <w:lang w:eastAsia="sk-SK"/>
        </w:rPr>
        <w:t xml:space="preserve"> zmluvnom štáte vo vzťahu k všetkým činnostiam, ktoré táto osoba vykonáva pre podnik, </w:t>
      </w:r>
      <w:r w:rsidR="00436BD7" w:rsidRPr="00821763">
        <w:rPr>
          <w:rFonts w:ascii="Times New Roman" w:hAnsi="Times New Roman" w:cs="Times New Roman"/>
          <w:bCs/>
          <w:iCs/>
          <w:color w:val="000000" w:themeColor="text1"/>
          <w:sz w:val="24"/>
          <w:szCs w:val="24"/>
          <w:lang w:eastAsia="sk-SK"/>
        </w:rPr>
        <w:t xml:space="preserve">ak </w:t>
      </w:r>
      <w:r w:rsidR="00257F7A" w:rsidRPr="00821763">
        <w:rPr>
          <w:rFonts w:ascii="Times New Roman" w:hAnsi="Times New Roman" w:cs="Times New Roman"/>
          <w:bCs/>
          <w:iCs/>
          <w:color w:val="000000" w:themeColor="text1"/>
          <w:sz w:val="24"/>
          <w:szCs w:val="24"/>
          <w:lang w:eastAsia="sk-SK"/>
        </w:rPr>
        <w:t>činnosti tejto osoby nie sú obmedzené na činnosti uvedené v odseku 4</w:t>
      </w:r>
      <w:r w:rsidRPr="00821763">
        <w:rPr>
          <w:rFonts w:ascii="Times New Roman" w:hAnsi="Times New Roman" w:cs="Times New Roman"/>
          <w:bCs/>
          <w:iCs/>
          <w:color w:val="000000" w:themeColor="text1"/>
          <w:sz w:val="24"/>
          <w:szCs w:val="24"/>
          <w:lang w:eastAsia="sk-SK"/>
        </w:rPr>
        <w:t xml:space="preserve"> tohto článku</w:t>
      </w:r>
      <w:r w:rsidR="00257F7A" w:rsidRPr="00821763">
        <w:rPr>
          <w:rFonts w:ascii="Times New Roman" w:hAnsi="Times New Roman" w:cs="Times New Roman"/>
          <w:bCs/>
          <w:iCs/>
          <w:color w:val="000000" w:themeColor="text1"/>
          <w:sz w:val="24"/>
          <w:szCs w:val="24"/>
          <w:lang w:eastAsia="sk-SK"/>
        </w:rPr>
        <w:t>, ak sa vykonávajú prostredníctvom trvalého miesta na podnikanie</w:t>
      </w:r>
      <w:r w:rsidR="004F20BB" w:rsidRPr="00821763">
        <w:rPr>
          <w:rFonts w:ascii="Times New Roman" w:hAnsi="Times New Roman" w:cs="Times New Roman"/>
          <w:bCs/>
          <w:iCs/>
          <w:color w:val="000000" w:themeColor="text1"/>
          <w:sz w:val="24"/>
          <w:szCs w:val="24"/>
          <w:lang w:eastAsia="sk-SK"/>
        </w:rPr>
        <w:t>, ktoré nezakladá stálu prevádzkareň podľa ustanovení uvedeného odseku</w:t>
      </w:r>
      <w:r w:rsidRPr="00821763">
        <w:rPr>
          <w:rFonts w:ascii="Times New Roman" w:hAnsi="Times New Roman" w:cs="Times New Roman"/>
          <w:bCs/>
          <w:iCs/>
          <w:color w:val="000000" w:themeColor="text1"/>
          <w:sz w:val="24"/>
          <w:szCs w:val="24"/>
          <w:lang w:eastAsia="sk-SK"/>
        </w:rPr>
        <w:t>;</w:t>
      </w:r>
    </w:p>
    <w:p w14:paraId="04507906" w14:textId="77777777" w:rsidR="00BF780F" w:rsidRPr="00821763" w:rsidRDefault="00BF780F"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435BC25F" w14:textId="17C4D8AF" w:rsidR="00F11122" w:rsidRPr="00821763" w:rsidRDefault="00F11122" w:rsidP="00BF780F">
      <w:pPr>
        <w:tabs>
          <w:tab w:val="left" w:pos="709"/>
          <w:tab w:val="left" w:pos="5940"/>
        </w:tabs>
        <w:spacing w:line="240" w:lineRule="auto"/>
        <w:ind w:left="709"/>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 xml:space="preserve">b) </w:t>
      </w:r>
      <w:r w:rsidR="002D2E5D" w:rsidRPr="00821763">
        <w:rPr>
          <w:rFonts w:ascii="Times New Roman" w:hAnsi="Times New Roman" w:cs="Times New Roman"/>
          <w:bCs/>
          <w:iCs/>
          <w:color w:val="000000" w:themeColor="text1"/>
          <w:sz w:val="24"/>
          <w:szCs w:val="24"/>
          <w:lang w:eastAsia="sk-SK"/>
        </w:rPr>
        <w:t>nemá takúto právomoc, ale obvykle udržiava v</w:t>
      </w:r>
      <w:r w:rsidR="004F20BB" w:rsidRPr="00821763">
        <w:rPr>
          <w:rFonts w:ascii="Times New Roman" w:hAnsi="Times New Roman" w:cs="Times New Roman"/>
          <w:bCs/>
          <w:iCs/>
          <w:color w:val="000000" w:themeColor="text1"/>
          <w:sz w:val="24"/>
          <w:szCs w:val="24"/>
          <w:lang w:eastAsia="sk-SK"/>
        </w:rPr>
        <w:t> </w:t>
      </w:r>
      <w:r w:rsidR="002D2E5D" w:rsidRPr="00821763">
        <w:rPr>
          <w:rFonts w:ascii="Times New Roman" w:hAnsi="Times New Roman" w:cs="Times New Roman"/>
          <w:bCs/>
          <w:iCs/>
          <w:color w:val="000000" w:themeColor="text1"/>
          <w:sz w:val="24"/>
          <w:szCs w:val="24"/>
          <w:lang w:eastAsia="sk-SK"/>
        </w:rPr>
        <w:t>tomto</w:t>
      </w:r>
      <w:r w:rsidR="004F20BB" w:rsidRPr="00821763">
        <w:rPr>
          <w:rFonts w:ascii="Times New Roman" w:hAnsi="Times New Roman" w:cs="Times New Roman"/>
          <w:bCs/>
          <w:iCs/>
          <w:color w:val="000000" w:themeColor="text1"/>
          <w:sz w:val="24"/>
          <w:szCs w:val="24"/>
          <w:lang w:eastAsia="sk-SK"/>
        </w:rPr>
        <w:t xml:space="preserve"> prvom</w:t>
      </w:r>
      <w:r w:rsidR="002D2E5D" w:rsidRPr="00821763">
        <w:rPr>
          <w:rFonts w:ascii="Times New Roman" w:hAnsi="Times New Roman" w:cs="Times New Roman"/>
          <w:bCs/>
          <w:iCs/>
          <w:color w:val="000000" w:themeColor="text1"/>
          <w:sz w:val="24"/>
          <w:szCs w:val="24"/>
          <w:lang w:eastAsia="sk-SK"/>
        </w:rPr>
        <w:t> zmluvnom štáte zásoby tovaru</w:t>
      </w:r>
      <w:r w:rsidR="004F20BB" w:rsidRPr="00821763">
        <w:rPr>
          <w:rFonts w:ascii="Times New Roman" w:hAnsi="Times New Roman" w:cs="Times New Roman"/>
          <w:bCs/>
          <w:iCs/>
          <w:color w:val="000000" w:themeColor="text1"/>
          <w:sz w:val="24"/>
          <w:szCs w:val="24"/>
          <w:lang w:eastAsia="sk-SK"/>
        </w:rPr>
        <w:t>,</w:t>
      </w:r>
      <w:r w:rsidR="002D2E5D" w:rsidRPr="00821763">
        <w:rPr>
          <w:rFonts w:ascii="Times New Roman" w:hAnsi="Times New Roman" w:cs="Times New Roman"/>
          <w:bCs/>
          <w:iCs/>
          <w:color w:val="000000" w:themeColor="text1"/>
          <w:sz w:val="24"/>
          <w:szCs w:val="24"/>
          <w:lang w:eastAsia="sk-SK"/>
        </w:rPr>
        <w:t xml:space="preserve"> z ktorých pravidelne dodáva tovar v mene podniku.</w:t>
      </w:r>
    </w:p>
    <w:p w14:paraId="33EEAA77"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660E5E30" w14:textId="7AE9EAEF"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w:t>
      </w:r>
      <w:r w:rsidR="009644E9" w:rsidRPr="00821763">
        <w:rPr>
          <w:rFonts w:ascii="Times New Roman" w:hAnsi="Times New Roman" w:cs="Times New Roman"/>
          <w:bCs/>
          <w:iCs/>
          <w:color w:val="000000" w:themeColor="text1"/>
          <w:sz w:val="24"/>
          <w:szCs w:val="24"/>
          <w:lang w:eastAsia="sk-SK"/>
        </w:rPr>
        <w:t>6</w:t>
      </w:r>
      <w:r w:rsidRPr="00821763">
        <w:rPr>
          <w:rFonts w:ascii="Times New Roman" w:hAnsi="Times New Roman" w:cs="Times New Roman"/>
          <w:bCs/>
          <w:iCs/>
          <w:color w:val="000000" w:themeColor="text1"/>
          <w:sz w:val="24"/>
          <w:szCs w:val="24"/>
          <w:lang w:eastAsia="sk-SK"/>
        </w:rPr>
        <w:t xml:space="preserve">) </w:t>
      </w:r>
      <w:r w:rsidRPr="00821763">
        <w:rPr>
          <w:rFonts w:ascii="Times New Roman" w:hAnsi="Times New Roman" w:cs="Times New Roman"/>
          <w:sz w:val="24"/>
          <w:szCs w:val="24"/>
        </w:rPr>
        <w:t>Podnik</w:t>
      </w:r>
      <w:r w:rsidR="009644E9" w:rsidRPr="00821763">
        <w:rPr>
          <w:rFonts w:ascii="Times New Roman" w:hAnsi="Times New Roman" w:cs="Times New Roman"/>
          <w:sz w:val="24"/>
          <w:szCs w:val="24"/>
        </w:rPr>
        <w:t xml:space="preserve"> zmluvného štátu</w:t>
      </w:r>
      <w:r w:rsidRPr="00821763">
        <w:rPr>
          <w:rFonts w:ascii="Times New Roman" w:hAnsi="Times New Roman" w:cs="Times New Roman"/>
          <w:sz w:val="24"/>
          <w:szCs w:val="24"/>
        </w:rPr>
        <w:t xml:space="preserve"> nemá stálu prevádzkareň v</w:t>
      </w:r>
      <w:r w:rsidR="009644E9" w:rsidRPr="00821763">
        <w:rPr>
          <w:rFonts w:ascii="Times New Roman" w:hAnsi="Times New Roman" w:cs="Times New Roman"/>
          <w:sz w:val="24"/>
          <w:szCs w:val="24"/>
        </w:rPr>
        <w:t xml:space="preserve"> druhom</w:t>
      </w:r>
      <w:r w:rsidRPr="00821763">
        <w:rPr>
          <w:rFonts w:ascii="Times New Roman" w:hAnsi="Times New Roman" w:cs="Times New Roman"/>
          <w:sz w:val="24"/>
          <w:szCs w:val="24"/>
        </w:rPr>
        <w:t> zmluvnom štáte len preto, že v</w:t>
      </w:r>
      <w:r w:rsidR="009644E9" w:rsidRPr="00821763">
        <w:rPr>
          <w:rFonts w:ascii="Times New Roman" w:hAnsi="Times New Roman" w:cs="Times New Roman"/>
          <w:sz w:val="24"/>
          <w:szCs w:val="24"/>
        </w:rPr>
        <w:t> </w:t>
      </w:r>
      <w:r w:rsidRPr="00821763">
        <w:rPr>
          <w:rFonts w:ascii="Times New Roman" w:hAnsi="Times New Roman" w:cs="Times New Roman"/>
          <w:sz w:val="24"/>
          <w:szCs w:val="24"/>
        </w:rPr>
        <w:t>tom</w:t>
      </w:r>
      <w:r w:rsidR="009644E9" w:rsidRPr="00821763">
        <w:rPr>
          <w:rFonts w:ascii="Times New Roman" w:hAnsi="Times New Roman" w:cs="Times New Roman"/>
          <w:sz w:val="24"/>
          <w:szCs w:val="24"/>
        </w:rPr>
        <w:t>to druhom</w:t>
      </w:r>
      <w:r w:rsidRPr="00821763">
        <w:rPr>
          <w:rFonts w:ascii="Times New Roman" w:hAnsi="Times New Roman" w:cs="Times New Roman"/>
          <w:sz w:val="24"/>
          <w:szCs w:val="24"/>
        </w:rPr>
        <w:t xml:space="preserve"> zmluvnom štáte vykonáva svoju činnosť</w:t>
      </w:r>
      <w:r w:rsidRPr="00821763">
        <w:rPr>
          <w:rFonts w:ascii="Times New Roman" w:hAnsi="Times New Roman" w:cs="Times New Roman"/>
          <w:bCs/>
          <w:iCs/>
          <w:color w:val="000000" w:themeColor="text1"/>
          <w:sz w:val="24"/>
          <w:szCs w:val="24"/>
          <w:lang w:eastAsia="sk-SK"/>
        </w:rPr>
        <w:t xml:space="preserve"> </w:t>
      </w:r>
      <w:r w:rsidRPr="00821763">
        <w:rPr>
          <w:rFonts w:ascii="Times New Roman" w:hAnsi="Times New Roman" w:cs="Times New Roman"/>
          <w:sz w:val="24"/>
          <w:szCs w:val="24"/>
        </w:rPr>
        <w:t>prostredníctvom obchodného zástupcu,</w:t>
      </w:r>
      <w:r w:rsidRPr="00821763">
        <w:rPr>
          <w:rFonts w:ascii="Times New Roman" w:hAnsi="Times New Roman" w:cs="Times New Roman"/>
          <w:bCs/>
          <w:iCs/>
          <w:color w:val="000000" w:themeColor="text1"/>
          <w:sz w:val="24"/>
          <w:szCs w:val="24"/>
          <w:lang w:eastAsia="sk-SK"/>
        </w:rPr>
        <w:t xml:space="preserve"> komisionára alebo akéhokoľvek iného nezávislého zástupcu, ak tieto osoby konajú v rámci svojej </w:t>
      </w:r>
      <w:r w:rsidRPr="00821763">
        <w:rPr>
          <w:rFonts w:ascii="Times New Roman" w:hAnsi="Times New Roman" w:cs="Times New Roman"/>
          <w:sz w:val="24"/>
          <w:szCs w:val="24"/>
        </w:rPr>
        <w:t>bežnej</w:t>
      </w:r>
      <w:r w:rsidRPr="00821763">
        <w:rPr>
          <w:rFonts w:ascii="Times New Roman" w:hAnsi="Times New Roman" w:cs="Times New Roman"/>
          <w:bCs/>
          <w:iCs/>
          <w:color w:val="000000" w:themeColor="text1"/>
          <w:sz w:val="24"/>
          <w:szCs w:val="24"/>
          <w:lang w:eastAsia="sk-SK"/>
        </w:rPr>
        <w:t xml:space="preserve"> činnosti. </w:t>
      </w:r>
    </w:p>
    <w:p w14:paraId="504031CD" w14:textId="77777777" w:rsidR="00257F7A" w:rsidRPr="00821763" w:rsidRDefault="00436BD7" w:rsidP="00436BD7">
      <w:pPr>
        <w:tabs>
          <w:tab w:val="left" w:pos="0"/>
          <w:tab w:val="left" w:pos="311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ab/>
      </w:r>
    </w:p>
    <w:p w14:paraId="49C3618F" w14:textId="7AE6C696"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w:t>
      </w:r>
      <w:r w:rsidR="009644E9" w:rsidRPr="00821763">
        <w:rPr>
          <w:rFonts w:ascii="Times New Roman" w:hAnsi="Times New Roman" w:cs="Times New Roman"/>
          <w:bCs/>
          <w:iCs/>
          <w:color w:val="000000" w:themeColor="text1"/>
          <w:sz w:val="24"/>
          <w:szCs w:val="24"/>
          <w:lang w:eastAsia="sk-SK"/>
        </w:rPr>
        <w:t>7</w:t>
      </w:r>
      <w:r w:rsidRPr="00821763">
        <w:rPr>
          <w:rFonts w:ascii="Times New Roman" w:hAnsi="Times New Roman" w:cs="Times New Roman"/>
          <w:bCs/>
          <w:iCs/>
          <w:color w:val="000000" w:themeColor="text1"/>
          <w:sz w:val="24"/>
          <w:szCs w:val="24"/>
          <w:lang w:eastAsia="sk-SK"/>
        </w:rPr>
        <w:t xml:space="preserve">) Skutočnosť, že spoločnosť, ktorá je rezidentom jedného zmluvného štátu, ovláda spoločnosť alebo je ovládaná spoločnosťou, ktorá je rezidentom druhého zmluvného štátu alebo ktorá vykonáva </w:t>
      </w:r>
      <w:r w:rsidRPr="00821763">
        <w:rPr>
          <w:rFonts w:ascii="Times New Roman" w:hAnsi="Times New Roman" w:cs="Times New Roman"/>
          <w:sz w:val="24"/>
          <w:szCs w:val="24"/>
        </w:rPr>
        <w:t>podnikateľskú</w:t>
      </w:r>
      <w:r w:rsidRPr="00821763">
        <w:rPr>
          <w:rFonts w:ascii="Times New Roman" w:hAnsi="Times New Roman" w:cs="Times New Roman"/>
          <w:bCs/>
          <w:iCs/>
          <w:color w:val="000000" w:themeColor="text1"/>
          <w:sz w:val="24"/>
          <w:szCs w:val="24"/>
          <w:lang w:eastAsia="sk-SK"/>
        </w:rPr>
        <w:t xml:space="preserve"> činnosť v tom druhom zmluvnom štáte (či prostredníctvom stálej prevádzkarne alebo inak), nezakladá sama o sebe z ktorejkoľvek takejto spoločnosti stálu prevádzkareň druhej spoločnosti.  </w:t>
      </w:r>
    </w:p>
    <w:p w14:paraId="67828DDA" w14:textId="77777777" w:rsidR="007627F3" w:rsidRPr="00821763" w:rsidRDefault="007627F3" w:rsidP="00216AFB">
      <w:pPr>
        <w:tabs>
          <w:tab w:val="left" w:pos="4111"/>
          <w:tab w:val="left" w:pos="4253"/>
          <w:tab w:val="left" w:pos="5940"/>
        </w:tabs>
        <w:spacing w:line="240" w:lineRule="auto"/>
        <w:jc w:val="center"/>
        <w:rPr>
          <w:rFonts w:ascii="Times New Roman" w:hAnsi="Times New Roman" w:cs="Times New Roman"/>
          <w:b/>
          <w:bCs/>
          <w:iCs/>
          <w:color w:val="000000" w:themeColor="text1"/>
          <w:sz w:val="24"/>
          <w:szCs w:val="24"/>
          <w:lang w:eastAsia="sk-SK"/>
        </w:rPr>
      </w:pPr>
    </w:p>
    <w:p w14:paraId="1688DB69" w14:textId="77777777" w:rsidR="00257F7A" w:rsidRPr="00821763" w:rsidRDefault="00257F7A" w:rsidP="00216AFB">
      <w:pPr>
        <w:tabs>
          <w:tab w:val="left" w:pos="4111"/>
          <w:tab w:val="left" w:pos="4253"/>
          <w:tab w:val="left" w:pos="5940"/>
        </w:tabs>
        <w:spacing w:line="240" w:lineRule="auto"/>
        <w:jc w:val="center"/>
        <w:rPr>
          <w:rFonts w:ascii="Times New Roman" w:hAnsi="Times New Roman" w:cs="Times New Roman"/>
          <w:b/>
          <w:bCs/>
          <w:iCs/>
          <w:color w:val="000000" w:themeColor="text1"/>
          <w:sz w:val="24"/>
          <w:szCs w:val="24"/>
          <w:lang w:eastAsia="sk-SK"/>
        </w:rPr>
      </w:pPr>
      <w:r w:rsidRPr="00821763">
        <w:rPr>
          <w:rFonts w:ascii="Times New Roman" w:hAnsi="Times New Roman" w:cs="Times New Roman"/>
          <w:b/>
          <w:bCs/>
          <w:iCs/>
          <w:color w:val="000000" w:themeColor="text1"/>
          <w:sz w:val="24"/>
          <w:szCs w:val="24"/>
          <w:lang w:eastAsia="sk-SK"/>
        </w:rPr>
        <w:t>Článok 6</w:t>
      </w:r>
    </w:p>
    <w:p w14:paraId="1B55FE40" w14:textId="77777777" w:rsidR="00257F7A" w:rsidRPr="00821763" w:rsidRDefault="00257F7A" w:rsidP="00216AFB">
      <w:pPr>
        <w:tabs>
          <w:tab w:val="left" w:pos="0"/>
          <w:tab w:val="left" w:pos="5940"/>
        </w:tabs>
        <w:spacing w:line="240" w:lineRule="auto"/>
        <w:jc w:val="center"/>
        <w:rPr>
          <w:rFonts w:ascii="Times New Roman" w:hAnsi="Times New Roman" w:cs="Times New Roman"/>
          <w:b/>
          <w:bCs/>
          <w:iCs/>
          <w:color w:val="000000" w:themeColor="text1"/>
          <w:sz w:val="24"/>
          <w:szCs w:val="24"/>
          <w:lang w:eastAsia="sk-SK"/>
        </w:rPr>
      </w:pPr>
      <w:r w:rsidRPr="00821763">
        <w:rPr>
          <w:rFonts w:ascii="Times New Roman" w:hAnsi="Times New Roman" w:cs="Times New Roman"/>
          <w:b/>
          <w:bCs/>
          <w:iCs/>
          <w:color w:val="000000" w:themeColor="text1"/>
          <w:sz w:val="24"/>
          <w:szCs w:val="24"/>
          <w:lang w:eastAsia="sk-SK"/>
        </w:rPr>
        <w:t>Príjmy z nehnuteľného majetku</w:t>
      </w:r>
    </w:p>
    <w:p w14:paraId="4D078C14"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3595C943"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 xml:space="preserve">(1) Príjmy plynúce rezidentovi jedného zmluvného štátu z nehnuteľného majetku (vrátane príjmov z poľnohospodárstva alebo lesníctva) nachádzajúceho sa v druhom zmluvnom štáte, </w:t>
      </w:r>
      <w:r w:rsidR="001027F9" w:rsidRPr="00821763">
        <w:rPr>
          <w:rFonts w:ascii="Times New Roman" w:hAnsi="Times New Roman" w:cs="Times New Roman"/>
          <w:bCs/>
          <w:iCs/>
          <w:color w:val="000000" w:themeColor="text1"/>
          <w:sz w:val="24"/>
          <w:szCs w:val="24"/>
          <w:lang w:eastAsia="sk-SK"/>
        </w:rPr>
        <w:t xml:space="preserve">sa </w:t>
      </w:r>
      <w:r w:rsidRPr="00821763">
        <w:rPr>
          <w:rFonts w:ascii="Times New Roman" w:hAnsi="Times New Roman" w:cs="Times New Roman"/>
          <w:bCs/>
          <w:iCs/>
          <w:color w:val="000000" w:themeColor="text1"/>
          <w:sz w:val="24"/>
          <w:szCs w:val="24"/>
          <w:lang w:eastAsia="sk-SK"/>
        </w:rPr>
        <w:t>môžu zdaniť v tom</w:t>
      </w:r>
      <w:r w:rsidR="001027F9" w:rsidRPr="00821763">
        <w:rPr>
          <w:rFonts w:ascii="Times New Roman" w:hAnsi="Times New Roman" w:cs="Times New Roman"/>
          <w:bCs/>
          <w:iCs/>
          <w:color w:val="000000" w:themeColor="text1"/>
          <w:sz w:val="24"/>
          <w:szCs w:val="24"/>
          <w:lang w:eastAsia="sk-SK"/>
        </w:rPr>
        <w:t>to</w:t>
      </w:r>
      <w:r w:rsidRPr="00821763">
        <w:rPr>
          <w:rFonts w:ascii="Times New Roman" w:hAnsi="Times New Roman" w:cs="Times New Roman"/>
          <w:bCs/>
          <w:iCs/>
          <w:color w:val="000000" w:themeColor="text1"/>
          <w:sz w:val="24"/>
          <w:szCs w:val="24"/>
          <w:lang w:eastAsia="sk-SK"/>
        </w:rPr>
        <w:t xml:space="preserve"> druhom zmluvnom štáte. </w:t>
      </w:r>
    </w:p>
    <w:p w14:paraId="4E56DBB1"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7536F2A9" w14:textId="025D5AC3"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(2) Pojem „nehnuteľný majetok</w:t>
      </w:r>
      <w:r w:rsidR="00017426" w:rsidRPr="00821763">
        <w:rPr>
          <w:rFonts w:ascii="Times New Roman" w:hAnsi="Times New Roman" w:cs="Times New Roman"/>
          <w:bCs/>
          <w:iCs/>
          <w:color w:val="000000" w:themeColor="text1"/>
          <w:sz w:val="24"/>
          <w:szCs w:val="24"/>
          <w:lang w:eastAsia="sk-SK"/>
        </w:rPr>
        <w:t>“</w:t>
      </w:r>
      <w:r w:rsidRPr="00821763">
        <w:rPr>
          <w:rFonts w:ascii="Times New Roman" w:hAnsi="Times New Roman" w:cs="Times New Roman"/>
          <w:bCs/>
          <w:iCs/>
          <w:color w:val="000000" w:themeColor="text1"/>
          <w:sz w:val="24"/>
          <w:szCs w:val="24"/>
          <w:lang w:eastAsia="sk-SK"/>
        </w:rPr>
        <w:t xml:space="preserve"> má taký význam, aký má podľa právnych predpisov zmluvného štátu, v ktorom sa majetok nachádza. V každom prípade tento pojem zahŕňa príslušenstvo nehnuteľného majetku, živý a </w:t>
      </w:r>
      <w:r w:rsidR="001027F9" w:rsidRPr="00821763">
        <w:rPr>
          <w:rFonts w:ascii="Times New Roman" w:hAnsi="Times New Roman" w:cs="Times New Roman"/>
          <w:bCs/>
          <w:iCs/>
          <w:color w:val="000000" w:themeColor="text1"/>
          <w:sz w:val="24"/>
          <w:szCs w:val="24"/>
          <w:lang w:eastAsia="sk-SK"/>
        </w:rPr>
        <w:t>neživý</w:t>
      </w:r>
      <w:r w:rsidRPr="00821763">
        <w:rPr>
          <w:rFonts w:ascii="Times New Roman" w:hAnsi="Times New Roman" w:cs="Times New Roman"/>
          <w:bCs/>
          <w:iCs/>
          <w:color w:val="000000" w:themeColor="text1"/>
          <w:sz w:val="24"/>
          <w:szCs w:val="24"/>
          <w:lang w:eastAsia="sk-SK"/>
        </w:rPr>
        <w:t xml:space="preserve"> inventár používaný v poľnohospodárstve </w:t>
      </w:r>
      <w:r w:rsidRPr="00821763">
        <w:rPr>
          <w:rFonts w:ascii="Times New Roman" w:hAnsi="Times New Roman" w:cs="Times New Roman"/>
          <w:bCs/>
          <w:iCs/>
          <w:color w:val="000000" w:themeColor="text1"/>
          <w:sz w:val="24"/>
          <w:szCs w:val="24"/>
          <w:lang w:eastAsia="sk-SK"/>
        </w:rPr>
        <w:lastRenderedPageBreak/>
        <w:t xml:space="preserve">a lesníctve, </w:t>
      </w:r>
      <w:r w:rsidRPr="00821763">
        <w:rPr>
          <w:rFonts w:ascii="Times New Roman" w:hAnsi="Times New Roman" w:cs="Times New Roman"/>
          <w:sz w:val="24"/>
          <w:szCs w:val="24"/>
        </w:rPr>
        <w:t xml:space="preserve">práva, na ktoré sa vzťahujú ustanovenia právnych predpisov upravujúce pozemkové vlastníctvo, </w:t>
      </w:r>
      <w:r w:rsidRPr="00821763">
        <w:rPr>
          <w:rFonts w:ascii="Times New Roman" w:hAnsi="Times New Roman" w:cs="Times New Roman"/>
          <w:bCs/>
          <w:iCs/>
          <w:sz w:val="24"/>
          <w:szCs w:val="24"/>
          <w:lang w:eastAsia="sk-SK"/>
        </w:rPr>
        <w:t>užívanie</w:t>
      </w:r>
      <w:r w:rsidRPr="00821763">
        <w:rPr>
          <w:rFonts w:ascii="Times New Roman" w:hAnsi="Times New Roman" w:cs="Times New Roman"/>
          <w:bCs/>
          <w:iCs/>
          <w:color w:val="00B050"/>
          <w:sz w:val="24"/>
          <w:szCs w:val="24"/>
          <w:lang w:eastAsia="sk-SK"/>
        </w:rPr>
        <w:t xml:space="preserve"> </w:t>
      </w:r>
      <w:r w:rsidRPr="00821763">
        <w:rPr>
          <w:rFonts w:ascii="Times New Roman" w:hAnsi="Times New Roman" w:cs="Times New Roman"/>
          <w:bCs/>
          <w:iCs/>
          <w:color w:val="000000" w:themeColor="text1"/>
          <w:sz w:val="24"/>
          <w:szCs w:val="24"/>
          <w:lang w:eastAsia="sk-SK"/>
        </w:rPr>
        <w:t xml:space="preserve">nehnuteľného majetku a práva na </w:t>
      </w:r>
      <w:r w:rsidR="001027F9" w:rsidRPr="00821763">
        <w:rPr>
          <w:rFonts w:ascii="Times New Roman" w:hAnsi="Times New Roman" w:cs="Times New Roman"/>
          <w:bCs/>
          <w:iCs/>
          <w:color w:val="000000" w:themeColor="text1"/>
          <w:sz w:val="24"/>
          <w:szCs w:val="24"/>
          <w:lang w:eastAsia="sk-SK"/>
        </w:rPr>
        <w:t>variabilné</w:t>
      </w:r>
      <w:r w:rsidRPr="00821763">
        <w:rPr>
          <w:rFonts w:ascii="Times New Roman" w:hAnsi="Times New Roman" w:cs="Times New Roman"/>
          <w:bCs/>
          <w:iCs/>
          <w:color w:val="000000" w:themeColor="text1"/>
          <w:sz w:val="24"/>
          <w:szCs w:val="24"/>
          <w:lang w:eastAsia="sk-SK"/>
        </w:rPr>
        <w:t xml:space="preserve"> alebo </w:t>
      </w:r>
      <w:r w:rsidR="001027F9" w:rsidRPr="00821763">
        <w:rPr>
          <w:rFonts w:ascii="Times New Roman" w:hAnsi="Times New Roman" w:cs="Times New Roman"/>
          <w:bCs/>
          <w:iCs/>
          <w:color w:val="000000" w:themeColor="text1"/>
          <w:sz w:val="24"/>
          <w:szCs w:val="24"/>
          <w:lang w:eastAsia="sk-SK"/>
        </w:rPr>
        <w:t>fixné</w:t>
      </w:r>
      <w:r w:rsidRPr="00821763">
        <w:rPr>
          <w:rFonts w:ascii="Times New Roman" w:hAnsi="Times New Roman" w:cs="Times New Roman"/>
          <w:bCs/>
          <w:iCs/>
          <w:color w:val="000000" w:themeColor="text1"/>
          <w:sz w:val="24"/>
          <w:szCs w:val="24"/>
          <w:lang w:eastAsia="sk-SK"/>
        </w:rPr>
        <w:t xml:space="preserve"> platby za ťažbu alebo za povolenie na ťažbu nerastných ložísk, </w:t>
      </w:r>
      <w:r w:rsidRPr="00821763">
        <w:rPr>
          <w:rFonts w:ascii="Times New Roman" w:hAnsi="Times New Roman" w:cs="Times New Roman"/>
          <w:bCs/>
          <w:iCs/>
          <w:sz w:val="24"/>
          <w:szCs w:val="24"/>
          <w:lang w:eastAsia="sk-SK"/>
        </w:rPr>
        <w:t xml:space="preserve">z </w:t>
      </w:r>
      <w:r w:rsidRPr="00821763">
        <w:rPr>
          <w:rFonts w:ascii="Times New Roman" w:hAnsi="Times New Roman" w:cs="Times New Roman"/>
          <w:bCs/>
          <w:iCs/>
          <w:color w:val="000000" w:themeColor="text1"/>
          <w:sz w:val="24"/>
          <w:szCs w:val="24"/>
          <w:lang w:eastAsia="sk-SK"/>
        </w:rPr>
        <w:t xml:space="preserve">prameňov a iných prírodných zdrojov, lode a lietadlá sa nepovažujú za nehnuteľný majetok. </w:t>
      </w:r>
    </w:p>
    <w:p w14:paraId="580823AC"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4B4D5513"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w:t>
      </w:r>
      <w:r w:rsidRPr="00821763">
        <w:rPr>
          <w:rFonts w:ascii="Times New Roman" w:hAnsi="Times New Roman" w:cs="Times New Roman"/>
          <w:sz w:val="24"/>
          <w:szCs w:val="24"/>
        </w:rPr>
        <w:t>3) Ustanovenia odseku 1</w:t>
      </w:r>
      <w:r w:rsidR="00017426" w:rsidRPr="00821763">
        <w:rPr>
          <w:rFonts w:ascii="Times New Roman" w:hAnsi="Times New Roman" w:cs="Times New Roman"/>
          <w:sz w:val="24"/>
          <w:szCs w:val="24"/>
        </w:rPr>
        <w:t xml:space="preserve"> tohto článku</w:t>
      </w:r>
      <w:r w:rsidR="001A69CE" w:rsidRPr="00821763">
        <w:rPr>
          <w:rFonts w:ascii="Times New Roman" w:hAnsi="Times New Roman" w:cs="Times New Roman"/>
          <w:sz w:val="24"/>
          <w:szCs w:val="24"/>
        </w:rPr>
        <w:t xml:space="preserve"> sa</w:t>
      </w:r>
      <w:r w:rsidRPr="00821763">
        <w:rPr>
          <w:rFonts w:ascii="Times New Roman" w:hAnsi="Times New Roman" w:cs="Times New Roman"/>
          <w:sz w:val="24"/>
          <w:szCs w:val="24"/>
        </w:rPr>
        <w:t xml:space="preserve"> uplatnia na príjmy plynúce z priameho využívania, z nájmu alebo iného spôsobu užívania nehnuteľného majetku.  </w:t>
      </w:r>
    </w:p>
    <w:p w14:paraId="70C5A0B4"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68B2FB52" w14:textId="526F9E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(4) Ustanovenia odsekov 1 a</w:t>
      </w:r>
      <w:r w:rsidR="00017426" w:rsidRPr="00821763">
        <w:rPr>
          <w:rFonts w:ascii="Times New Roman" w:hAnsi="Times New Roman" w:cs="Times New Roman"/>
          <w:bCs/>
          <w:iCs/>
          <w:color w:val="000000" w:themeColor="text1"/>
          <w:sz w:val="24"/>
          <w:szCs w:val="24"/>
          <w:lang w:eastAsia="sk-SK"/>
        </w:rPr>
        <w:t> </w:t>
      </w:r>
      <w:r w:rsidRPr="00821763">
        <w:rPr>
          <w:rFonts w:ascii="Times New Roman" w:hAnsi="Times New Roman" w:cs="Times New Roman"/>
          <w:bCs/>
          <w:iCs/>
          <w:color w:val="000000" w:themeColor="text1"/>
          <w:sz w:val="24"/>
          <w:szCs w:val="24"/>
          <w:lang w:eastAsia="sk-SK"/>
        </w:rPr>
        <w:t>3</w:t>
      </w:r>
      <w:r w:rsidR="00017426" w:rsidRPr="00821763">
        <w:rPr>
          <w:rFonts w:ascii="Times New Roman" w:hAnsi="Times New Roman" w:cs="Times New Roman"/>
          <w:bCs/>
          <w:iCs/>
          <w:color w:val="000000" w:themeColor="text1"/>
          <w:sz w:val="24"/>
          <w:szCs w:val="24"/>
          <w:lang w:eastAsia="sk-SK"/>
        </w:rPr>
        <w:t xml:space="preserve"> tohto článku</w:t>
      </w:r>
      <w:r w:rsidRPr="00821763">
        <w:rPr>
          <w:rFonts w:ascii="Times New Roman" w:hAnsi="Times New Roman" w:cs="Times New Roman"/>
          <w:bCs/>
          <w:iCs/>
          <w:color w:val="000000" w:themeColor="text1"/>
          <w:sz w:val="24"/>
          <w:szCs w:val="24"/>
          <w:lang w:eastAsia="sk-SK"/>
        </w:rPr>
        <w:t xml:space="preserve"> sa vzťahujú aj na príjmy z nehnuteľného majetku podniku a na príjmy z nehnuteľného majetku využívaného na vykonávanie slobodného povolania.  </w:t>
      </w:r>
    </w:p>
    <w:p w14:paraId="35606237"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4DA4A143" w14:textId="77777777" w:rsidR="00257F7A" w:rsidRPr="00821763" w:rsidRDefault="00257F7A" w:rsidP="00216AFB">
      <w:pPr>
        <w:tabs>
          <w:tab w:val="left" w:pos="4111"/>
          <w:tab w:val="left" w:pos="5940"/>
        </w:tabs>
        <w:spacing w:line="240" w:lineRule="auto"/>
        <w:jc w:val="center"/>
        <w:rPr>
          <w:rFonts w:ascii="Times New Roman" w:hAnsi="Times New Roman" w:cs="Times New Roman"/>
          <w:b/>
          <w:bCs/>
          <w:iCs/>
          <w:color w:val="000000" w:themeColor="text1"/>
          <w:sz w:val="24"/>
          <w:szCs w:val="24"/>
          <w:lang w:eastAsia="sk-SK"/>
        </w:rPr>
      </w:pPr>
      <w:r w:rsidRPr="00821763">
        <w:rPr>
          <w:rFonts w:ascii="Times New Roman" w:hAnsi="Times New Roman" w:cs="Times New Roman"/>
          <w:b/>
          <w:bCs/>
          <w:iCs/>
          <w:color w:val="000000" w:themeColor="text1"/>
          <w:sz w:val="24"/>
          <w:szCs w:val="24"/>
          <w:lang w:eastAsia="sk-SK"/>
        </w:rPr>
        <w:t>Článok 7</w:t>
      </w:r>
    </w:p>
    <w:p w14:paraId="3FCB538B" w14:textId="77777777" w:rsidR="00257F7A" w:rsidRPr="00821763" w:rsidRDefault="00257F7A" w:rsidP="00216AFB">
      <w:pPr>
        <w:tabs>
          <w:tab w:val="left" w:pos="0"/>
          <w:tab w:val="left" w:pos="5940"/>
        </w:tabs>
        <w:spacing w:line="240" w:lineRule="auto"/>
        <w:jc w:val="center"/>
        <w:rPr>
          <w:rFonts w:ascii="Times New Roman" w:hAnsi="Times New Roman" w:cs="Times New Roman"/>
          <w:b/>
          <w:bCs/>
          <w:iCs/>
          <w:color w:val="000000" w:themeColor="text1"/>
          <w:sz w:val="24"/>
          <w:szCs w:val="24"/>
          <w:lang w:eastAsia="sk-SK"/>
        </w:rPr>
      </w:pPr>
      <w:r w:rsidRPr="00821763">
        <w:rPr>
          <w:rFonts w:ascii="Times New Roman" w:hAnsi="Times New Roman" w:cs="Times New Roman"/>
          <w:b/>
          <w:bCs/>
          <w:iCs/>
          <w:color w:val="000000" w:themeColor="text1"/>
          <w:sz w:val="24"/>
          <w:szCs w:val="24"/>
          <w:lang w:eastAsia="sk-SK"/>
        </w:rPr>
        <w:t>Zisky z </w:t>
      </w:r>
      <w:r w:rsidR="001027F9" w:rsidRPr="00821763">
        <w:rPr>
          <w:rFonts w:ascii="Times New Roman" w:hAnsi="Times New Roman" w:cs="Times New Roman"/>
          <w:b/>
          <w:bCs/>
          <w:iCs/>
          <w:color w:val="000000" w:themeColor="text1"/>
          <w:sz w:val="24"/>
          <w:szCs w:val="24"/>
          <w:lang w:eastAsia="sk-SK"/>
        </w:rPr>
        <w:t>podnikania</w:t>
      </w:r>
    </w:p>
    <w:p w14:paraId="21C98E79" w14:textId="77777777" w:rsidR="00BF780F" w:rsidRPr="00821763" w:rsidRDefault="00BF780F" w:rsidP="00BF780F">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4D1699D4" w14:textId="1934BF2D" w:rsidR="00257F7A" w:rsidRPr="00821763" w:rsidRDefault="00257F7A" w:rsidP="00BF780F">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(1) Zisky podniku jedného zmluvného štátu podliehajú zdaneniu len v tom</w:t>
      </w:r>
      <w:r w:rsidR="001027F9" w:rsidRPr="00821763">
        <w:rPr>
          <w:rFonts w:ascii="Times New Roman" w:hAnsi="Times New Roman" w:cs="Times New Roman"/>
          <w:bCs/>
          <w:iCs/>
          <w:color w:val="000000" w:themeColor="text1"/>
          <w:sz w:val="24"/>
          <w:szCs w:val="24"/>
          <w:lang w:eastAsia="sk-SK"/>
        </w:rPr>
        <w:t>to</w:t>
      </w:r>
      <w:r w:rsidRPr="00821763">
        <w:rPr>
          <w:rFonts w:ascii="Times New Roman" w:hAnsi="Times New Roman" w:cs="Times New Roman"/>
          <w:bCs/>
          <w:iCs/>
          <w:color w:val="000000" w:themeColor="text1"/>
          <w:sz w:val="24"/>
          <w:szCs w:val="24"/>
          <w:lang w:eastAsia="sk-SK"/>
        </w:rPr>
        <w:t xml:space="preserve"> zmluvnom štáte, ak podnik nevykonáva svoj</w:t>
      </w:r>
      <w:r w:rsidR="001027F9" w:rsidRPr="00821763">
        <w:rPr>
          <w:rFonts w:ascii="Times New Roman" w:hAnsi="Times New Roman" w:cs="Times New Roman"/>
          <w:bCs/>
          <w:iCs/>
          <w:color w:val="000000" w:themeColor="text1"/>
          <w:sz w:val="24"/>
          <w:szCs w:val="24"/>
          <w:lang w:eastAsia="sk-SK"/>
        </w:rPr>
        <w:t>e</w:t>
      </w:r>
      <w:r w:rsidRPr="00821763">
        <w:rPr>
          <w:rFonts w:ascii="Times New Roman" w:hAnsi="Times New Roman" w:cs="Times New Roman"/>
          <w:bCs/>
          <w:iCs/>
          <w:color w:val="000000" w:themeColor="text1"/>
          <w:sz w:val="24"/>
          <w:szCs w:val="24"/>
          <w:lang w:eastAsia="sk-SK"/>
        </w:rPr>
        <w:t xml:space="preserve"> </w:t>
      </w:r>
      <w:r w:rsidR="001027F9" w:rsidRPr="00821763">
        <w:rPr>
          <w:rFonts w:ascii="Times New Roman" w:hAnsi="Times New Roman" w:cs="Times New Roman"/>
          <w:bCs/>
          <w:iCs/>
          <w:color w:val="000000" w:themeColor="text1"/>
          <w:sz w:val="24"/>
          <w:szCs w:val="24"/>
          <w:lang w:eastAsia="sk-SK"/>
        </w:rPr>
        <w:t>podnikanie</w:t>
      </w:r>
      <w:r w:rsidRPr="00821763">
        <w:rPr>
          <w:rFonts w:ascii="Times New Roman" w:hAnsi="Times New Roman" w:cs="Times New Roman"/>
          <w:bCs/>
          <w:iCs/>
          <w:color w:val="000000" w:themeColor="text1"/>
          <w:sz w:val="24"/>
          <w:szCs w:val="24"/>
          <w:lang w:eastAsia="sk-SK"/>
        </w:rPr>
        <w:t xml:space="preserve"> v druhom zmluvnom štáte prostredníctvom stálej prevádzkarne, ktorá sa tam nachádza. Ak podnik vykonáva svoj</w:t>
      </w:r>
      <w:r w:rsidR="001027F9" w:rsidRPr="00821763">
        <w:rPr>
          <w:rFonts w:ascii="Times New Roman" w:hAnsi="Times New Roman" w:cs="Times New Roman"/>
          <w:bCs/>
          <w:iCs/>
          <w:color w:val="000000" w:themeColor="text1"/>
          <w:sz w:val="24"/>
          <w:szCs w:val="24"/>
          <w:lang w:eastAsia="sk-SK"/>
        </w:rPr>
        <w:t>e</w:t>
      </w:r>
      <w:r w:rsidRPr="00821763">
        <w:rPr>
          <w:rFonts w:ascii="Times New Roman" w:hAnsi="Times New Roman" w:cs="Times New Roman"/>
          <w:bCs/>
          <w:iCs/>
          <w:color w:val="000000" w:themeColor="text1"/>
          <w:sz w:val="24"/>
          <w:szCs w:val="24"/>
          <w:lang w:eastAsia="sk-SK"/>
        </w:rPr>
        <w:t xml:space="preserve"> </w:t>
      </w:r>
      <w:r w:rsidR="001027F9" w:rsidRPr="00821763">
        <w:rPr>
          <w:rFonts w:ascii="Times New Roman" w:hAnsi="Times New Roman" w:cs="Times New Roman"/>
          <w:bCs/>
          <w:iCs/>
          <w:color w:val="000000" w:themeColor="text1"/>
          <w:sz w:val="24"/>
          <w:szCs w:val="24"/>
          <w:lang w:eastAsia="sk-SK"/>
        </w:rPr>
        <w:t>podnikanie</w:t>
      </w:r>
      <w:r w:rsidRPr="00821763">
        <w:rPr>
          <w:rFonts w:ascii="Times New Roman" w:hAnsi="Times New Roman" w:cs="Times New Roman"/>
          <w:bCs/>
          <w:iCs/>
          <w:color w:val="000000" w:themeColor="text1"/>
          <w:sz w:val="24"/>
          <w:szCs w:val="24"/>
          <w:lang w:eastAsia="sk-SK"/>
        </w:rPr>
        <w:t xml:space="preserve"> takým</w:t>
      </w:r>
      <w:r w:rsidR="001027F9" w:rsidRPr="00821763">
        <w:rPr>
          <w:rFonts w:ascii="Times New Roman" w:hAnsi="Times New Roman" w:cs="Times New Roman"/>
          <w:bCs/>
          <w:iCs/>
          <w:color w:val="000000" w:themeColor="text1"/>
          <w:sz w:val="24"/>
          <w:szCs w:val="24"/>
          <w:lang w:eastAsia="sk-SK"/>
        </w:rPr>
        <w:t>to</w:t>
      </w:r>
      <w:r w:rsidRPr="00821763">
        <w:rPr>
          <w:rFonts w:ascii="Times New Roman" w:hAnsi="Times New Roman" w:cs="Times New Roman"/>
          <w:bCs/>
          <w:iCs/>
          <w:color w:val="000000" w:themeColor="text1"/>
          <w:sz w:val="24"/>
          <w:szCs w:val="24"/>
          <w:lang w:eastAsia="sk-SK"/>
        </w:rPr>
        <w:t xml:space="preserve"> spôsobom, môžu sa zisky </w:t>
      </w:r>
      <w:r w:rsidRPr="00821763">
        <w:rPr>
          <w:rFonts w:ascii="Times New Roman" w:hAnsi="Times New Roman" w:cs="Times New Roman"/>
          <w:bCs/>
          <w:iCs/>
          <w:sz w:val="24"/>
          <w:szCs w:val="24"/>
          <w:lang w:eastAsia="sk-SK"/>
        </w:rPr>
        <w:t>podniku</w:t>
      </w:r>
      <w:r w:rsidRPr="00821763">
        <w:rPr>
          <w:rFonts w:ascii="Times New Roman" w:hAnsi="Times New Roman" w:cs="Times New Roman"/>
          <w:bCs/>
          <w:iCs/>
          <w:color w:val="00B050"/>
          <w:sz w:val="24"/>
          <w:szCs w:val="24"/>
          <w:lang w:eastAsia="sk-SK"/>
        </w:rPr>
        <w:t xml:space="preserve"> </w:t>
      </w:r>
      <w:r w:rsidRPr="00821763">
        <w:rPr>
          <w:rFonts w:ascii="Times New Roman" w:hAnsi="Times New Roman" w:cs="Times New Roman"/>
          <w:bCs/>
          <w:iCs/>
          <w:color w:val="000000" w:themeColor="text1"/>
          <w:sz w:val="24"/>
          <w:szCs w:val="24"/>
          <w:lang w:eastAsia="sk-SK"/>
        </w:rPr>
        <w:t>zdaniť v tom</w:t>
      </w:r>
      <w:r w:rsidR="001027F9" w:rsidRPr="00821763">
        <w:rPr>
          <w:rFonts w:ascii="Times New Roman" w:hAnsi="Times New Roman" w:cs="Times New Roman"/>
          <w:bCs/>
          <w:iCs/>
          <w:color w:val="000000" w:themeColor="text1"/>
          <w:sz w:val="24"/>
          <w:szCs w:val="24"/>
          <w:lang w:eastAsia="sk-SK"/>
        </w:rPr>
        <w:t>to</w:t>
      </w:r>
      <w:r w:rsidRPr="00821763">
        <w:rPr>
          <w:rFonts w:ascii="Times New Roman" w:hAnsi="Times New Roman" w:cs="Times New Roman"/>
          <w:bCs/>
          <w:iCs/>
          <w:color w:val="000000" w:themeColor="text1"/>
          <w:sz w:val="24"/>
          <w:szCs w:val="24"/>
          <w:lang w:eastAsia="sk-SK"/>
        </w:rPr>
        <w:t xml:space="preserve"> druhom zmluvnom štáte, ale iba v takom rozsahu, v akom ich možno </w:t>
      </w:r>
      <w:r w:rsidR="00017426" w:rsidRPr="00821763">
        <w:rPr>
          <w:rFonts w:ascii="Times New Roman" w:hAnsi="Times New Roman" w:cs="Times New Roman"/>
          <w:bCs/>
          <w:iCs/>
          <w:color w:val="000000" w:themeColor="text1"/>
          <w:sz w:val="24"/>
          <w:szCs w:val="24"/>
          <w:lang w:eastAsia="sk-SK"/>
        </w:rPr>
        <w:t>prisúdiť stálej prevádzkarni.</w:t>
      </w:r>
    </w:p>
    <w:p w14:paraId="77183F8A" w14:textId="77777777" w:rsidR="00257F7A" w:rsidRPr="00821763" w:rsidRDefault="00257F7A" w:rsidP="00257F7A">
      <w:pPr>
        <w:spacing w:line="240" w:lineRule="auto"/>
        <w:rPr>
          <w:rFonts w:ascii="Times New Roman" w:hAnsi="Times New Roman" w:cs="Times New Roman"/>
          <w:bCs/>
          <w:iCs/>
          <w:color w:val="000000" w:themeColor="text1"/>
          <w:sz w:val="24"/>
          <w:szCs w:val="24"/>
          <w:lang w:eastAsia="sk-SK"/>
        </w:rPr>
      </w:pPr>
    </w:p>
    <w:p w14:paraId="784A960D" w14:textId="77777777" w:rsidR="00257F7A" w:rsidRPr="00821763" w:rsidRDefault="00257F7A" w:rsidP="00257F7A">
      <w:pPr>
        <w:spacing w:line="240" w:lineRule="auto"/>
        <w:rPr>
          <w:rFonts w:ascii="Times New Roman" w:hAnsi="Times New Roman" w:cs="Times New Roman"/>
          <w:sz w:val="24"/>
          <w:szCs w:val="24"/>
          <w:lang w:eastAsia="sk-SK"/>
        </w:rPr>
      </w:pPr>
      <w:r w:rsidRPr="00821763">
        <w:rPr>
          <w:rFonts w:ascii="Times New Roman" w:hAnsi="Times New Roman" w:cs="Times New Roman"/>
          <w:bCs/>
          <w:iCs/>
          <w:color w:val="000000" w:themeColor="text1"/>
          <w:sz w:val="24"/>
          <w:szCs w:val="24"/>
          <w:lang w:eastAsia="sk-SK"/>
        </w:rPr>
        <w:t xml:space="preserve">(2) </w:t>
      </w:r>
      <w:r w:rsidRPr="00821763">
        <w:rPr>
          <w:rFonts w:ascii="Times New Roman" w:hAnsi="Times New Roman" w:cs="Times New Roman"/>
          <w:sz w:val="24"/>
          <w:szCs w:val="24"/>
        </w:rPr>
        <w:t>Ak podnik jedného zmluvného štátu vykonáva svoju činnosť v druhom zmluvnom štáte prostredníctvom stálej prevádzkarne, ktorá sa tam nachádza, tej</w:t>
      </w:r>
      <w:r w:rsidR="001027F9" w:rsidRPr="00821763">
        <w:rPr>
          <w:rFonts w:ascii="Times New Roman" w:hAnsi="Times New Roman" w:cs="Times New Roman"/>
          <w:sz w:val="24"/>
          <w:szCs w:val="24"/>
        </w:rPr>
        <w:t>to</w:t>
      </w:r>
      <w:r w:rsidRPr="00821763">
        <w:rPr>
          <w:rFonts w:ascii="Times New Roman" w:hAnsi="Times New Roman" w:cs="Times New Roman"/>
          <w:sz w:val="24"/>
          <w:szCs w:val="24"/>
        </w:rPr>
        <w:t xml:space="preserve"> stálej prevádzkarni sa s výnimkou ustanovení odseku 3</w:t>
      </w:r>
      <w:r w:rsidR="00017426" w:rsidRPr="00821763">
        <w:rPr>
          <w:rFonts w:ascii="Times New Roman" w:hAnsi="Times New Roman" w:cs="Times New Roman"/>
          <w:sz w:val="24"/>
          <w:szCs w:val="24"/>
        </w:rPr>
        <w:t xml:space="preserve"> tohto článku</w:t>
      </w:r>
      <w:r w:rsidRPr="00821763">
        <w:rPr>
          <w:rFonts w:ascii="Times New Roman" w:hAnsi="Times New Roman" w:cs="Times New Roman"/>
          <w:sz w:val="24"/>
          <w:szCs w:val="24"/>
        </w:rPr>
        <w:t xml:space="preserve"> </w:t>
      </w:r>
      <w:r w:rsidR="001027F9" w:rsidRPr="00821763">
        <w:rPr>
          <w:rFonts w:ascii="Times New Roman" w:hAnsi="Times New Roman" w:cs="Times New Roman"/>
          <w:sz w:val="24"/>
          <w:szCs w:val="24"/>
        </w:rPr>
        <w:t>prisudzujú</w:t>
      </w:r>
      <w:r w:rsidRPr="00821763">
        <w:rPr>
          <w:rFonts w:ascii="Times New Roman" w:hAnsi="Times New Roman" w:cs="Times New Roman"/>
          <w:sz w:val="24"/>
          <w:szCs w:val="24"/>
        </w:rPr>
        <w:t xml:space="preserve"> v každom zmluvnom štáte zisky, ktoré by mohla dosiahnuť, keby ako samostatný podnik vykonávala rovnaké alebo podobné činnosti za rovnakých alebo podobných podmienok a keby bola úplne nezávislá od podniku, ktorého je stálou prevádzkarňou. </w:t>
      </w:r>
    </w:p>
    <w:p w14:paraId="606B79EA" w14:textId="77777777" w:rsidR="00257F7A" w:rsidRPr="00821763" w:rsidRDefault="00257F7A" w:rsidP="00257F7A">
      <w:pPr>
        <w:spacing w:line="240" w:lineRule="auto"/>
        <w:rPr>
          <w:rFonts w:ascii="Times New Roman" w:hAnsi="Times New Roman" w:cs="Times New Roman"/>
          <w:sz w:val="24"/>
          <w:szCs w:val="24"/>
          <w:lang w:eastAsia="sk-SK"/>
        </w:rPr>
      </w:pPr>
    </w:p>
    <w:p w14:paraId="1630F654" w14:textId="4C6B7F83" w:rsidR="00257F7A" w:rsidRPr="00821763" w:rsidRDefault="00257F7A" w:rsidP="00257F7A">
      <w:pPr>
        <w:spacing w:line="240" w:lineRule="auto"/>
        <w:rPr>
          <w:rFonts w:ascii="Times New Roman" w:hAnsi="Times New Roman" w:cs="Times New Roman"/>
          <w:bCs/>
          <w:sz w:val="24"/>
          <w:szCs w:val="24"/>
          <w:lang w:eastAsia="sk-SK"/>
        </w:rPr>
      </w:pPr>
      <w:r w:rsidRPr="00821763">
        <w:rPr>
          <w:rFonts w:ascii="Times New Roman" w:hAnsi="Times New Roman" w:cs="Times New Roman"/>
          <w:bCs/>
          <w:iCs/>
          <w:color w:val="000000" w:themeColor="text1"/>
          <w:sz w:val="24"/>
          <w:szCs w:val="24"/>
          <w:lang w:eastAsia="sk-SK"/>
        </w:rPr>
        <w:t xml:space="preserve">(3) </w:t>
      </w:r>
      <w:r w:rsidRPr="00821763">
        <w:rPr>
          <w:rFonts w:ascii="Times New Roman" w:hAnsi="Times New Roman" w:cs="Times New Roman"/>
          <w:bCs/>
          <w:sz w:val="24"/>
          <w:szCs w:val="24"/>
          <w:lang w:eastAsia="sk-SK"/>
        </w:rPr>
        <w:t>Pri stanovení ziskov stálej prevádzkarne sa povoľuje odpočítať náklady vynaložené na činnosť tejto stálej prevádzkarne vrátane nákladov na vedenie a všeobecných administratívnych výdavkov takto vynaložených, či už v tom zmluvnom štáte, v ktorom sa táto stála prevádzkareň nachádza alebo inde.</w:t>
      </w:r>
      <w:r w:rsidR="005779DE" w:rsidRPr="00821763">
        <w:rPr>
          <w:rFonts w:ascii="Times New Roman" w:hAnsi="Times New Roman" w:cs="Times New Roman"/>
          <w:bCs/>
          <w:sz w:val="24"/>
          <w:szCs w:val="24"/>
          <w:lang w:eastAsia="sk-SK"/>
        </w:rPr>
        <w:t xml:space="preserve"> Takéto odpočítanie sa však nepovolí vo vzťahu k sumám, ak nejaké sú, plateným (inak ako na náhradu skutočných výdavkov) stálou prevádzkarňou vedeniu podniku alebo inej jeho kancelárii formou licenčných poplatkov, poplatkov alebo iných podobných platieb na účely využitia patentov alebo iných práv alebo formou provízie za určité služby poskytnuté buď vedením podniku, alebo s výnimkou prípadu bankových podnikov formou </w:t>
      </w:r>
      <w:r w:rsidR="005779DE" w:rsidRPr="00821763">
        <w:rPr>
          <w:rFonts w:ascii="Times New Roman" w:hAnsi="Times New Roman" w:cs="Times New Roman"/>
          <w:bCs/>
          <w:sz w:val="24"/>
          <w:szCs w:val="24"/>
          <w:shd w:val="clear" w:color="auto" w:fill="FFFFFF" w:themeFill="background1"/>
          <w:lang w:eastAsia="sk-SK"/>
        </w:rPr>
        <w:t>príjmu z</w:t>
      </w:r>
      <w:r w:rsidR="00BF780F" w:rsidRPr="00821763">
        <w:rPr>
          <w:rFonts w:ascii="Times New Roman" w:hAnsi="Times New Roman" w:cs="Times New Roman"/>
          <w:bCs/>
          <w:sz w:val="24"/>
          <w:szCs w:val="24"/>
          <w:shd w:val="clear" w:color="auto" w:fill="FFFFFF" w:themeFill="background1"/>
          <w:lang w:eastAsia="sk-SK"/>
        </w:rPr>
        <w:t xml:space="preserve"> dlhových</w:t>
      </w:r>
      <w:r w:rsidR="005779DE" w:rsidRPr="00821763">
        <w:rPr>
          <w:rFonts w:ascii="Times New Roman" w:hAnsi="Times New Roman" w:cs="Times New Roman"/>
          <w:bCs/>
          <w:sz w:val="24"/>
          <w:szCs w:val="24"/>
          <w:shd w:val="clear" w:color="auto" w:fill="FFFFFF" w:themeFill="background1"/>
          <w:lang w:eastAsia="sk-SK"/>
        </w:rPr>
        <w:t xml:space="preserve"> pohľadávok</w:t>
      </w:r>
      <w:r w:rsidR="005779DE" w:rsidRPr="00821763">
        <w:rPr>
          <w:rFonts w:ascii="Times New Roman" w:hAnsi="Times New Roman" w:cs="Times New Roman"/>
          <w:bCs/>
          <w:sz w:val="24"/>
          <w:szCs w:val="24"/>
          <w:lang w:eastAsia="sk-SK"/>
        </w:rPr>
        <w:t xml:space="preserve"> týkajúcich sa peňazí požičaných stálej prevádzkarni. Pri stanovení ziskov stálej prevádzkarne sa podobne nebudú brať do úvahy sumy (iné ako náhrady skutočných nákladov) účtované stálou prevádzkarňou vedeniu svojho podniku či inej jeho kancelárii formou licenčných poplatkov, poplatkov alebo iných podobných platieb za využívanie patentov alebo iných práv alebo formou provízie za určité služby poskytnuté alebo za riadenie alebo formou príjmu z pohľadávok týkajúcich sa peňazí požičaných vedeniu podniku či iným jeho kanceláriám s výnimkou prípadu bankových podnikov.</w:t>
      </w:r>
      <w:r w:rsidRPr="00821763">
        <w:rPr>
          <w:rFonts w:ascii="Times New Roman" w:hAnsi="Times New Roman" w:cs="Times New Roman"/>
          <w:bCs/>
          <w:sz w:val="24"/>
          <w:szCs w:val="24"/>
          <w:lang w:eastAsia="sk-SK"/>
        </w:rPr>
        <w:t xml:space="preserve"> </w:t>
      </w:r>
    </w:p>
    <w:p w14:paraId="6F66B2B4" w14:textId="77777777" w:rsidR="00257F7A" w:rsidRPr="00821763" w:rsidRDefault="00257F7A" w:rsidP="00257F7A">
      <w:pPr>
        <w:spacing w:line="240" w:lineRule="auto"/>
        <w:rPr>
          <w:rFonts w:ascii="Times New Roman" w:hAnsi="Times New Roman" w:cs="Times New Roman"/>
          <w:bCs/>
          <w:sz w:val="24"/>
          <w:szCs w:val="24"/>
          <w:lang w:eastAsia="sk-SK"/>
        </w:rPr>
      </w:pPr>
    </w:p>
    <w:p w14:paraId="51E29A73" w14:textId="74B71EB7" w:rsidR="005779DE" w:rsidRPr="00821763" w:rsidRDefault="005779DE" w:rsidP="00257F7A">
      <w:pPr>
        <w:spacing w:line="240" w:lineRule="auto"/>
        <w:rPr>
          <w:rFonts w:ascii="Times New Roman" w:hAnsi="Times New Roman" w:cs="Times New Roman"/>
          <w:bCs/>
          <w:sz w:val="24"/>
          <w:szCs w:val="24"/>
          <w:lang w:eastAsia="sk-SK"/>
        </w:rPr>
      </w:pPr>
      <w:r w:rsidRPr="00821763">
        <w:rPr>
          <w:rFonts w:ascii="Times New Roman" w:hAnsi="Times New Roman" w:cs="Times New Roman"/>
          <w:bCs/>
          <w:sz w:val="24"/>
          <w:szCs w:val="24"/>
          <w:shd w:val="clear" w:color="auto" w:fill="FFFFFF" w:themeFill="background1"/>
          <w:lang w:eastAsia="sk-SK"/>
        </w:rPr>
        <w:t>(4)</w:t>
      </w:r>
      <w:r w:rsidR="00427040" w:rsidRPr="00821763">
        <w:rPr>
          <w:rFonts w:ascii="Times New Roman" w:hAnsi="Times New Roman" w:cs="Times New Roman"/>
          <w:bCs/>
          <w:sz w:val="24"/>
          <w:szCs w:val="24"/>
          <w:shd w:val="clear" w:color="auto" w:fill="FFFFFF" w:themeFill="background1"/>
          <w:lang w:eastAsia="sk-SK"/>
        </w:rPr>
        <w:t xml:space="preserve"> Pojem „zisky z podnikania“ zahŕňa</w:t>
      </w:r>
      <w:r w:rsidR="00035C85" w:rsidRPr="00821763">
        <w:rPr>
          <w:rFonts w:ascii="Times New Roman" w:hAnsi="Times New Roman" w:cs="Times New Roman"/>
          <w:bCs/>
          <w:sz w:val="24"/>
          <w:szCs w:val="24"/>
          <w:shd w:val="clear" w:color="auto" w:fill="FFFFFF" w:themeFill="background1"/>
          <w:lang w:eastAsia="sk-SK"/>
        </w:rPr>
        <w:t>, okrem iného zisk</w:t>
      </w:r>
      <w:r w:rsidR="003E6DF2" w:rsidRPr="00821763">
        <w:rPr>
          <w:rFonts w:ascii="Times New Roman" w:hAnsi="Times New Roman" w:cs="Times New Roman"/>
          <w:bCs/>
          <w:sz w:val="24"/>
          <w:szCs w:val="24"/>
          <w:shd w:val="clear" w:color="auto" w:fill="FFFFFF" w:themeFill="background1"/>
          <w:lang w:eastAsia="sk-SK"/>
        </w:rPr>
        <w:t>y</w:t>
      </w:r>
      <w:r w:rsidR="00035C85" w:rsidRPr="00821763">
        <w:rPr>
          <w:rFonts w:ascii="Times New Roman" w:hAnsi="Times New Roman" w:cs="Times New Roman"/>
          <w:bCs/>
          <w:sz w:val="24"/>
          <w:szCs w:val="24"/>
          <w:shd w:val="clear" w:color="auto" w:fill="FFFFFF" w:themeFill="background1"/>
          <w:lang w:eastAsia="sk-SK"/>
        </w:rPr>
        <w:t xml:space="preserve"> plynúc</w:t>
      </w:r>
      <w:r w:rsidR="003E6DF2" w:rsidRPr="00821763">
        <w:rPr>
          <w:rFonts w:ascii="Times New Roman" w:hAnsi="Times New Roman" w:cs="Times New Roman"/>
          <w:bCs/>
          <w:sz w:val="24"/>
          <w:szCs w:val="24"/>
          <w:shd w:val="clear" w:color="auto" w:fill="FFFFFF" w:themeFill="background1"/>
          <w:lang w:eastAsia="sk-SK"/>
        </w:rPr>
        <w:t>e</w:t>
      </w:r>
      <w:r w:rsidR="00035C85" w:rsidRPr="00821763">
        <w:rPr>
          <w:rFonts w:ascii="Times New Roman" w:hAnsi="Times New Roman" w:cs="Times New Roman"/>
          <w:bCs/>
          <w:sz w:val="24"/>
          <w:szCs w:val="24"/>
          <w:shd w:val="clear" w:color="auto" w:fill="FFFFFF" w:themeFill="background1"/>
          <w:lang w:eastAsia="sk-SK"/>
        </w:rPr>
        <w:t xml:space="preserve"> z</w:t>
      </w:r>
      <w:r w:rsidR="003E6DF2" w:rsidRPr="00821763">
        <w:rPr>
          <w:rFonts w:ascii="Times New Roman" w:hAnsi="Times New Roman" w:cs="Times New Roman"/>
          <w:bCs/>
          <w:sz w:val="24"/>
          <w:szCs w:val="24"/>
          <w:shd w:val="clear" w:color="auto" w:fill="FFFFFF" w:themeFill="background1"/>
          <w:lang w:eastAsia="sk-SK"/>
        </w:rPr>
        <w:t> </w:t>
      </w:r>
      <w:r w:rsidR="00035C85" w:rsidRPr="00821763">
        <w:rPr>
          <w:rFonts w:ascii="Times New Roman" w:hAnsi="Times New Roman" w:cs="Times New Roman"/>
          <w:bCs/>
          <w:sz w:val="24"/>
          <w:szCs w:val="24"/>
          <w:shd w:val="clear" w:color="auto" w:fill="FFFFFF" w:themeFill="background1"/>
          <w:lang w:eastAsia="sk-SK"/>
        </w:rPr>
        <w:t>výrob</w:t>
      </w:r>
      <w:r w:rsidR="003E6DF2" w:rsidRPr="00821763">
        <w:rPr>
          <w:rFonts w:ascii="Times New Roman" w:hAnsi="Times New Roman" w:cs="Times New Roman"/>
          <w:bCs/>
          <w:sz w:val="24"/>
          <w:szCs w:val="24"/>
          <w:shd w:val="clear" w:color="auto" w:fill="FFFFFF" w:themeFill="background1"/>
          <w:lang w:eastAsia="sk-SK"/>
        </w:rPr>
        <w:t>y,</w:t>
      </w:r>
      <w:r w:rsidR="00035C85" w:rsidRPr="00821763">
        <w:rPr>
          <w:rFonts w:ascii="Times New Roman" w:hAnsi="Times New Roman" w:cs="Times New Roman"/>
          <w:bCs/>
          <w:sz w:val="24"/>
          <w:szCs w:val="24"/>
          <w:shd w:val="clear" w:color="auto" w:fill="FFFFFF" w:themeFill="background1"/>
          <w:lang w:eastAsia="sk-SK"/>
        </w:rPr>
        <w:t> obchodných činností, bankovníctva, poisťovníctva, prevádzkovania dopravy a poskytovania služieb.</w:t>
      </w:r>
      <w:r w:rsidR="003E3EF6" w:rsidRPr="00821763">
        <w:rPr>
          <w:rFonts w:ascii="Times New Roman" w:hAnsi="Times New Roman" w:cs="Times New Roman"/>
          <w:bCs/>
          <w:sz w:val="24"/>
          <w:szCs w:val="24"/>
          <w:shd w:val="clear" w:color="auto" w:fill="FFFFFF" w:themeFill="background1"/>
          <w:lang w:eastAsia="sk-SK"/>
        </w:rPr>
        <w:t xml:space="preserve"> Tento pojem nezahŕňa </w:t>
      </w:r>
      <w:r w:rsidR="000D2DD8" w:rsidRPr="00821763">
        <w:rPr>
          <w:rFonts w:ascii="Times New Roman" w:hAnsi="Times New Roman" w:cs="Times New Roman"/>
          <w:bCs/>
          <w:sz w:val="24"/>
          <w:szCs w:val="24"/>
          <w:shd w:val="clear" w:color="auto" w:fill="FFFFFF" w:themeFill="background1"/>
          <w:lang w:eastAsia="sk-SK"/>
        </w:rPr>
        <w:t xml:space="preserve">príjmy </w:t>
      </w:r>
      <w:r w:rsidR="003E6DF2" w:rsidRPr="00821763">
        <w:rPr>
          <w:rFonts w:ascii="Times New Roman" w:hAnsi="Times New Roman" w:cs="Times New Roman"/>
          <w:bCs/>
          <w:sz w:val="24"/>
          <w:szCs w:val="24"/>
          <w:shd w:val="clear" w:color="auto" w:fill="FFFFFF" w:themeFill="background1"/>
          <w:lang w:eastAsia="sk-SK"/>
        </w:rPr>
        <w:t>fyzickej osoby z vykonávania</w:t>
      </w:r>
      <w:r w:rsidR="003E3EF6" w:rsidRPr="00821763">
        <w:rPr>
          <w:rFonts w:ascii="Times New Roman" w:hAnsi="Times New Roman" w:cs="Times New Roman"/>
          <w:bCs/>
          <w:sz w:val="24"/>
          <w:szCs w:val="24"/>
          <w:shd w:val="clear" w:color="auto" w:fill="FFFFFF" w:themeFill="background1"/>
          <w:lang w:eastAsia="sk-SK"/>
        </w:rPr>
        <w:t xml:space="preserve"> </w:t>
      </w:r>
      <w:r w:rsidR="000D2DD8" w:rsidRPr="00821763">
        <w:rPr>
          <w:rFonts w:ascii="Times New Roman" w:hAnsi="Times New Roman" w:cs="Times New Roman"/>
          <w:bCs/>
          <w:sz w:val="24"/>
          <w:szCs w:val="24"/>
          <w:shd w:val="clear" w:color="auto" w:fill="FFFFFF" w:themeFill="background1"/>
          <w:lang w:eastAsia="sk-SK"/>
        </w:rPr>
        <w:t>činností</w:t>
      </w:r>
      <w:r w:rsidR="003E3EF6" w:rsidRPr="00821763">
        <w:rPr>
          <w:rFonts w:ascii="Times New Roman" w:hAnsi="Times New Roman" w:cs="Times New Roman"/>
          <w:bCs/>
          <w:sz w:val="24"/>
          <w:szCs w:val="24"/>
          <w:shd w:val="clear" w:color="auto" w:fill="FFFFFF" w:themeFill="background1"/>
          <w:lang w:eastAsia="sk-SK"/>
        </w:rPr>
        <w:t xml:space="preserve">, </w:t>
      </w:r>
      <w:r w:rsidR="003E6DF2" w:rsidRPr="00821763">
        <w:rPr>
          <w:rFonts w:ascii="Times New Roman" w:hAnsi="Times New Roman" w:cs="Times New Roman"/>
          <w:bCs/>
          <w:sz w:val="24"/>
          <w:szCs w:val="24"/>
          <w:shd w:val="clear" w:color="auto" w:fill="FFFFFF" w:themeFill="background1"/>
          <w:lang w:eastAsia="sk-SK"/>
        </w:rPr>
        <w:t>či už</w:t>
      </w:r>
      <w:r w:rsidR="003E3EF6" w:rsidRPr="00821763">
        <w:rPr>
          <w:rFonts w:ascii="Times New Roman" w:hAnsi="Times New Roman" w:cs="Times New Roman"/>
          <w:bCs/>
          <w:sz w:val="24"/>
          <w:szCs w:val="24"/>
          <w:shd w:val="clear" w:color="auto" w:fill="FFFFFF" w:themeFill="background1"/>
          <w:lang w:eastAsia="sk-SK"/>
        </w:rPr>
        <w:t xml:space="preserve"> </w:t>
      </w:r>
      <w:r w:rsidR="000D2DD8" w:rsidRPr="00821763">
        <w:rPr>
          <w:rFonts w:ascii="Times New Roman" w:hAnsi="Times New Roman" w:cs="Times New Roman"/>
          <w:bCs/>
          <w:sz w:val="24"/>
          <w:szCs w:val="24"/>
          <w:shd w:val="clear" w:color="auto" w:fill="FFFFFF" w:themeFill="background1"/>
          <w:lang w:eastAsia="sk-SK"/>
        </w:rPr>
        <w:t>vo forme závislej činnosti</w:t>
      </w:r>
      <w:r w:rsidR="003E3EF6" w:rsidRPr="00821763">
        <w:rPr>
          <w:rFonts w:ascii="Times New Roman" w:hAnsi="Times New Roman" w:cs="Times New Roman"/>
          <w:bCs/>
          <w:sz w:val="24"/>
          <w:szCs w:val="24"/>
          <w:shd w:val="clear" w:color="auto" w:fill="FFFFFF" w:themeFill="background1"/>
          <w:lang w:eastAsia="sk-SK"/>
        </w:rPr>
        <w:t xml:space="preserve"> </w:t>
      </w:r>
      <w:r w:rsidR="003E6DF2" w:rsidRPr="00821763">
        <w:rPr>
          <w:rFonts w:ascii="Times New Roman" w:hAnsi="Times New Roman" w:cs="Times New Roman"/>
          <w:bCs/>
          <w:sz w:val="24"/>
          <w:szCs w:val="24"/>
          <w:shd w:val="clear" w:color="auto" w:fill="FFFFFF" w:themeFill="background1"/>
          <w:lang w:eastAsia="sk-SK"/>
        </w:rPr>
        <w:t xml:space="preserve">alebo </w:t>
      </w:r>
      <w:r w:rsidR="000D2DD8" w:rsidRPr="00821763">
        <w:rPr>
          <w:rFonts w:ascii="Times New Roman" w:hAnsi="Times New Roman" w:cs="Times New Roman"/>
          <w:bCs/>
          <w:sz w:val="24"/>
          <w:szCs w:val="24"/>
          <w:shd w:val="clear" w:color="auto" w:fill="FFFFFF" w:themeFill="background1"/>
          <w:lang w:eastAsia="sk-SK"/>
        </w:rPr>
        <w:t>slobodného povolania</w:t>
      </w:r>
      <w:r w:rsidR="003E6DF2" w:rsidRPr="00821763">
        <w:rPr>
          <w:rFonts w:ascii="Times New Roman" w:hAnsi="Times New Roman" w:cs="Times New Roman"/>
          <w:bCs/>
          <w:sz w:val="24"/>
          <w:szCs w:val="24"/>
          <w:shd w:val="clear" w:color="auto" w:fill="FFFFFF" w:themeFill="background1"/>
          <w:lang w:eastAsia="sk-SK"/>
        </w:rPr>
        <w:t>.</w:t>
      </w:r>
      <w:r w:rsidR="003E3EF6" w:rsidRPr="00821763">
        <w:rPr>
          <w:rFonts w:ascii="Times New Roman" w:hAnsi="Times New Roman" w:cs="Times New Roman"/>
          <w:bCs/>
          <w:sz w:val="24"/>
          <w:szCs w:val="24"/>
          <w:lang w:eastAsia="sk-SK"/>
        </w:rPr>
        <w:t xml:space="preserve"> </w:t>
      </w:r>
      <w:r w:rsidR="00035C85" w:rsidRPr="00821763">
        <w:rPr>
          <w:rFonts w:ascii="Times New Roman" w:hAnsi="Times New Roman" w:cs="Times New Roman"/>
          <w:bCs/>
          <w:sz w:val="24"/>
          <w:szCs w:val="24"/>
          <w:lang w:eastAsia="sk-SK"/>
        </w:rPr>
        <w:t xml:space="preserve"> </w:t>
      </w:r>
      <w:r w:rsidR="00427040" w:rsidRPr="00821763">
        <w:rPr>
          <w:rFonts w:ascii="Times New Roman" w:hAnsi="Times New Roman" w:cs="Times New Roman"/>
          <w:bCs/>
          <w:sz w:val="24"/>
          <w:szCs w:val="24"/>
          <w:lang w:eastAsia="sk-SK"/>
        </w:rPr>
        <w:t xml:space="preserve">  </w:t>
      </w:r>
    </w:p>
    <w:p w14:paraId="7D4C1FBD" w14:textId="77777777" w:rsidR="005779DE" w:rsidRPr="00821763" w:rsidRDefault="005779DE" w:rsidP="00257F7A">
      <w:pPr>
        <w:spacing w:line="240" w:lineRule="auto"/>
        <w:rPr>
          <w:rFonts w:ascii="Times New Roman" w:hAnsi="Times New Roman" w:cs="Times New Roman"/>
          <w:bCs/>
          <w:sz w:val="24"/>
          <w:szCs w:val="24"/>
          <w:lang w:eastAsia="sk-SK"/>
        </w:rPr>
      </w:pPr>
    </w:p>
    <w:p w14:paraId="6C6AA06D" w14:textId="4D1B00A5" w:rsidR="00257F7A" w:rsidRPr="00821763" w:rsidRDefault="00257F7A" w:rsidP="00257F7A">
      <w:pPr>
        <w:spacing w:line="240" w:lineRule="auto"/>
        <w:rPr>
          <w:rFonts w:ascii="Times New Roman" w:hAnsi="Times New Roman" w:cs="Times New Roman"/>
          <w:bCs/>
          <w:sz w:val="24"/>
          <w:szCs w:val="24"/>
          <w:lang w:eastAsia="sk-SK"/>
        </w:rPr>
      </w:pPr>
      <w:r w:rsidRPr="00821763">
        <w:rPr>
          <w:rFonts w:ascii="Times New Roman" w:hAnsi="Times New Roman" w:cs="Times New Roman"/>
          <w:bCs/>
          <w:sz w:val="24"/>
          <w:szCs w:val="24"/>
          <w:lang w:eastAsia="sk-SK"/>
        </w:rPr>
        <w:lastRenderedPageBreak/>
        <w:t>(</w:t>
      </w:r>
      <w:r w:rsidR="009F5D5E" w:rsidRPr="00821763">
        <w:rPr>
          <w:rFonts w:ascii="Times New Roman" w:hAnsi="Times New Roman" w:cs="Times New Roman"/>
          <w:bCs/>
          <w:sz w:val="24"/>
          <w:szCs w:val="24"/>
          <w:lang w:eastAsia="sk-SK"/>
        </w:rPr>
        <w:t>5</w:t>
      </w:r>
      <w:r w:rsidRPr="00821763">
        <w:rPr>
          <w:rFonts w:ascii="Times New Roman" w:hAnsi="Times New Roman" w:cs="Times New Roman"/>
          <w:bCs/>
          <w:sz w:val="24"/>
          <w:szCs w:val="24"/>
          <w:lang w:eastAsia="sk-SK"/>
        </w:rPr>
        <w:t xml:space="preserve">) Ak je v zmluvnom štáte obvyklé stanoviť zisky, ktoré sa majú </w:t>
      </w:r>
      <w:r w:rsidR="00017426" w:rsidRPr="00821763">
        <w:rPr>
          <w:rFonts w:ascii="Times New Roman" w:hAnsi="Times New Roman" w:cs="Times New Roman"/>
          <w:bCs/>
          <w:sz w:val="24"/>
          <w:szCs w:val="24"/>
          <w:lang w:eastAsia="sk-SK"/>
        </w:rPr>
        <w:t xml:space="preserve">prisúdiť </w:t>
      </w:r>
      <w:r w:rsidRPr="00821763">
        <w:rPr>
          <w:rFonts w:ascii="Times New Roman" w:hAnsi="Times New Roman" w:cs="Times New Roman"/>
          <w:bCs/>
          <w:sz w:val="24"/>
          <w:szCs w:val="24"/>
          <w:lang w:eastAsia="sk-SK"/>
        </w:rPr>
        <w:t xml:space="preserve">stálej prevádzkarni, na základe rozdelenia celkových ziskov podniku jeho rôznym častiam, ustanovenia odseku 2 </w:t>
      </w:r>
      <w:r w:rsidR="00D21B6B" w:rsidRPr="00821763">
        <w:rPr>
          <w:rFonts w:ascii="Times New Roman" w:hAnsi="Times New Roman" w:cs="Times New Roman"/>
          <w:bCs/>
          <w:sz w:val="24"/>
          <w:szCs w:val="24"/>
          <w:lang w:eastAsia="sk-SK"/>
        </w:rPr>
        <w:t xml:space="preserve">tohto článku </w:t>
      </w:r>
      <w:r w:rsidRPr="00821763">
        <w:rPr>
          <w:rFonts w:ascii="Times New Roman" w:hAnsi="Times New Roman" w:cs="Times New Roman"/>
          <w:bCs/>
          <w:sz w:val="24"/>
          <w:szCs w:val="24"/>
          <w:lang w:eastAsia="sk-SK"/>
        </w:rPr>
        <w:t>nevylučujú, aby ten zmluvný štát stanovil zisky, ktoré majú by</w:t>
      </w:r>
      <w:r w:rsidR="001027F9" w:rsidRPr="00821763">
        <w:rPr>
          <w:rFonts w:ascii="Times New Roman" w:hAnsi="Times New Roman" w:cs="Times New Roman"/>
          <w:bCs/>
          <w:sz w:val="24"/>
          <w:szCs w:val="24"/>
          <w:lang w:eastAsia="sk-SK"/>
        </w:rPr>
        <w:t>ť zdanené, obvyklým rozdelením, p</w:t>
      </w:r>
      <w:r w:rsidRPr="00821763">
        <w:rPr>
          <w:rFonts w:ascii="Times New Roman" w:hAnsi="Times New Roman" w:cs="Times New Roman"/>
          <w:bCs/>
          <w:sz w:val="24"/>
          <w:szCs w:val="24"/>
          <w:lang w:eastAsia="sk-SK"/>
        </w:rPr>
        <w:t>oužitý spôsob rozdelenia zisku však musí byť taký, aby výsledok bol v súlade so zásadami stanovenými v tomto článku.</w:t>
      </w:r>
    </w:p>
    <w:p w14:paraId="51995EB9" w14:textId="77777777" w:rsidR="00257F7A" w:rsidRPr="00821763" w:rsidRDefault="00257F7A" w:rsidP="00257F7A">
      <w:pPr>
        <w:spacing w:line="240" w:lineRule="auto"/>
        <w:rPr>
          <w:rFonts w:ascii="Times New Roman" w:hAnsi="Times New Roman" w:cs="Times New Roman"/>
          <w:bCs/>
          <w:sz w:val="24"/>
          <w:szCs w:val="24"/>
          <w:lang w:eastAsia="sk-SK"/>
        </w:rPr>
      </w:pPr>
    </w:p>
    <w:p w14:paraId="03D3B30E" w14:textId="025F87C8" w:rsidR="00257F7A" w:rsidRPr="00821763" w:rsidRDefault="00257F7A" w:rsidP="00257F7A">
      <w:pPr>
        <w:spacing w:line="240" w:lineRule="auto"/>
        <w:rPr>
          <w:rFonts w:ascii="Times New Roman" w:hAnsi="Times New Roman" w:cs="Times New Roman"/>
          <w:bCs/>
          <w:sz w:val="24"/>
          <w:szCs w:val="24"/>
          <w:lang w:eastAsia="sk-SK"/>
        </w:rPr>
      </w:pPr>
      <w:r w:rsidRPr="00821763">
        <w:rPr>
          <w:rFonts w:ascii="Times New Roman" w:hAnsi="Times New Roman" w:cs="Times New Roman"/>
          <w:bCs/>
          <w:sz w:val="24"/>
          <w:szCs w:val="24"/>
          <w:lang w:eastAsia="sk-SK"/>
        </w:rPr>
        <w:t>(</w:t>
      </w:r>
      <w:r w:rsidR="009F5D5E" w:rsidRPr="00821763">
        <w:rPr>
          <w:rFonts w:ascii="Times New Roman" w:hAnsi="Times New Roman" w:cs="Times New Roman"/>
          <w:bCs/>
          <w:sz w:val="24"/>
          <w:szCs w:val="24"/>
          <w:lang w:eastAsia="sk-SK"/>
        </w:rPr>
        <w:t>6</w:t>
      </w:r>
      <w:r w:rsidRPr="00821763">
        <w:rPr>
          <w:rFonts w:ascii="Times New Roman" w:hAnsi="Times New Roman" w:cs="Times New Roman"/>
          <w:bCs/>
          <w:sz w:val="24"/>
          <w:szCs w:val="24"/>
          <w:lang w:eastAsia="sk-SK"/>
        </w:rPr>
        <w:t>) Stálej prevádzkarni sa nep</w:t>
      </w:r>
      <w:r w:rsidR="000232D5" w:rsidRPr="00821763">
        <w:rPr>
          <w:rFonts w:ascii="Times New Roman" w:hAnsi="Times New Roman" w:cs="Times New Roman"/>
          <w:bCs/>
          <w:sz w:val="24"/>
          <w:szCs w:val="24"/>
          <w:lang w:eastAsia="sk-SK"/>
        </w:rPr>
        <w:t>risudzujú</w:t>
      </w:r>
      <w:r w:rsidRPr="00821763">
        <w:rPr>
          <w:rFonts w:ascii="Times New Roman" w:hAnsi="Times New Roman" w:cs="Times New Roman"/>
          <w:bCs/>
          <w:sz w:val="24"/>
          <w:szCs w:val="24"/>
          <w:lang w:eastAsia="sk-SK"/>
        </w:rPr>
        <w:t xml:space="preserve"> žiadne zisky </w:t>
      </w:r>
      <w:r w:rsidR="000232D5" w:rsidRPr="00821763">
        <w:rPr>
          <w:rFonts w:ascii="Times New Roman" w:hAnsi="Times New Roman" w:cs="Times New Roman"/>
          <w:bCs/>
          <w:sz w:val="24"/>
          <w:szCs w:val="24"/>
          <w:lang w:eastAsia="sk-SK"/>
        </w:rPr>
        <w:t>z dôvodu</w:t>
      </w:r>
      <w:r w:rsidRPr="00821763">
        <w:rPr>
          <w:rFonts w:ascii="Times New Roman" w:hAnsi="Times New Roman" w:cs="Times New Roman"/>
          <w:bCs/>
          <w:sz w:val="24"/>
          <w:szCs w:val="24"/>
          <w:lang w:eastAsia="sk-SK"/>
        </w:rPr>
        <w:t xml:space="preserve"> </w:t>
      </w:r>
      <w:r w:rsidR="000232D5" w:rsidRPr="00821763">
        <w:rPr>
          <w:rFonts w:ascii="Times New Roman" w:hAnsi="Times New Roman" w:cs="Times New Roman"/>
          <w:bCs/>
          <w:sz w:val="24"/>
          <w:szCs w:val="24"/>
          <w:lang w:eastAsia="sk-SK"/>
        </w:rPr>
        <w:t>nákupu</w:t>
      </w:r>
      <w:r w:rsidRPr="00821763">
        <w:rPr>
          <w:rFonts w:ascii="Times New Roman" w:hAnsi="Times New Roman" w:cs="Times New Roman"/>
          <w:bCs/>
          <w:sz w:val="24"/>
          <w:szCs w:val="24"/>
          <w:lang w:eastAsia="sk-SK"/>
        </w:rPr>
        <w:t xml:space="preserve"> tovar</w:t>
      </w:r>
      <w:r w:rsidR="000232D5" w:rsidRPr="00821763">
        <w:rPr>
          <w:rFonts w:ascii="Times New Roman" w:hAnsi="Times New Roman" w:cs="Times New Roman"/>
          <w:bCs/>
          <w:sz w:val="24"/>
          <w:szCs w:val="24"/>
          <w:lang w:eastAsia="sk-SK"/>
        </w:rPr>
        <w:t>u</w:t>
      </w:r>
      <w:r w:rsidRPr="00821763">
        <w:rPr>
          <w:rFonts w:ascii="Times New Roman" w:hAnsi="Times New Roman" w:cs="Times New Roman"/>
          <w:bCs/>
          <w:sz w:val="24"/>
          <w:szCs w:val="24"/>
          <w:lang w:eastAsia="sk-SK"/>
        </w:rPr>
        <w:t xml:space="preserve"> pre podnik.</w:t>
      </w:r>
      <w:r w:rsidR="009F5D5E" w:rsidRPr="00821763">
        <w:rPr>
          <w:rFonts w:ascii="Times New Roman" w:hAnsi="Times New Roman" w:cs="Times New Roman"/>
          <w:bCs/>
          <w:sz w:val="24"/>
          <w:szCs w:val="24"/>
          <w:lang w:eastAsia="sk-SK"/>
        </w:rPr>
        <w:t xml:space="preserve"> </w:t>
      </w:r>
      <w:r w:rsidR="00405010" w:rsidRPr="00821763">
        <w:rPr>
          <w:rFonts w:ascii="Times New Roman" w:hAnsi="Times New Roman" w:cs="Times New Roman"/>
          <w:bCs/>
          <w:sz w:val="24"/>
          <w:szCs w:val="24"/>
          <w:lang w:eastAsia="sk-SK"/>
        </w:rPr>
        <w:t>V</w:t>
      </w:r>
      <w:r w:rsidR="009F5D5E" w:rsidRPr="00821763">
        <w:rPr>
          <w:rFonts w:ascii="Times New Roman" w:hAnsi="Times New Roman" w:cs="Times New Roman"/>
          <w:bCs/>
          <w:sz w:val="24"/>
          <w:szCs w:val="24"/>
          <w:lang w:eastAsia="sk-SK"/>
        </w:rPr>
        <w:t>ýdavky</w:t>
      </w:r>
      <w:r w:rsidR="00405010" w:rsidRPr="00821763">
        <w:rPr>
          <w:rFonts w:ascii="Times New Roman" w:hAnsi="Times New Roman" w:cs="Times New Roman"/>
          <w:bCs/>
          <w:sz w:val="24"/>
          <w:szCs w:val="24"/>
          <w:lang w:eastAsia="sk-SK"/>
        </w:rPr>
        <w:t xml:space="preserve">, ktoré </w:t>
      </w:r>
      <w:r w:rsidR="00E2398F" w:rsidRPr="00821763">
        <w:rPr>
          <w:rFonts w:ascii="Times New Roman" w:hAnsi="Times New Roman" w:cs="Times New Roman"/>
          <w:bCs/>
          <w:sz w:val="24"/>
          <w:szCs w:val="24"/>
          <w:lang w:eastAsia="sk-SK"/>
        </w:rPr>
        <w:t>súvisia s</w:t>
      </w:r>
      <w:r w:rsidR="00405010" w:rsidRPr="00821763">
        <w:rPr>
          <w:rFonts w:ascii="Times New Roman" w:hAnsi="Times New Roman" w:cs="Times New Roman"/>
          <w:bCs/>
          <w:sz w:val="24"/>
          <w:szCs w:val="24"/>
          <w:lang w:eastAsia="sk-SK"/>
        </w:rPr>
        <w:t> t</w:t>
      </w:r>
      <w:r w:rsidR="00E2398F" w:rsidRPr="00821763">
        <w:rPr>
          <w:rFonts w:ascii="Times New Roman" w:hAnsi="Times New Roman" w:cs="Times New Roman"/>
          <w:bCs/>
          <w:sz w:val="24"/>
          <w:szCs w:val="24"/>
          <w:lang w:eastAsia="sk-SK"/>
        </w:rPr>
        <w:t>outo</w:t>
      </w:r>
      <w:r w:rsidR="00405010" w:rsidRPr="00821763">
        <w:rPr>
          <w:rFonts w:ascii="Times New Roman" w:hAnsi="Times New Roman" w:cs="Times New Roman"/>
          <w:bCs/>
          <w:sz w:val="24"/>
          <w:szCs w:val="24"/>
          <w:lang w:eastAsia="sk-SK"/>
        </w:rPr>
        <w:t xml:space="preserve"> činnos</w:t>
      </w:r>
      <w:r w:rsidR="00E2398F" w:rsidRPr="00821763">
        <w:rPr>
          <w:rFonts w:ascii="Times New Roman" w:hAnsi="Times New Roman" w:cs="Times New Roman"/>
          <w:bCs/>
          <w:sz w:val="24"/>
          <w:szCs w:val="24"/>
          <w:lang w:eastAsia="sk-SK"/>
        </w:rPr>
        <w:t>ťou,</w:t>
      </w:r>
      <w:r w:rsidR="00405010" w:rsidRPr="00821763">
        <w:rPr>
          <w:rFonts w:ascii="Times New Roman" w:hAnsi="Times New Roman" w:cs="Times New Roman"/>
          <w:bCs/>
          <w:sz w:val="24"/>
          <w:szCs w:val="24"/>
          <w:lang w:eastAsia="sk-SK"/>
        </w:rPr>
        <w:t xml:space="preserve"> však</w:t>
      </w:r>
      <w:r w:rsidR="00E2398F" w:rsidRPr="00821763">
        <w:rPr>
          <w:rFonts w:ascii="Times New Roman" w:hAnsi="Times New Roman" w:cs="Times New Roman"/>
          <w:bCs/>
          <w:sz w:val="24"/>
          <w:szCs w:val="24"/>
          <w:lang w:eastAsia="sk-SK"/>
        </w:rPr>
        <w:t xml:space="preserve"> tiež</w:t>
      </w:r>
      <w:r w:rsidR="00405010" w:rsidRPr="00821763">
        <w:rPr>
          <w:rFonts w:ascii="Times New Roman" w:hAnsi="Times New Roman" w:cs="Times New Roman"/>
          <w:bCs/>
          <w:sz w:val="24"/>
          <w:szCs w:val="24"/>
          <w:lang w:eastAsia="sk-SK"/>
        </w:rPr>
        <w:t xml:space="preserve"> </w:t>
      </w:r>
      <w:r w:rsidR="00E2398F" w:rsidRPr="00821763">
        <w:rPr>
          <w:rFonts w:ascii="Times New Roman" w:hAnsi="Times New Roman" w:cs="Times New Roman"/>
          <w:bCs/>
          <w:sz w:val="24"/>
          <w:szCs w:val="24"/>
          <w:lang w:eastAsia="sk-SK"/>
        </w:rPr>
        <w:t>ne</w:t>
      </w:r>
      <w:r w:rsidR="00405010" w:rsidRPr="00821763">
        <w:rPr>
          <w:rFonts w:ascii="Times New Roman" w:hAnsi="Times New Roman" w:cs="Times New Roman"/>
          <w:bCs/>
          <w:sz w:val="24"/>
          <w:szCs w:val="24"/>
          <w:lang w:eastAsia="sk-SK"/>
        </w:rPr>
        <w:t xml:space="preserve">budú </w:t>
      </w:r>
      <w:r w:rsidR="00E2398F" w:rsidRPr="00821763">
        <w:rPr>
          <w:rFonts w:ascii="Times New Roman" w:hAnsi="Times New Roman" w:cs="Times New Roman"/>
          <w:bCs/>
          <w:sz w:val="24"/>
          <w:szCs w:val="24"/>
          <w:lang w:eastAsia="sk-SK"/>
        </w:rPr>
        <w:t>uznané</w:t>
      </w:r>
      <w:r w:rsidR="00405010" w:rsidRPr="00821763">
        <w:rPr>
          <w:rFonts w:ascii="Times New Roman" w:hAnsi="Times New Roman" w:cs="Times New Roman"/>
          <w:bCs/>
          <w:sz w:val="24"/>
          <w:szCs w:val="24"/>
          <w:lang w:eastAsia="sk-SK"/>
        </w:rPr>
        <w:t xml:space="preserve">. </w:t>
      </w:r>
      <w:r w:rsidR="009F5D5E" w:rsidRPr="00821763">
        <w:rPr>
          <w:rFonts w:ascii="Times New Roman" w:hAnsi="Times New Roman" w:cs="Times New Roman"/>
          <w:bCs/>
          <w:sz w:val="24"/>
          <w:szCs w:val="24"/>
          <w:lang w:eastAsia="sk-SK"/>
        </w:rPr>
        <w:t xml:space="preserve"> </w:t>
      </w:r>
    </w:p>
    <w:p w14:paraId="6B88DD60" w14:textId="77777777" w:rsidR="00257F7A" w:rsidRPr="00821763" w:rsidRDefault="00257F7A" w:rsidP="00257F7A">
      <w:pPr>
        <w:spacing w:line="240" w:lineRule="auto"/>
        <w:rPr>
          <w:rFonts w:ascii="Times New Roman" w:hAnsi="Times New Roman" w:cs="Times New Roman"/>
          <w:bCs/>
          <w:sz w:val="24"/>
          <w:szCs w:val="24"/>
          <w:lang w:eastAsia="sk-SK"/>
        </w:rPr>
      </w:pPr>
    </w:p>
    <w:p w14:paraId="7CA19C0A" w14:textId="02F626EE" w:rsidR="00257F7A" w:rsidRPr="00821763" w:rsidRDefault="00257F7A" w:rsidP="00257F7A">
      <w:pPr>
        <w:spacing w:line="240" w:lineRule="auto"/>
        <w:rPr>
          <w:rFonts w:ascii="Times New Roman" w:hAnsi="Times New Roman" w:cs="Times New Roman"/>
          <w:bCs/>
          <w:sz w:val="24"/>
          <w:szCs w:val="24"/>
          <w:lang w:eastAsia="sk-SK"/>
        </w:rPr>
      </w:pPr>
      <w:r w:rsidRPr="00821763">
        <w:rPr>
          <w:rFonts w:ascii="Times New Roman" w:hAnsi="Times New Roman" w:cs="Times New Roman"/>
          <w:bCs/>
          <w:sz w:val="24"/>
          <w:szCs w:val="24"/>
          <w:lang w:eastAsia="sk-SK"/>
        </w:rPr>
        <w:t>(</w:t>
      </w:r>
      <w:r w:rsidR="00806492" w:rsidRPr="00821763">
        <w:rPr>
          <w:rFonts w:ascii="Times New Roman" w:hAnsi="Times New Roman" w:cs="Times New Roman"/>
          <w:bCs/>
          <w:sz w:val="24"/>
          <w:szCs w:val="24"/>
          <w:lang w:eastAsia="sk-SK"/>
        </w:rPr>
        <w:t>7</w:t>
      </w:r>
      <w:r w:rsidRPr="00821763">
        <w:rPr>
          <w:rFonts w:ascii="Times New Roman" w:hAnsi="Times New Roman" w:cs="Times New Roman"/>
          <w:bCs/>
          <w:sz w:val="24"/>
          <w:szCs w:val="24"/>
          <w:lang w:eastAsia="sk-SK"/>
        </w:rPr>
        <w:t>) Zisky, ktoré sa majú pri</w:t>
      </w:r>
      <w:r w:rsidR="000232D5" w:rsidRPr="00821763">
        <w:rPr>
          <w:rFonts w:ascii="Times New Roman" w:hAnsi="Times New Roman" w:cs="Times New Roman"/>
          <w:bCs/>
          <w:sz w:val="24"/>
          <w:szCs w:val="24"/>
          <w:lang w:eastAsia="sk-SK"/>
        </w:rPr>
        <w:t>súdiť</w:t>
      </w:r>
      <w:r w:rsidRPr="00821763">
        <w:rPr>
          <w:rFonts w:ascii="Times New Roman" w:hAnsi="Times New Roman" w:cs="Times New Roman"/>
          <w:bCs/>
          <w:sz w:val="24"/>
          <w:szCs w:val="24"/>
          <w:lang w:eastAsia="sk-SK"/>
        </w:rPr>
        <w:t xml:space="preserve"> stálej prevádzkarni, sa na účely predchádzajúcich odsekov určia každý rok rovnakým spôsobom, ak neexistujú dostatočné dôvody na iný postup.</w:t>
      </w:r>
    </w:p>
    <w:p w14:paraId="5EEC28B0" w14:textId="77777777" w:rsidR="00257F7A" w:rsidRPr="00821763" w:rsidRDefault="00257F7A" w:rsidP="00257F7A">
      <w:pPr>
        <w:spacing w:line="240" w:lineRule="auto"/>
        <w:rPr>
          <w:rFonts w:ascii="Times New Roman" w:hAnsi="Times New Roman" w:cs="Times New Roman"/>
          <w:bCs/>
          <w:iCs/>
          <w:color w:val="000000" w:themeColor="text1"/>
          <w:sz w:val="24"/>
          <w:szCs w:val="24"/>
          <w:lang w:eastAsia="sk-SK"/>
        </w:rPr>
      </w:pPr>
    </w:p>
    <w:p w14:paraId="24E1C7EC" w14:textId="13343C1B" w:rsidR="00806492" w:rsidRPr="00821763" w:rsidRDefault="00806492" w:rsidP="00257F7A">
      <w:pPr>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(8) Bez ohľadu na ostatné ustanovenia, zisky z podnikania plynúce podniku</w:t>
      </w:r>
      <w:r w:rsidR="00D6368E" w:rsidRPr="00821763">
        <w:rPr>
          <w:rFonts w:ascii="Times New Roman" w:hAnsi="Times New Roman" w:cs="Times New Roman"/>
          <w:bCs/>
          <w:iCs/>
          <w:color w:val="000000" w:themeColor="text1"/>
          <w:sz w:val="24"/>
          <w:szCs w:val="24"/>
          <w:lang w:eastAsia="sk-SK"/>
        </w:rPr>
        <w:t xml:space="preserve"> jedného</w:t>
      </w:r>
      <w:r w:rsidRPr="00821763">
        <w:rPr>
          <w:rFonts w:ascii="Times New Roman" w:hAnsi="Times New Roman" w:cs="Times New Roman"/>
          <w:bCs/>
          <w:iCs/>
          <w:color w:val="000000" w:themeColor="text1"/>
          <w:sz w:val="24"/>
          <w:szCs w:val="24"/>
          <w:lang w:eastAsia="sk-SK"/>
        </w:rPr>
        <w:t xml:space="preserve"> zmluvného štátu </w:t>
      </w:r>
      <w:r w:rsidR="00D6368E" w:rsidRPr="00821763">
        <w:rPr>
          <w:rFonts w:ascii="Times New Roman" w:hAnsi="Times New Roman" w:cs="Times New Roman"/>
          <w:bCs/>
          <w:iCs/>
          <w:color w:val="000000" w:themeColor="text1"/>
          <w:sz w:val="24"/>
          <w:szCs w:val="24"/>
          <w:lang w:eastAsia="sk-SK"/>
        </w:rPr>
        <w:t>z vývozu tovaru do druhého zmluvného štátu nebudú zdanené v tomto druhom zmluvnom štáte. Ak zmluvy o vývoze zahŕňajú iné činnosti vykonávané stálou prevádzkarňou v druhom zmluvnom štáte, zisky z týchto činností môžu byť zdanené v tomto druhom zmluvnom štáte.</w:t>
      </w:r>
    </w:p>
    <w:p w14:paraId="04BF765D" w14:textId="77777777" w:rsidR="00806492" w:rsidRPr="00821763" w:rsidRDefault="00806492" w:rsidP="00257F7A">
      <w:pPr>
        <w:spacing w:line="240" w:lineRule="auto"/>
        <w:rPr>
          <w:rFonts w:ascii="Times New Roman" w:hAnsi="Times New Roman" w:cs="Times New Roman"/>
          <w:bCs/>
          <w:iCs/>
          <w:color w:val="000000" w:themeColor="text1"/>
          <w:sz w:val="24"/>
          <w:szCs w:val="24"/>
          <w:lang w:eastAsia="sk-SK"/>
        </w:rPr>
      </w:pPr>
    </w:p>
    <w:p w14:paraId="402C8828" w14:textId="7D125335" w:rsidR="00257F7A" w:rsidRPr="00821763" w:rsidRDefault="00257F7A" w:rsidP="00257F7A">
      <w:pPr>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w:t>
      </w:r>
      <w:r w:rsidR="00806492" w:rsidRPr="00821763">
        <w:rPr>
          <w:rFonts w:ascii="Times New Roman" w:hAnsi="Times New Roman" w:cs="Times New Roman"/>
          <w:bCs/>
          <w:iCs/>
          <w:color w:val="000000" w:themeColor="text1"/>
          <w:sz w:val="24"/>
          <w:szCs w:val="24"/>
          <w:lang w:eastAsia="sk-SK"/>
        </w:rPr>
        <w:t>9</w:t>
      </w:r>
      <w:r w:rsidRPr="00821763">
        <w:rPr>
          <w:rFonts w:ascii="Times New Roman" w:hAnsi="Times New Roman" w:cs="Times New Roman"/>
          <w:bCs/>
          <w:iCs/>
          <w:color w:val="000000" w:themeColor="text1"/>
          <w:sz w:val="24"/>
          <w:szCs w:val="24"/>
          <w:lang w:eastAsia="sk-SK"/>
        </w:rPr>
        <w:t xml:space="preserve">) Ak zisky zahŕňajú </w:t>
      </w:r>
      <w:r w:rsidR="00E2398F" w:rsidRPr="00821763">
        <w:rPr>
          <w:rFonts w:ascii="Times New Roman" w:hAnsi="Times New Roman" w:cs="Times New Roman"/>
          <w:bCs/>
          <w:iCs/>
          <w:color w:val="000000" w:themeColor="text1"/>
          <w:sz w:val="24"/>
          <w:szCs w:val="24"/>
          <w:lang w:eastAsia="sk-SK"/>
        </w:rPr>
        <w:t xml:space="preserve">druhy </w:t>
      </w:r>
      <w:r w:rsidRPr="00821763">
        <w:rPr>
          <w:rFonts w:ascii="Times New Roman" w:hAnsi="Times New Roman" w:cs="Times New Roman"/>
          <w:bCs/>
          <w:iCs/>
          <w:color w:val="000000" w:themeColor="text1"/>
          <w:sz w:val="24"/>
          <w:szCs w:val="24"/>
          <w:lang w:eastAsia="sk-SK"/>
        </w:rPr>
        <w:t>príjmov osobitne uveden</w:t>
      </w:r>
      <w:r w:rsidR="00471932" w:rsidRPr="00821763">
        <w:rPr>
          <w:rFonts w:ascii="Times New Roman" w:hAnsi="Times New Roman" w:cs="Times New Roman"/>
          <w:bCs/>
          <w:iCs/>
          <w:color w:val="000000" w:themeColor="text1"/>
          <w:sz w:val="24"/>
          <w:szCs w:val="24"/>
          <w:lang w:eastAsia="sk-SK"/>
        </w:rPr>
        <w:t>é</w:t>
      </w:r>
      <w:r w:rsidRPr="00821763">
        <w:rPr>
          <w:rFonts w:ascii="Times New Roman" w:hAnsi="Times New Roman" w:cs="Times New Roman"/>
          <w:bCs/>
          <w:iCs/>
          <w:color w:val="000000" w:themeColor="text1"/>
          <w:sz w:val="24"/>
          <w:szCs w:val="24"/>
          <w:lang w:eastAsia="sk-SK"/>
        </w:rPr>
        <w:t xml:space="preserve"> v iných článkoch tejto zmluvy, ustanovenia </w:t>
      </w:r>
      <w:r w:rsidR="00471932" w:rsidRPr="00821763">
        <w:rPr>
          <w:rFonts w:ascii="Times New Roman" w:hAnsi="Times New Roman" w:cs="Times New Roman"/>
          <w:bCs/>
          <w:iCs/>
          <w:color w:val="000000" w:themeColor="text1"/>
          <w:sz w:val="24"/>
          <w:szCs w:val="24"/>
          <w:lang w:eastAsia="sk-SK"/>
        </w:rPr>
        <w:t>tak</w:t>
      </w:r>
      <w:r w:rsidRPr="00821763">
        <w:rPr>
          <w:rFonts w:ascii="Times New Roman" w:hAnsi="Times New Roman" w:cs="Times New Roman"/>
          <w:bCs/>
          <w:iCs/>
          <w:color w:val="000000" w:themeColor="text1"/>
          <w:sz w:val="24"/>
          <w:szCs w:val="24"/>
          <w:lang w:eastAsia="sk-SK"/>
        </w:rPr>
        <w:t>ých</w:t>
      </w:r>
      <w:r w:rsidR="00471932" w:rsidRPr="00821763">
        <w:rPr>
          <w:rFonts w:ascii="Times New Roman" w:hAnsi="Times New Roman" w:cs="Times New Roman"/>
          <w:bCs/>
          <w:iCs/>
          <w:color w:val="000000" w:themeColor="text1"/>
          <w:sz w:val="24"/>
          <w:szCs w:val="24"/>
          <w:lang w:eastAsia="sk-SK"/>
        </w:rPr>
        <w:t>to</w:t>
      </w:r>
      <w:r w:rsidRPr="00821763">
        <w:rPr>
          <w:rFonts w:ascii="Times New Roman" w:hAnsi="Times New Roman" w:cs="Times New Roman"/>
          <w:bCs/>
          <w:iCs/>
          <w:color w:val="000000" w:themeColor="text1"/>
          <w:sz w:val="24"/>
          <w:szCs w:val="24"/>
          <w:lang w:eastAsia="sk-SK"/>
        </w:rPr>
        <w:t xml:space="preserve"> článkov n</w:t>
      </w:r>
      <w:r w:rsidR="000232D5" w:rsidRPr="00821763">
        <w:rPr>
          <w:rFonts w:ascii="Times New Roman" w:hAnsi="Times New Roman" w:cs="Times New Roman"/>
          <w:bCs/>
          <w:iCs/>
          <w:color w:val="000000" w:themeColor="text1"/>
          <w:sz w:val="24"/>
          <w:szCs w:val="24"/>
          <w:lang w:eastAsia="sk-SK"/>
        </w:rPr>
        <w:t xml:space="preserve">ie sú </w:t>
      </w:r>
      <w:r w:rsidRPr="00821763">
        <w:rPr>
          <w:rFonts w:ascii="Times New Roman" w:hAnsi="Times New Roman" w:cs="Times New Roman"/>
          <w:bCs/>
          <w:iCs/>
          <w:color w:val="000000" w:themeColor="text1"/>
          <w:sz w:val="24"/>
          <w:szCs w:val="24"/>
          <w:lang w:eastAsia="sk-SK"/>
        </w:rPr>
        <w:t>dotknuté ustanoveniami tohto článku.</w:t>
      </w:r>
    </w:p>
    <w:p w14:paraId="07702D1E" w14:textId="77777777" w:rsidR="000232D5" w:rsidRPr="00821763" w:rsidRDefault="000232D5" w:rsidP="00216AFB">
      <w:pPr>
        <w:tabs>
          <w:tab w:val="left" w:pos="4111"/>
          <w:tab w:val="left" w:pos="5940"/>
        </w:tabs>
        <w:spacing w:line="240" w:lineRule="auto"/>
        <w:jc w:val="center"/>
        <w:rPr>
          <w:rFonts w:ascii="Times New Roman" w:hAnsi="Times New Roman" w:cs="Times New Roman"/>
          <w:b/>
          <w:bCs/>
          <w:iCs/>
          <w:color w:val="000000" w:themeColor="text1"/>
          <w:sz w:val="24"/>
          <w:szCs w:val="24"/>
          <w:lang w:eastAsia="sk-SK"/>
        </w:rPr>
      </w:pPr>
    </w:p>
    <w:p w14:paraId="757F8F6B" w14:textId="77777777" w:rsidR="00257F7A" w:rsidRPr="00821763" w:rsidRDefault="00257F7A" w:rsidP="00216AFB">
      <w:pPr>
        <w:tabs>
          <w:tab w:val="left" w:pos="4111"/>
          <w:tab w:val="left" w:pos="5940"/>
        </w:tabs>
        <w:spacing w:line="240" w:lineRule="auto"/>
        <w:jc w:val="center"/>
        <w:rPr>
          <w:rFonts w:ascii="Times New Roman" w:hAnsi="Times New Roman" w:cs="Times New Roman"/>
          <w:b/>
          <w:bCs/>
          <w:iCs/>
          <w:color w:val="000000" w:themeColor="text1"/>
          <w:sz w:val="24"/>
          <w:szCs w:val="24"/>
          <w:lang w:eastAsia="sk-SK"/>
        </w:rPr>
      </w:pPr>
      <w:r w:rsidRPr="00821763">
        <w:rPr>
          <w:rFonts w:ascii="Times New Roman" w:hAnsi="Times New Roman" w:cs="Times New Roman"/>
          <w:b/>
          <w:bCs/>
          <w:iCs/>
          <w:color w:val="000000" w:themeColor="text1"/>
          <w:sz w:val="24"/>
          <w:szCs w:val="24"/>
          <w:lang w:eastAsia="sk-SK"/>
        </w:rPr>
        <w:t>Článok 8</w:t>
      </w:r>
    </w:p>
    <w:p w14:paraId="39ADEC90" w14:textId="185CEF30" w:rsidR="00257F7A" w:rsidRPr="00821763" w:rsidRDefault="00D6368E" w:rsidP="00216AFB">
      <w:pPr>
        <w:tabs>
          <w:tab w:val="left" w:pos="0"/>
          <w:tab w:val="left" w:pos="5940"/>
        </w:tabs>
        <w:spacing w:line="240" w:lineRule="auto"/>
        <w:jc w:val="center"/>
        <w:rPr>
          <w:rFonts w:ascii="Times New Roman" w:hAnsi="Times New Roman" w:cs="Times New Roman"/>
          <w:b/>
          <w:bCs/>
          <w:iCs/>
          <w:color w:val="000000" w:themeColor="text1"/>
          <w:sz w:val="24"/>
          <w:szCs w:val="24"/>
          <w:lang w:eastAsia="sk-SK"/>
        </w:rPr>
      </w:pPr>
      <w:r w:rsidRPr="00821763">
        <w:rPr>
          <w:rFonts w:ascii="Times New Roman" w:hAnsi="Times New Roman" w:cs="Times New Roman"/>
          <w:b/>
          <w:bCs/>
          <w:iCs/>
          <w:color w:val="000000" w:themeColor="text1"/>
          <w:sz w:val="24"/>
          <w:szCs w:val="24"/>
          <w:lang w:eastAsia="sk-SK"/>
        </w:rPr>
        <w:t>Vodná a </w:t>
      </w:r>
      <w:r w:rsidR="00B22B1D" w:rsidRPr="00821763">
        <w:rPr>
          <w:rFonts w:ascii="Times New Roman" w:hAnsi="Times New Roman" w:cs="Times New Roman"/>
          <w:b/>
          <w:bCs/>
          <w:iCs/>
          <w:color w:val="000000" w:themeColor="text1"/>
          <w:sz w:val="24"/>
          <w:szCs w:val="24"/>
          <w:lang w:eastAsia="sk-SK"/>
        </w:rPr>
        <w:t>letecká</w:t>
      </w:r>
      <w:r w:rsidRPr="00821763">
        <w:rPr>
          <w:rFonts w:ascii="Times New Roman" w:hAnsi="Times New Roman" w:cs="Times New Roman"/>
          <w:b/>
          <w:bCs/>
          <w:iCs/>
          <w:color w:val="000000" w:themeColor="text1"/>
          <w:sz w:val="24"/>
          <w:szCs w:val="24"/>
          <w:lang w:eastAsia="sk-SK"/>
        </w:rPr>
        <w:t xml:space="preserve"> doprava</w:t>
      </w:r>
    </w:p>
    <w:p w14:paraId="60593158"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58C6DF6C"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 xml:space="preserve">(1) Zisky z prevádzkovania lodí alebo lietadiel v medzinárodnej doprave podliehajú zdaneniu len v </w:t>
      </w:r>
      <w:r w:rsidRPr="00821763">
        <w:rPr>
          <w:rFonts w:ascii="Times New Roman" w:hAnsi="Times New Roman" w:cs="Times New Roman"/>
          <w:bCs/>
          <w:iCs/>
          <w:sz w:val="24"/>
          <w:szCs w:val="24"/>
          <w:lang w:eastAsia="sk-SK"/>
        </w:rPr>
        <w:t>z</w:t>
      </w:r>
      <w:r w:rsidRPr="00821763">
        <w:rPr>
          <w:rFonts w:ascii="Times New Roman" w:hAnsi="Times New Roman" w:cs="Times New Roman"/>
          <w:bCs/>
          <w:iCs/>
          <w:color w:val="000000" w:themeColor="text1"/>
          <w:sz w:val="24"/>
          <w:szCs w:val="24"/>
          <w:lang w:eastAsia="sk-SK"/>
        </w:rPr>
        <w:t>mluvnom štáte, v ktorom sa nachádza miesto skutočného vedenia podniku.</w:t>
      </w:r>
    </w:p>
    <w:p w14:paraId="607625FF"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2F9C99D4"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(2) Ak miesto skutočného vedenia podniku vodnej dopravy je na palube lode, má sa za to, že sa nachádza v tom zmluvnom štáte, v ktorom sa nachádza domovský prístav tejto lode, alebo ak domovský prístav nie je, nachádza sa v tom zmluvnom štáte, ktorého rezidentom je prevádzkovateľ lode.</w:t>
      </w:r>
    </w:p>
    <w:p w14:paraId="25C62CF7"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3DA38439" w14:textId="22B53241"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w:t>
      </w:r>
      <w:r w:rsidR="00D6368E" w:rsidRPr="00821763">
        <w:rPr>
          <w:rFonts w:ascii="Times New Roman" w:hAnsi="Times New Roman" w:cs="Times New Roman"/>
          <w:bCs/>
          <w:iCs/>
          <w:color w:val="000000" w:themeColor="text1"/>
          <w:sz w:val="24"/>
          <w:szCs w:val="24"/>
          <w:lang w:eastAsia="sk-SK"/>
        </w:rPr>
        <w:t>3</w:t>
      </w:r>
      <w:r w:rsidRPr="00821763">
        <w:rPr>
          <w:rFonts w:ascii="Times New Roman" w:hAnsi="Times New Roman" w:cs="Times New Roman"/>
          <w:bCs/>
          <w:iCs/>
          <w:color w:val="000000" w:themeColor="text1"/>
          <w:sz w:val="24"/>
          <w:szCs w:val="24"/>
          <w:lang w:eastAsia="sk-SK"/>
        </w:rPr>
        <w:t xml:space="preserve">) Ustanovenia odseku 1 tohto článku </w:t>
      </w:r>
      <w:r w:rsidRPr="00821763">
        <w:rPr>
          <w:rFonts w:ascii="Times New Roman" w:hAnsi="Times New Roman" w:cs="Times New Roman"/>
          <w:bCs/>
          <w:iCs/>
          <w:sz w:val="24"/>
          <w:szCs w:val="24"/>
          <w:lang w:eastAsia="sk-SK"/>
        </w:rPr>
        <w:t>sa uplat</w:t>
      </w:r>
      <w:r w:rsidR="000232D5" w:rsidRPr="00821763">
        <w:rPr>
          <w:rFonts w:ascii="Times New Roman" w:hAnsi="Times New Roman" w:cs="Times New Roman"/>
          <w:bCs/>
          <w:iCs/>
          <w:sz w:val="24"/>
          <w:szCs w:val="24"/>
          <w:lang w:eastAsia="sk-SK"/>
        </w:rPr>
        <w:t>nia</w:t>
      </w:r>
      <w:r w:rsidRPr="00821763">
        <w:rPr>
          <w:rFonts w:ascii="Times New Roman" w:hAnsi="Times New Roman" w:cs="Times New Roman"/>
          <w:bCs/>
          <w:iCs/>
          <w:sz w:val="24"/>
          <w:szCs w:val="24"/>
          <w:lang w:eastAsia="sk-SK"/>
        </w:rPr>
        <w:t xml:space="preserve"> </w:t>
      </w:r>
      <w:r w:rsidRPr="00821763">
        <w:rPr>
          <w:rFonts w:ascii="Times New Roman" w:hAnsi="Times New Roman" w:cs="Times New Roman"/>
          <w:bCs/>
          <w:iCs/>
          <w:color w:val="000000" w:themeColor="text1"/>
          <w:sz w:val="24"/>
          <w:szCs w:val="24"/>
          <w:lang w:eastAsia="sk-SK"/>
        </w:rPr>
        <w:t>aj na zisky z účasti na poole, spoločn</w:t>
      </w:r>
      <w:r w:rsidR="000232D5" w:rsidRPr="00821763">
        <w:rPr>
          <w:rFonts w:ascii="Times New Roman" w:hAnsi="Times New Roman" w:cs="Times New Roman"/>
          <w:bCs/>
          <w:iCs/>
          <w:color w:val="000000" w:themeColor="text1"/>
          <w:sz w:val="24"/>
          <w:szCs w:val="24"/>
          <w:lang w:eastAsia="sk-SK"/>
        </w:rPr>
        <w:t xml:space="preserve">om </w:t>
      </w:r>
      <w:r w:rsidRPr="00821763">
        <w:rPr>
          <w:rFonts w:ascii="Times New Roman" w:hAnsi="Times New Roman" w:cs="Times New Roman"/>
          <w:bCs/>
          <w:iCs/>
          <w:color w:val="000000" w:themeColor="text1"/>
          <w:sz w:val="24"/>
          <w:szCs w:val="24"/>
          <w:lang w:eastAsia="sk-SK"/>
        </w:rPr>
        <w:t>p</w:t>
      </w:r>
      <w:r w:rsidR="000232D5" w:rsidRPr="00821763">
        <w:rPr>
          <w:rFonts w:ascii="Times New Roman" w:hAnsi="Times New Roman" w:cs="Times New Roman"/>
          <w:bCs/>
          <w:iCs/>
          <w:color w:val="000000" w:themeColor="text1"/>
          <w:sz w:val="24"/>
          <w:szCs w:val="24"/>
          <w:lang w:eastAsia="sk-SK"/>
        </w:rPr>
        <w:t>odnikaní</w:t>
      </w:r>
      <w:r w:rsidRPr="00821763">
        <w:rPr>
          <w:rFonts w:ascii="Times New Roman" w:hAnsi="Times New Roman" w:cs="Times New Roman"/>
          <w:bCs/>
          <w:iCs/>
          <w:color w:val="000000" w:themeColor="text1"/>
          <w:sz w:val="24"/>
          <w:szCs w:val="24"/>
          <w:lang w:eastAsia="sk-SK"/>
        </w:rPr>
        <w:t xml:space="preserve"> alebo na medzinárodnej prevádzkovej organizácii. </w:t>
      </w:r>
    </w:p>
    <w:p w14:paraId="45145B8B"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3908BF5C" w14:textId="77777777" w:rsidR="00257F7A" w:rsidRPr="00821763" w:rsidRDefault="00257F7A" w:rsidP="00D76A24">
      <w:pPr>
        <w:tabs>
          <w:tab w:val="left" w:pos="4111"/>
          <w:tab w:val="left" w:pos="5940"/>
        </w:tabs>
        <w:spacing w:line="240" w:lineRule="auto"/>
        <w:jc w:val="center"/>
        <w:rPr>
          <w:rFonts w:ascii="Times New Roman" w:hAnsi="Times New Roman" w:cs="Times New Roman"/>
          <w:b/>
          <w:bCs/>
          <w:iCs/>
          <w:color w:val="000000" w:themeColor="text1"/>
          <w:sz w:val="24"/>
          <w:szCs w:val="24"/>
          <w:lang w:eastAsia="sk-SK"/>
        </w:rPr>
      </w:pPr>
      <w:r w:rsidRPr="00821763">
        <w:rPr>
          <w:rFonts w:ascii="Times New Roman" w:hAnsi="Times New Roman" w:cs="Times New Roman"/>
          <w:b/>
          <w:bCs/>
          <w:iCs/>
          <w:color w:val="000000" w:themeColor="text1"/>
          <w:sz w:val="24"/>
          <w:szCs w:val="24"/>
          <w:lang w:eastAsia="sk-SK"/>
        </w:rPr>
        <w:t>Článok 9</w:t>
      </w:r>
    </w:p>
    <w:p w14:paraId="1FA1FA6D" w14:textId="77777777" w:rsidR="00257F7A" w:rsidRPr="00821763" w:rsidRDefault="00257F7A" w:rsidP="007627F3">
      <w:pPr>
        <w:tabs>
          <w:tab w:val="left" w:pos="0"/>
          <w:tab w:val="left" w:pos="5940"/>
        </w:tabs>
        <w:spacing w:line="240" w:lineRule="auto"/>
        <w:jc w:val="center"/>
        <w:rPr>
          <w:rFonts w:ascii="Times New Roman" w:hAnsi="Times New Roman" w:cs="Times New Roman"/>
          <w:b/>
          <w:bCs/>
          <w:iCs/>
          <w:color w:val="000000" w:themeColor="text1"/>
          <w:sz w:val="24"/>
          <w:szCs w:val="24"/>
          <w:lang w:eastAsia="sk-SK"/>
        </w:rPr>
      </w:pPr>
      <w:r w:rsidRPr="00821763">
        <w:rPr>
          <w:rFonts w:ascii="Times New Roman" w:hAnsi="Times New Roman" w:cs="Times New Roman"/>
          <w:b/>
          <w:bCs/>
          <w:iCs/>
          <w:color w:val="000000" w:themeColor="text1"/>
          <w:sz w:val="24"/>
          <w:szCs w:val="24"/>
          <w:lang w:eastAsia="sk-SK"/>
        </w:rPr>
        <w:t>Prepojené podniky</w:t>
      </w:r>
    </w:p>
    <w:p w14:paraId="2410DE72" w14:textId="77777777" w:rsidR="007627F3" w:rsidRPr="00821763" w:rsidRDefault="007627F3" w:rsidP="007627F3">
      <w:pPr>
        <w:tabs>
          <w:tab w:val="left" w:pos="0"/>
          <w:tab w:val="left" w:pos="5940"/>
        </w:tabs>
        <w:spacing w:line="240" w:lineRule="auto"/>
        <w:jc w:val="center"/>
        <w:rPr>
          <w:rFonts w:ascii="Times New Roman" w:hAnsi="Times New Roman" w:cs="Times New Roman"/>
          <w:bCs/>
          <w:iCs/>
          <w:color w:val="000000" w:themeColor="text1"/>
          <w:sz w:val="24"/>
          <w:szCs w:val="24"/>
          <w:lang w:eastAsia="sk-SK"/>
        </w:rPr>
      </w:pPr>
    </w:p>
    <w:p w14:paraId="363293C1"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(1) Ak</w:t>
      </w:r>
    </w:p>
    <w:p w14:paraId="2907E3CE" w14:textId="77777777" w:rsidR="00122986" w:rsidRPr="00821763" w:rsidRDefault="00122986" w:rsidP="00257F7A">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p>
    <w:p w14:paraId="4D5B32DF" w14:textId="77777777" w:rsidR="00257F7A" w:rsidRPr="00821763" w:rsidRDefault="00257F7A" w:rsidP="00257F7A">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a) sa podnik jedného zmluvného štátu priamo alebo nepriamo podieľa na riadení, kontrole alebo na majetku podniku druhého zmluvného štátu alebo</w:t>
      </w:r>
    </w:p>
    <w:p w14:paraId="3EBB7419" w14:textId="77777777" w:rsidR="00257F7A" w:rsidRPr="00821763" w:rsidRDefault="00257F7A" w:rsidP="00257F7A">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p>
    <w:p w14:paraId="0E926EE5" w14:textId="77777777" w:rsidR="00122986" w:rsidRPr="00821763" w:rsidRDefault="00257F7A" w:rsidP="00122986">
      <w:pPr>
        <w:tabs>
          <w:tab w:val="left" w:pos="0"/>
          <w:tab w:val="left" w:pos="5940"/>
        </w:tabs>
        <w:spacing w:line="240" w:lineRule="auto"/>
        <w:ind w:left="709"/>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b) sa tie isté osoby priamo alebo nepriamo podieľajú na riadení, kontrole alebo na majetku podniku jedného zmluvného štátu i podniku druhého zmluvného štátu,</w:t>
      </w:r>
    </w:p>
    <w:p w14:paraId="4302D627" w14:textId="77777777" w:rsidR="00821763" w:rsidRDefault="00821763" w:rsidP="00122986">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7AFCA40C" w14:textId="0EFAB51D" w:rsidR="00257F7A" w:rsidRPr="00821763" w:rsidRDefault="00257F7A" w:rsidP="00122986">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a ak sú v týchto prípadoch oba podniky vo svojich obchodných alebo finančných vzťahoch viazané podmienkami, na ktorých sa dohodli alebo im boli uložené a ktoré sa líšia od podmienok, ktoré by si dohodli nezávislé podniky, potom môžu byť akékoľvek zisky, ktoré by v prípade neexistencie týchto podmienok jeden z nich dosiahol, ale vzhľadom na tieto podmienky ich nedosiahol, zahrnuté do ziskov toho podniku a následne zdanené.</w:t>
      </w:r>
    </w:p>
    <w:p w14:paraId="492E6881"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22153DCC" w14:textId="2B5AC806"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(2) Ak jeden zmluvný štát zahrnie do ziskov podniku toho zmluvného štátu a následne zdaní zisky, z ktorých bol podnik druhého zmluvného štátu zdanený v druhom zmluvnom štáte a zisky takto zahrnuté sú zisky, ktoré by bol dosiahol podnik skôr uvedeného zmluvného štátu, ak by podmienky dohodnuté medzi týmito dvoma podnikmi boli také, aké by sa dohodli medzi nezávislými podnikmi, potom druhý zmluvný štát primerane upraví</w:t>
      </w:r>
      <w:r w:rsidR="00437E36" w:rsidRPr="00821763">
        <w:rPr>
          <w:rFonts w:ascii="Times New Roman" w:hAnsi="Times New Roman" w:cs="Times New Roman"/>
          <w:bCs/>
          <w:iCs/>
          <w:color w:val="000000" w:themeColor="text1"/>
          <w:sz w:val="24"/>
          <w:szCs w:val="24"/>
          <w:lang w:eastAsia="sk-SK"/>
        </w:rPr>
        <w:t xml:space="preserve"> (s výnimkou</w:t>
      </w:r>
      <w:r w:rsidR="00B53105" w:rsidRPr="00821763">
        <w:rPr>
          <w:rFonts w:ascii="Times New Roman" w:hAnsi="Times New Roman" w:cs="Times New Roman"/>
          <w:bCs/>
          <w:iCs/>
          <w:color w:val="000000" w:themeColor="text1"/>
          <w:sz w:val="24"/>
          <w:szCs w:val="24"/>
          <w:lang w:eastAsia="sk-SK"/>
        </w:rPr>
        <w:t xml:space="preserve"> prípadov</w:t>
      </w:r>
      <w:r w:rsidR="00437E36" w:rsidRPr="00821763">
        <w:rPr>
          <w:rFonts w:ascii="Times New Roman" w:hAnsi="Times New Roman" w:cs="Times New Roman"/>
          <w:bCs/>
          <w:iCs/>
          <w:color w:val="000000" w:themeColor="text1"/>
          <w:sz w:val="24"/>
          <w:szCs w:val="24"/>
          <w:lang w:eastAsia="sk-SK"/>
        </w:rPr>
        <w:t xml:space="preserve"> podvodu, hrubej nedbanlivosti alebo </w:t>
      </w:r>
      <w:r w:rsidR="008E3AF3" w:rsidRPr="00821763">
        <w:rPr>
          <w:rFonts w:ascii="Times New Roman" w:hAnsi="Times New Roman" w:cs="Times New Roman"/>
          <w:bCs/>
          <w:iCs/>
          <w:color w:val="000000" w:themeColor="text1"/>
          <w:sz w:val="24"/>
          <w:szCs w:val="24"/>
          <w:lang w:eastAsia="sk-SK"/>
        </w:rPr>
        <w:t>úmyselného</w:t>
      </w:r>
      <w:r w:rsidR="00437E36" w:rsidRPr="00821763">
        <w:rPr>
          <w:rFonts w:ascii="Times New Roman" w:hAnsi="Times New Roman" w:cs="Times New Roman"/>
          <w:bCs/>
          <w:iCs/>
          <w:color w:val="000000" w:themeColor="text1"/>
          <w:sz w:val="24"/>
          <w:szCs w:val="24"/>
          <w:lang w:eastAsia="sk-SK"/>
        </w:rPr>
        <w:t xml:space="preserve"> zanedbania)</w:t>
      </w:r>
      <w:r w:rsidRPr="00821763">
        <w:rPr>
          <w:rFonts w:ascii="Times New Roman" w:hAnsi="Times New Roman" w:cs="Times New Roman"/>
          <w:bCs/>
          <w:iCs/>
          <w:color w:val="000000" w:themeColor="text1"/>
          <w:sz w:val="24"/>
          <w:szCs w:val="24"/>
          <w:lang w:eastAsia="sk-SK"/>
        </w:rPr>
        <w:t xml:space="preserve"> sumu dane uloženej z týchto ziskov</w:t>
      </w:r>
      <w:r w:rsidR="00437E36" w:rsidRPr="00821763">
        <w:rPr>
          <w:rFonts w:ascii="Times New Roman" w:hAnsi="Times New Roman" w:cs="Times New Roman"/>
          <w:bCs/>
          <w:iCs/>
          <w:color w:val="000000" w:themeColor="text1"/>
          <w:sz w:val="24"/>
          <w:szCs w:val="24"/>
          <w:lang w:eastAsia="sk-SK"/>
        </w:rPr>
        <w:t xml:space="preserve"> </w:t>
      </w:r>
      <w:r w:rsidRPr="00821763">
        <w:rPr>
          <w:rFonts w:ascii="Times New Roman" w:hAnsi="Times New Roman" w:cs="Times New Roman"/>
          <w:bCs/>
          <w:iCs/>
          <w:color w:val="000000" w:themeColor="text1"/>
          <w:sz w:val="24"/>
          <w:szCs w:val="24"/>
          <w:lang w:eastAsia="sk-SK"/>
        </w:rPr>
        <w:t>v tom</w:t>
      </w:r>
      <w:r w:rsidR="00437E36" w:rsidRPr="00821763">
        <w:rPr>
          <w:rFonts w:ascii="Times New Roman" w:hAnsi="Times New Roman" w:cs="Times New Roman"/>
          <w:bCs/>
          <w:iCs/>
          <w:color w:val="000000" w:themeColor="text1"/>
          <w:sz w:val="24"/>
          <w:szCs w:val="24"/>
          <w:lang w:eastAsia="sk-SK"/>
        </w:rPr>
        <w:t>to</w:t>
      </w:r>
      <w:r w:rsidRPr="00821763">
        <w:rPr>
          <w:rFonts w:ascii="Times New Roman" w:hAnsi="Times New Roman" w:cs="Times New Roman"/>
          <w:bCs/>
          <w:iCs/>
          <w:color w:val="000000" w:themeColor="text1"/>
          <w:sz w:val="24"/>
          <w:szCs w:val="24"/>
          <w:lang w:eastAsia="sk-SK"/>
        </w:rPr>
        <w:t xml:space="preserve"> druhom zmluvnom štáte. Pri stanovení takejto úpravy sa postupuje s náležitým ohľadom na iné ustanovenia tejto zmluvy a  príslušné orgány zmluvných štátov sa v prípade potreby spolu poradia. </w:t>
      </w:r>
    </w:p>
    <w:p w14:paraId="23F09194" w14:textId="77777777" w:rsidR="001A69CE" w:rsidRPr="00821763" w:rsidRDefault="001A69CE" w:rsidP="00E7048E">
      <w:pPr>
        <w:tabs>
          <w:tab w:val="left" w:pos="4111"/>
          <w:tab w:val="left" w:pos="5940"/>
        </w:tabs>
        <w:spacing w:line="240" w:lineRule="auto"/>
        <w:rPr>
          <w:rFonts w:ascii="Times New Roman" w:hAnsi="Times New Roman" w:cs="Times New Roman"/>
          <w:b/>
          <w:bCs/>
          <w:iCs/>
          <w:color w:val="000000" w:themeColor="text1"/>
          <w:sz w:val="24"/>
          <w:szCs w:val="24"/>
          <w:lang w:eastAsia="sk-SK"/>
        </w:rPr>
      </w:pPr>
    </w:p>
    <w:p w14:paraId="5F0DA5C4" w14:textId="77777777" w:rsidR="00257F7A" w:rsidRPr="00821763" w:rsidRDefault="00257F7A" w:rsidP="00D76A24">
      <w:pPr>
        <w:tabs>
          <w:tab w:val="left" w:pos="4111"/>
          <w:tab w:val="left" w:pos="5940"/>
        </w:tabs>
        <w:spacing w:line="240" w:lineRule="auto"/>
        <w:jc w:val="center"/>
        <w:rPr>
          <w:rFonts w:ascii="Times New Roman" w:hAnsi="Times New Roman" w:cs="Times New Roman"/>
          <w:b/>
          <w:bCs/>
          <w:iCs/>
          <w:color w:val="000000" w:themeColor="text1"/>
          <w:sz w:val="24"/>
          <w:szCs w:val="24"/>
          <w:lang w:eastAsia="sk-SK"/>
        </w:rPr>
      </w:pPr>
      <w:r w:rsidRPr="00821763">
        <w:rPr>
          <w:rFonts w:ascii="Times New Roman" w:hAnsi="Times New Roman" w:cs="Times New Roman"/>
          <w:b/>
          <w:bCs/>
          <w:iCs/>
          <w:color w:val="000000" w:themeColor="text1"/>
          <w:sz w:val="24"/>
          <w:szCs w:val="24"/>
          <w:lang w:eastAsia="sk-SK"/>
        </w:rPr>
        <w:t>Článok 10</w:t>
      </w:r>
    </w:p>
    <w:p w14:paraId="299D4997" w14:textId="77777777" w:rsidR="00257F7A" w:rsidRPr="00821763" w:rsidRDefault="00257F7A" w:rsidP="00D76A24">
      <w:pPr>
        <w:tabs>
          <w:tab w:val="left" w:pos="0"/>
          <w:tab w:val="left" w:pos="5940"/>
        </w:tabs>
        <w:spacing w:line="240" w:lineRule="auto"/>
        <w:jc w:val="center"/>
        <w:rPr>
          <w:rFonts w:ascii="Times New Roman" w:hAnsi="Times New Roman" w:cs="Times New Roman"/>
          <w:b/>
          <w:bCs/>
          <w:iCs/>
          <w:color w:val="000000" w:themeColor="text1"/>
          <w:sz w:val="24"/>
          <w:szCs w:val="24"/>
          <w:lang w:eastAsia="sk-SK"/>
        </w:rPr>
      </w:pPr>
      <w:r w:rsidRPr="00821763">
        <w:rPr>
          <w:rFonts w:ascii="Times New Roman" w:hAnsi="Times New Roman" w:cs="Times New Roman"/>
          <w:b/>
          <w:bCs/>
          <w:iCs/>
          <w:color w:val="000000" w:themeColor="text1"/>
          <w:sz w:val="24"/>
          <w:szCs w:val="24"/>
          <w:lang w:eastAsia="sk-SK"/>
        </w:rPr>
        <w:t>Dividendy</w:t>
      </w:r>
    </w:p>
    <w:p w14:paraId="121CE33A"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7945D27A"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(1) Dividendy vyplácané spoločnosťou, ktorá je rezidentom jedného zmluvného štátu, rezidentovi druhého zmluvného štátu sa môžu zdaniť v tom</w:t>
      </w:r>
      <w:r w:rsidR="000232D5" w:rsidRPr="00821763">
        <w:rPr>
          <w:rFonts w:ascii="Times New Roman" w:hAnsi="Times New Roman" w:cs="Times New Roman"/>
          <w:bCs/>
          <w:iCs/>
          <w:color w:val="000000" w:themeColor="text1"/>
          <w:sz w:val="24"/>
          <w:szCs w:val="24"/>
          <w:lang w:eastAsia="sk-SK"/>
        </w:rPr>
        <w:t>to</w:t>
      </w:r>
      <w:r w:rsidRPr="00821763">
        <w:rPr>
          <w:rFonts w:ascii="Times New Roman" w:hAnsi="Times New Roman" w:cs="Times New Roman"/>
          <w:bCs/>
          <w:iCs/>
          <w:color w:val="000000" w:themeColor="text1"/>
          <w:sz w:val="24"/>
          <w:szCs w:val="24"/>
          <w:lang w:eastAsia="sk-SK"/>
        </w:rPr>
        <w:t xml:space="preserve"> druhom zmluvnom štáte. </w:t>
      </w:r>
    </w:p>
    <w:p w14:paraId="06A88B2F"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63102879" w14:textId="36C8CDE1"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(2) Tieto dividendy sa však môžu zdaniť aj v zmluvnom štáte, ktorého rezidentom je spoločnosť vyplácajúca dividendy,</w:t>
      </w:r>
      <w:r w:rsidR="008E3AF3" w:rsidRPr="00821763">
        <w:rPr>
          <w:rFonts w:ascii="Times New Roman" w:hAnsi="Times New Roman" w:cs="Times New Roman"/>
          <w:bCs/>
          <w:iCs/>
          <w:color w:val="000000" w:themeColor="text1"/>
          <w:sz w:val="24"/>
          <w:szCs w:val="24"/>
          <w:lang w:eastAsia="sk-SK"/>
        </w:rPr>
        <w:t xml:space="preserve"> a to podľa právnych predpisov toho zmluvného štátu,</w:t>
      </w:r>
      <w:r w:rsidRPr="00821763">
        <w:rPr>
          <w:rFonts w:ascii="Times New Roman" w:hAnsi="Times New Roman" w:cs="Times New Roman"/>
          <w:bCs/>
          <w:iCs/>
          <w:color w:val="000000" w:themeColor="text1"/>
          <w:sz w:val="24"/>
          <w:szCs w:val="24"/>
          <w:lang w:eastAsia="sk-SK"/>
        </w:rPr>
        <w:t xml:space="preserve"> ale ak je skutočný vlastník dividend rezidentom druhého zmluvného štátu, daň takto stanovená nepresiahne päť percent hrubej sumy dividend</w:t>
      </w:r>
      <w:r w:rsidR="008E3AF3" w:rsidRPr="00821763">
        <w:rPr>
          <w:rFonts w:ascii="Times New Roman" w:hAnsi="Times New Roman" w:cs="Times New Roman"/>
          <w:bCs/>
          <w:iCs/>
          <w:color w:val="000000" w:themeColor="text1"/>
          <w:sz w:val="24"/>
          <w:szCs w:val="24"/>
          <w:lang w:eastAsia="sk-SK"/>
        </w:rPr>
        <w:t xml:space="preserve">. </w:t>
      </w:r>
      <w:r w:rsidRPr="00821763">
        <w:rPr>
          <w:rFonts w:ascii="Times New Roman" w:hAnsi="Times New Roman" w:cs="Times New Roman"/>
          <w:bCs/>
          <w:iCs/>
          <w:color w:val="000000" w:themeColor="text1"/>
          <w:sz w:val="24"/>
          <w:szCs w:val="24"/>
          <w:lang w:eastAsia="sk-SK"/>
        </w:rPr>
        <w:t>Tento odsek sa netýka zdanenia spoločností, pokiaľ ide o zisky, z ktorých sa vyplácajú dividendy.</w:t>
      </w:r>
    </w:p>
    <w:p w14:paraId="7DED9699"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1EB77A53" w14:textId="7F903FB1" w:rsidR="00257F7A" w:rsidRPr="00821763" w:rsidRDefault="00257F7A" w:rsidP="00257F7A">
      <w:pPr>
        <w:tabs>
          <w:tab w:val="left" w:pos="0"/>
          <w:tab w:val="left" w:pos="5940"/>
        </w:tabs>
        <w:spacing w:line="240" w:lineRule="auto"/>
        <w:rPr>
          <w:rFonts w:ascii="Times New Roman" w:hAnsi="Times New Roman" w:cs="Times New Roman"/>
          <w:bCs/>
          <w:iCs/>
          <w:sz w:val="24"/>
          <w:szCs w:val="24"/>
          <w:lang w:eastAsia="sk-SK"/>
        </w:rPr>
      </w:pPr>
      <w:r w:rsidRPr="00821763">
        <w:rPr>
          <w:rFonts w:ascii="Times New Roman" w:hAnsi="Times New Roman" w:cs="Times New Roman"/>
          <w:bCs/>
          <w:iCs/>
          <w:color w:val="000000" w:themeColor="text1"/>
          <w:sz w:val="24"/>
          <w:szCs w:val="24"/>
          <w:lang w:eastAsia="sk-SK"/>
        </w:rPr>
        <w:t>(3) Pojem „dividendy</w:t>
      </w:r>
      <w:r w:rsidR="008E3AF3" w:rsidRPr="00821763">
        <w:rPr>
          <w:rFonts w:ascii="Times New Roman" w:hAnsi="Times New Roman" w:cs="Times New Roman"/>
          <w:bCs/>
          <w:iCs/>
          <w:color w:val="000000" w:themeColor="text1"/>
          <w:sz w:val="24"/>
          <w:szCs w:val="24"/>
          <w:lang w:eastAsia="sk-SK"/>
        </w:rPr>
        <w:t>“</w:t>
      </w:r>
      <w:r w:rsidRPr="00821763">
        <w:rPr>
          <w:rFonts w:ascii="Times New Roman" w:hAnsi="Times New Roman" w:cs="Times New Roman"/>
          <w:bCs/>
          <w:iCs/>
          <w:color w:val="000000" w:themeColor="text1"/>
          <w:sz w:val="24"/>
          <w:szCs w:val="24"/>
          <w:lang w:eastAsia="sk-SK"/>
        </w:rPr>
        <w:t xml:space="preserve"> použitý v tomto článku označuje príjmy z</w:t>
      </w:r>
      <w:r w:rsidR="00B53105" w:rsidRPr="00821763">
        <w:rPr>
          <w:rFonts w:ascii="Times New Roman" w:hAnsi="Times New Roman" w:cs="Times New Roman"/>
          <w:bCs/>
          <w:iCs/>
          <w:color w:val="000000" w:themeColor="text1"/>
          <w:sz w:val="24"/>
          <w:szCs w:val="24"/>
          <w:lang w:eastAsia="sk-SK"/>
        </w:rPr>
        <w:t> </w:t>
      </w:r>
      <w:r w:rsidRPr="00821763">
        <w:rPr>
          <w:rFonts w:ascii="Times New Roman" w:hAnsi="Times New Roman" w:cs="Times New Roman"/>
          <w:bCs/>
          <w:iCs/>
          <w:color w:val="000000" w:themeColor="text1"/>
          <w:sz w:val="24"/>
          <w:szCs w:val="24"/>
          <w:lang w:eastAsia="sk-SK"/>
        </w:rPr>
        <w:t>akcií</w:t>
      </w:r>
      <w:r w:rsidR="00B53105" w:rsidRPr="00821763">
        <w:rPr>
          <w:rFonts w:ascii="Times New Roman" w:hAnsi="Times New Roman" w:cs="Times New Roman"/>
          <w:bCs/>
          <w:iCs/>
          <w:color w:val="000000" w:themeColor="text1"/>
          <w:sz w:val="24"/>
          <w:szCs w:val="24"/>
          <w:lang w:eastAsia="sk-SK"/>
        </w:rPr>
        <w:t>, užívateľských („jouissance“) akcií alebo („jouissance“) užívateľských práv,</w:t>
      </w:r>
      <w:r w:rsidRPr="00821763">
        <w:rPr>
          <w:rFonts w:ascii="Times New Roman" w:hAnsi="Times New Roman" w:cs="Times New Roman"/>
          <w:bCs/>
          <w:iCs/>
          <w:color w:val="000000" w:themeColor="text1"/>
          <w:sz w:val="24"/>
          <w:szCs w:val="24"/>
          <w:lang w:eastAsia="sk-SK"/>
        </w:rPr>
        <w:t xml:space="preserve"> </w:t>
      </w:r>
      <w:r w:rsidR="00B53105" w:rsidRPr="00821763">
        <w:rPr>
          <w:rFonts w:ascii="Times New Roman" w:hAnsi="Times New Roman" w:cs="Times New Roman"/>
          <w:bCs/>
          <w:iCs/>
          <w:color w:val="000000" w:themeColor="text1"/>
          <w:sz w:val="24"/>
          <w:szCs w:val="24"/>
          <w:lang w:eastAsia="sk-SK"/>
        </w:rPr>
        <w:t xml:space="preserve">ťažobných akcií, zakladateľských akcií </w:t>
      </w:r>
      <w:r w:rsidRPr="00821763">
        <w:rPr>
          <w:rFonts w:ascii="Times New Roman" w:hAnsi="Times New Roman" w:cs="Times New Roman"/>
          <w:bCs/>
          <w:iCs/>
          <w:color w:val="000000" w:themeColor="text1"/>
          <w:sz w:val="24"/>
          <w:szCs w:val="24"/>
          <w:lang w:eastAsia="sk-SK"/>
        </w:rPr>
        <w:t>alebo iných práv, ktoré nie sú pohľadávkami, z podielov na zisku, ako aj príjmov</w:t>
      </w:r>
      <w:r w:rsidR="00B53105" w:rsidRPr="00821763">
        <w:rPr>
          <w:rFonts w:ascii="Times New Roman" w:hAnsi="Times New Roman" w:cs="Times New Roman"/>
          <w:bCs/>
          <w:iCs/>
          <w:color w:val="000000" w:themeColor="text1"/>
          <w:sz w:val="24"/>
          <w:szCs w:val="24"/>
          <w:lang w:eastAsia="sk-SK"/>
        </w:rPr>
        <w:t xml:space="preserve"> z iných práv</w:t>
      </w:r>
      <w:r w:rsidRPr="00821763">
        <w:rPr>
          <w:rFonts w:ascii="Times New Roman" w:hAnsi="Times New Roman" w:cs="Times New Roman"/>
          <w:bCs/>
          <w:iCs/>
          <w:color w:val="000000" w:themeColor="text1"/>
          <w:sz w:val="24"/>
          <w:szCs w:val="24"/>
          <w:lang w:eastAsia="sk-SK"/>
        </w:rPr>
        <w:t>, ktoré sa zdaňujú rovnakým spôsobom ako príjmy z akcií podľa právnych predpisov toho zmluvného štátu</w:t>
      </w:r>
      <w:r w:rsidRPr="00821763">
        <w:rPr>
          <w:rFonts w:ascii="Times New Roman" w:hAnsi="Times New Roman" w:cs="Times New Roman"/>
          <w:bCs/>
          <w:iCs/>
          <w:sz w:val="24"/>
          <w:szCs w:val="24"/>
          <w:lang w:eastAsia="sk-SK"/>
        </w:rPr>
        <w:t xml:space="preserve">, ktorého je vyplácajúca spoločnosť rezidentom. </w:t>
      </w:r>
    </w:p>
    <w:p w14:paraId="7FDC76AC"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47C1B159" w14:textId="5BE871AB"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(4) Ustanovenia odsekov 1 a</w:t>
      </w:r>
      <w:r w:rsidR="00B53105" w:rsidRPr="00821763">
        <w:rPr>
          <w:rFonts w:ascii="Times New Roman" w:hAnsi="Times New Roman" w:cs="Times New Roman"/>
          <w:bCs/>
          <w:iCs/>
          <w:color w:val="000000" w:themeColor="text1"/>
          <w:sz w:val="24"/>
          <w:szCs w:val="24"/>
          <w:lang w:eastAsia="sk-SK"/>
        </w:rPr>
        <w:t> </w:t>
      </w:r>
      <w:r w:rsidRPr="00821763">
        <w:rPr>
          <w:rFonts w:ascii="Times New Roman" w:hAnsi="Times New Roman" w:cs="Times New Roman"/>
          <w:bCs/>
          <w:iCs/>
          <w:color w:val="000000" w:themeColor="text1"/>
          <w:sz w:val="24"/>
          <w:szCs w:val="24"/>
          <w:lang w:eastAsia="sk-SK"/>
        </w:rPr>
        <w:t>2</w:t>
      </w:r>
      <w:r w:rsidR="00B53105" w:rsidRPr="00821763">
        <w:rPr>
          <w:rFonts w:ascii="Times New Roman" w:hAnsi="Times New Roman" w:cs="Times New Roman"/>
          <w:bCs/>
          <w:iCs/>
          <w:color w:val="000000" w:themeColor="text1"/>
          <w:sz w:val="24"/>
          <w:szCs w:val="24"/>
          <w:lang w:eastAsia="sk-SK"/>
        </w:rPr>
        <w:t xml:space="preserve"> tohto článku</w:t>
      </w:r>
      <w:r w:rsidRPr="00821763">
        <w:rPr>
          <w:rFonts w:ascii="Times New Roman" w:hAnsi="Times New Roman" w:cs="Times New Roman"/>
          <w:bCs/>
          <w:iCs/>
          <w:color w:val="000000" w:themeColor="text1"/>
          <w:sz w:val="24"/>
          <w:szCs w:val="24"/>
          <w:lang w:eastAsia="sk-SK"/>
        </w:rPr>
        <w:t xml:space="preserve"> sa neuplatnia, ak skutočný vlastník dividend, ktorý je rezidentom jedného zmluvného štátu, vykonáva v druhom zmluvnom štáte, ktorého rezidentom je spoločnosť vyplácajúca dividendy, </w:t>
      </w:r>
      <w:r w:rsidR="00725E6C" w:rsidRPr="00821763">
        <w:rPr>
          <w:rFonts w:ascii="Times New Roman" w:hAnsi="Times New Roman" w:cs="Times New Roman"/>
          <w:bCs/>
          <w:iCs/>
          <w:color w:val="000000" w:themeColor="text1"/>
          <w:sz w:val="24"/>
          <w:szCs w:val="24"/>
          <w:lang w:eastAsia="sk-SK"/>
        </w:rPr>
        <w:t>podnikanie</w:t>
      </w:r>
      <w:r w:rsidRPr="00821763">
        <w:rPr>
          <w:rFonts w:ascii="Times New Roman" w:hAnsi="Times New Roman" w:cs="Times New Roman"/>
          <w:bCs/>
          <w:iCs/>
          <w:color w:val="000000" w:themeColor="text1"/>
          <w:sz w:val="24"/>
          <w:szCs w:val="24"/>
          <w:lang w:eastAsia="sk-SK"/>
        </w:rPr>
        <w:t xml:space="preserve"> prostredníctvom stálej prevádzkarne, ktorá sa tam nachádza </w:t>
      </w:r>
      <w:r w:rsidRPr="00821763">
        <w:rPr>
          <w:rFonts w:ascii="Times New Roman" w:hAnsi="Times New Roman" w:cs="Times New Roman"/>
          <w:bCs/>
          <w:sz w:val="24"/>
          <w:szCs w:val="24"/>
          <w:lang w:eastAsia="sk-SK"/>
        </w:rPr>
        <w:t xml:space="preserve">alebo vykonáva v tom druhom zmluvnom štáte </w:t>
      </w:r>
      <w:r w:rsidRPr="00821763">
        <w:rPr>
          <w:rFonts w:ascii="Times New Roman" w:hAnsi="Times New Roman" w:cs="Times New Roman"/>
          <w:bCs/>
          <w:iCs/>
          <w:color w:val="000000" w:themeColor="text1"/>
          <w:sz w:val="24"/>
          <w:szCs w:val="24"/>
          <w:lang w:eastAsia="sk-SK"/>
        </w:rPr>
        <w:t>slobodné povolanie prostredníctvom stálej základne, ktorá sa tam nachádza a ak vlastníctvo, v súvislosti s ktorým sa dividendy vyplácajú, sa skutočne viaže na túto stálu prevádzkareň alebo túto stálu základňu. V takom prípade sa podľa okolností uplatnia ustanovenia článku 7 alebo článku 14</w:t>
      </w:r>
      <w:r w:rsidR="00B53105" w:rsidRPr="00821763">
        <w:rPr>
          <w:rFonts w:ascii="Times New Roman" w:hAnsi="Times New Roman" w:cs="Times New Roman"/>
          <w:bCs/>
          <w:iCs/>
          <w:color w:val="000000" w:themeColor="text1"/>
          <w:sz w:val="24"/>
          <w:szCs w:val="24"/>
          <w:lang w:eastAsia="sk-SK"/>
        </w:rPr>
        <w:t xml:space="preserve"> tejto zmluvy</w:t>
      </w:r>
      <w:r w:rsidRPr="00821763">
        <w:rPr>
          <w:rFonts w:ascii="Times New Roman" w:hAnsi="Times New Roman" w:cs="Times New Roman"/>
          <w:bCs/>
          <w:iCs/>
          <w:color w:val="000000" w:themeColor="text1"/>
          <w:sz w:val="24"/>
          <w:szCs w:val="24"/>
          <w:lang w:eastAsia="sk-SK"/>
        </w:rPr>
        <w:t>.</w:t>
      </w:r>
    </w:p>
    <w:p w14:paraId="6CBD8FC0"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3F40B295"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(5) Ak spoločnosť, ktorá je rezidentom jedného zmluvného štátu, dosahuje zisky alebo príjmy z druhého zmluvného štátu, ten druhý zmluvný štát nemôže zdaniť dividendy vyplácané spoločnosťou</w:t>
      </w:r>
      <w:r w:rsidRPr="00821763">
        <w:rPr>
          <w:rFonts w:ascii="Times New Roman" w:hAnsi="Times New Roman" w:cs="Times New Roman"/>
          <w:sz w:val="24"/>
          <w:szCs w:val="24"/>
        </w:rPr>
        <w:t xml:space="preserve"> s výnimkou prípadov,</w:t>
      </w:r>
      <w:r w:rsidRPr="00821763">
        <w:rPr>
          <w:rFonts w:ascii="Times New Roman" w:hAnsi="Times New Roman" w:cs="Times New Roman"/>
          <w:bCs/>
          <w:iCs/>
          <w:color w:val="000000" w:themeColor="text1"/>
          <w:sz w:val="24"/>
          <w:szCs w:val="24"/>
          <w:lang w:eastAsia="sk-SK"/>
        </w:rPr>
        <w:t xml:space="preserve"> ak sa tieto dividendy vyplácajú rezidentovi toho druhého zmluvného štátu alebo ak vlastníctvo, v súvislosti s ktorým sa dividendy vyplácajú, sa skutočne viaže na stálu prevádzkareň alebo stálu základňu nachádzajúcu sa v druhom zmluvnom štáte a nemôže ani zdaniť nerozdelené zisky spoločnosti daňou z nerozdelených ziskov spoločnosti, aj keď vyplácané dividendy alebo nerozdelené zisky pozostávajú úplne alebo čiastočne zo ziskov alebo z príjmov plynúcich zo zdroja v tom druhom zmluvnom štáte. </w:t>
      </w:r>
    </w:p>
    <w:p w14:paraId="300FE575"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512352FE" w14:textId="77777777" w:rsidR="00821763" w:rsidRDefault="00821763">
      <w:pPr>
        <w:spacing w:after="200"/>
        <w:jc w:val="left"/>
        <w:rPr>
          <w:rFonts w:ascii="Times New Roman" w:hAnsi="Times New Roman" w:cs="Times New Roman"/>
          <w:b/>
          <w:bCs/>
          <w:iCs/>
          <w:color w:val="000000" w:themeColor="text1"/>
          <w:sz w:val="24"/>
          <w:szCs w:val="24"/>
          <w:lang w:eastAsia="sk-SK"/>
        </w:rPr>
      </w:pPr>
      <w:r>
        <w:rPr>
          <w:rFonts w:ascii="Times New Roman" w:hAnsi="Times New Roman" w:cs="Times New Roman"/>
          <w:b/>
          <w:bCs/>
          <w:iCs/>
          <w:color w:val="000000" w:themeColor="text1"/>
          <w:sz w:val="24"/>
          <w:szCs w:val="24"/>
          <w:lang w:eastAsia="sk-SK"/>
        </w:rPr>
        <w:br w:type="page"/>
      </w:r>
    </w:p>
    <w:p w14:paraId="6CE27F7C" w14:textId="6397C9BD" w:rsidR="00257F7A" w:rsidRPr="00821763" w:rsidRDefault="00257F7A" w:rsidP="00D76A24">
      <w:pPr>
        <w:tabs>
          <w:tab w:val="left" w:pos="4111"/>
          <w:tab w:val="left" w:pos="5940"/>
        </w:tabs>
        <w:spacing w:line="240" w:lineRule="auto"/>
        <w:jc w:val="center"/>
        <w:rPr>
          <w:rFonts w:ascii="Times New Roman" w:hAnsi="Times New Roman" w:cs="Times New Roman"/>
          <w:b/>
          <w:bCs/>
          <w:iCs/>
          <w:color w:val="000000" w:themeColor="text1"/>
          <w:sz w:val="24"/>
          <w:szCs w:val="24"/>
          <w:lang w:eastAsia="sk-SK"/>
        </w:rPr>
      </w:pPr>
      <w:r w:rsidRPr="00821763">
        <w:rPr>
          <w:rFonts w:ascii="Times New Roman" w:hAnsi="Times New Roman" w:cs="Times New Roman"/>
          <w:b/>
          <w:bCs/>
          <w:iCs/>
          <w:color w:val="000000" w:themeColor="text1"/>
          <w:sz w:val="24"/>
          <w:szCs w:val="24"/>
          <w:lang w:eastAsia="sk-SK"/>
        </w:rPr>
        <w:lastRenderedPageBreak/>
        <w:t>Článok 11</w:t>
      </w:r>
    </w:p>
    <w:p w14:paraId="4841AAE9" w14:textId="44186733" w:rsidR="00257F7A" w:rsidRPr="00821763" w:rsidRDefault="00B21BEE" w:rsidP="00D76A24">
      <w:pPr>
        <w:tabs>
          <w:tab w:val="left" w:pos="0"/>
          <w:tab w:val="left" w:pos="5940"/>
        </w:tabs>
        <w:spacing w:line="240" w:lineRule="auto"/>
        <w:jc w:val="center"/>
        <w:rPr>
          <w:rFonts w:ascii="Times New Roman" w:hAnsi="Times New Roman" w:cs="Times New Roman"/>
          <w:b/>
          <w:bCs/>
          <w:iCs/>
          <w:color w:val="000000" w:themeColor="text1"/>
          <w:sz w:val="24"/>
          <w:szCs w:val="24"/>
          <w:lang w:eastAsia="sk-SK"/>
        </w:rPr>
      </w:pPr>
      <w:r w:rsidRPr="00821763">
        <w:rPr>
          <w:rFonts w:ascii="Times New Roman" w:hAnsi="Times New Roman" w:cs="Times New Roman"/>
          <w:b/>
          <w:bCs/>
          <w:iCs/>
          <w:color w:val="000000" w:themeColor="text1"/>
          <w:sz w:val="24"/>
          <w:szCs w:val="24"/>
          <w:lang w:eastAsia="sk-SK"/>
        </w:rPr>
        <w:t>Príjmy z</w:t>
      </w:r>
      <w:r w:rsidR="00122986" w:rsidRPr="00821763">
        <w:rPr>
          <w:rFonts w:ascii="Times New Roman" w:hAnsi="Times New Roman" w:cs="Times New Roman"/>
          <w:b/>
          <w:bCs/>
          <w:iCs/>
          <w:color w:val="000000" w:themeColor="text1"/>
          <w:sz w:val="24"/>
          <w:szCs w:val="24"/>
          <w:lang w:eastAsia="sk-SK"/>
        </w:rPr>
        <w:t xml:space="preserve"> dlhových</w:t>
      </w:r>
      <w:r w:rsidRPr="00821763">
        <w:rPr>
          <w:rFonts w:ascii="Times New Roman" w:hAnsi="Times New Roman" w:cs="Times New Roman"/>
          <w:b/>
          <w:bCs/>
          <w:iCs/>
          <w:color w:val="000000" w:themeColor="text1"/>
          <w:sz w:val="24"/>
          <w:szCs w:val="24"/>
          <w:lang w:eastAsia="sk-SK"/>
        </w:rPr>
        <w:t> pohľadávok</w:t>
      </w:r>
    </w:p>
    <w:p w14:paraId="1A469805"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2142B675" w14:textId="597DF153"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 xml:space="preserve">(1) </w:t>
      </w:r>
      <w:r w:rsidR="00B21BEE" w:rsidRPr="00821763">
        <w:rPr>
          <w:rFonts w:ascii="Times New Roman" w:hAnsi="Times New Roman" w:cs="Times New Roman"/>
          <w:bCs/>
          <w:iCs/>
          <w:color w:val="000000" w:themeColor="text1"/>
          <w:sz w:val="24"/>
          <w:szCs w:val="24"/>
          <w:lang w:eastAsia="sk-SK"/>
        </w:rPr>
        <w:t>Príjmy z</w:t>
      </w:r>
      <w:r w:rsidR="00122986" w:rsidRPr="00821763">
        <w:rPr>
          <w:rFonts w:ascii="Times New Roman" w:hAnsi="Times New Roman" w:cs="Times New Roman"/>
          <w:bCs/>
          <w:iCs/>
          <w:color w:val="000000" w:themeColor="text1"/>
          <w:sz w:val="24"/>
          <w:szCs w:val="24"/>
          <w:lang w:eastAsia="sk-SK"/>
        </w:rPr>
        <w:t xml:space="preserve"> dlhových</w:t>
      </w:r>
      <w:r w:rsidR="00B21BEE" w:rsidRPr="00821763">
        <w:rPr>
          <w:rFonts w:ascii="Times New Roman" w:hAnsi="Times New Roman" w:cs="Times New Roman"/>
          <w:bCs/>
          <w:iCs/>
          <w:color w:val="000000" w:themeColor="text1"/>
          <w:sz w:val="24"/>
          <w:szCs w:val="24"/>
          <w:lang w:eastAsia="sk-SK"/>
        </w:rPr>
        <w:t xml:space="preserve"> pohľadávok </w:t>
      </w:r>
      <w:r w:rsidRPr="00821763">
        <w:rPr>
          <w:rFonts w:ascii="Times New Roman" w:hAnsi="Times New Roman" w:cs="Times New Roman"/>
          <w:bCs/>
          <w:iCs/>
          <w:color w:val="000000" w:themeColor="text1"/>
          <w:sz w:val="24"/>
          <w:szCs w:val="24"/>
          <w:lang w:eastAsia="sk-SK"/>
        </w:rPr>
        <w:t>majúce zdroj v jednom zmluvnom štáte a vyplácané rezidentovi druhého zmluvného štátu sa môžu zdaniť v tom</w:t>
      </w:r>
      <w:r w:rsidR="001F7F41" w:rsidRPr="00821763">
        <w:rPr>
          <w:rFonts w:ascii="Times New Roman" w:hAnsi="Times New Roman" w:cs="Times New Roman"/>
          <w:bCs/>
          <w:iCs/>
          <w:color w:val="000000" w:themeColor="text1"/>
          <w:sz w:val="24"/>
          <w:szCs w:val="24"/>
          <w:lang w:eastAsia="sk-SK"/>
        </w:rPr>
        <w:t>to</w:t>
      </w:r>
      <w:r w:rsidRPr="00821763">
        <w:rPr>
          <w:rFonts w:ascii="Times New Roman" w:hAnsi="Times New Roman" w:cs="Times New Roman"/>
          <w:bCs/>
          <w:iCs/>
          <w:color w:val="000000" w:themeColor="text1"/>
          <w:sz w:val="24"/>
          <w:szCs w:val="24"/>
          <w:lang w:eastAsia="sk-SK"/>
        </w:rPr>
        <w:t xml:space="preserve"> druhom zmluvnom štáte.</w:t>
      </w:r>
    </w:p>
    <w:p w14:paraId="175E7AA7"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1E940B79" w14:textId="6D87ED26"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 xml:space="preserve">(2) Tieto </w:t>
      </w:r>
      <w:r w:rsidR="00B21BEE" w:rsidRPr="00821763">
        <w:rPr>
          <w:rFonts w:ascii="Times New Roman" w:hAnsi="Times New Roman" w:cs="Times New Roman"/>
          <w:bCs/>
          <w:iCs/>
          <w:color w:val="000000" w:themeColor="text1"/>
          <w:sz w:val="24"/>
          <w:szCs w:val="24"/>
          <w:lang w:eastAsia="sk-SK"/>
        </w:rPr>
        <w:t>príjmy z</w:t>
      </w:r>
      <w:r w:rsidR="00122986" w:rsidRPr="00821763">
        <w:rPr>
          <w:rFonts w:ascii="Times New Roman" w:hAnsi="Times New Roman" w:cs="Times New Roman"/>
          <w:bCs/>
          <w:iCs/>
          <w:color w:val="000000" w:themeColor="text1"/>
          <w:sz w:val="24"/>
          <w:szCs w:val="24"/>
          <w:lang w:eastAsia="sk-SK"/>
        </w:rPr>
        <w:t xml:space="preserve"> dlhových</w:t>
      </w:r>
      <w:r w:rsidR="00B21BEE" w:rsidRPr="00821763">
        <w:rPr>
          <w:rFonts w:ascii="Times New Roman" w:hAnsi="Times New Roman" w:cs="Times New Roman"/>
          <w:bCs/>
          <w:iCs/>
          <w:color w:val="000000" w:themeColor="text1"/>
          <w:sz w:val="24"/>
          <w:szCs w:val="24"/>
          <w:lang w:eastAsia="sk-SK"/>
        </w:rPr>
        <w:t> pohľadávok</w:t>
      </w:r>
      <w:r w:rsidRPr="00821763">
        <w:rPr>
          <w:rFonts w:ascii="Times New Roman" w:hAnsi="Times New Roman" w:cs="Times New Roman"/>
          <w:bCs/>
          <w:iCs/>
          <w:color w:val="000000" w:themeColor="text1"/>
          <w:sz w:val="24"/>
          <w:szCs w:val="24"/>
          <w:lang w:eastAsia="sk-SK"/>
        </w:rPr>
        <w:t xml:space="preserve"> </w:t>
      </w:r>
      <w:r w:rsidR="00561703" w:rsidRPr="00821763">
        <w:rPr>
          <w:rFonts w:ascii="Times New Roman" w:hAnsi="Times New Roman" w:cs="Times New Roman"/>
          <w:bCs/>
          <w:iCs/>
          <w:color w:val="000000" w:themeColor="text1"/>
          <w:sz w:val="24"/>
          <w:szCs w:val="24"/>
          <w:lang w:eastAsia="sk-SK"/>
        </w:rPr>
        <w:t xml:space="preserve">majúce zdroj v zmluvnom štáte </w:t>
      </w:r>
      <w:r w:rsidRPr="00821763">
        <w:rPr>
          <w:rFonts w:ascii="Times New Roman" w:hAnsi="Times New Roman" w:cs="Times New Roman"/>
          <w:bCs/>
          <w:iCs/>
          <w:color w:val="000000" w:themeColor="text1"/>
          <w:sz w:val="24"/>
          <w:szCs w:val="24"/>
          <w:lang w:eastAsia="sk-SK"/>
        </w:rPr>
        <w:t>sa môžu zdaniť aj v</w:t>
      </w:r>
      <w:r w:rsidR="00561703" w:rsidRPr="00821763">
        <w:rPr>
          <w:rFonts w:ascii="Times New Roman" w:hAnsi="Times New Roman" w:cs="Times New Roman"/>
          <w:bCs/>
          <w:iCs/>
          <w:color w:val="000000" w:themeColor="text1"/>
          <w:sz w:val="24"/>
          <w:szCs w:val="24"/>
          <w:lang w:eastAsia="sk-SK"/>
        </w:rPr>
        <w:t xml:space="preserve"> tomto</w:t>
      </w:r>
      <w:r w:rsidRPr="00821763">
        <w:rPr>
          <w:rFonts w:ascii="Times New Roman" w:hAnsi="Times New Roman" w:cs="Times New Roman"/>
          <w:bCs/>
          <w:iCs/>
          <w:color w:val="000000" w:themeColor="text1"/>
          <w:sz w:val="24"/>
          <w:szCs w:val="24"/>
          <w:lang w:eastAsia="sk-SK"/>
        </w:rPr>
        <w:t> zmluvnom štáte, a to podľa právnych predpisov toh</w:t>
      </w:r>
      <w:r w:rsidR="00561703" w:rsidRPr="00821763">
        <w:rPr>
          <w:rFonts w:ascii="Times New Roman" w:hAnsi="Times New Roman" w:cs="Times New Roman"/>
          <w:bCs/>
          <w:iCs/>
          <w:color w:val="000000" w:themeColor="text1"/>
          <w:sz w:val="24"/>
          <w:szCs w:val="24"/>
          <w:lang w:eastAsia="sk-SK"/>
        </w:rPr>
        <w:t>t</w:t>
      </w:r>
      <w:r w:rsidRPr="00821763">
        <w:rPr>
          <w:rFonts w:ascii="Times New Roman" w:hAnsi="Times New Roman" w:cs="Times New Roman"/>
          <w:bCs/>
          <w:iCs/>
          <w:color w:val="000000" w:themeColor="text1"/>
          <w:sz w:val="24"/>
          <w:szCs w:val="24"/>
          <w:lang w:eastAsia="sk-SK"/>
        </w:rPr>
        <w:t xml:space="preserve">o </w:t>
      </w:r>
      <w:r w:rsidRPr="00821763">
        <w:rPr>
          <w:rFonts w:ascii="Times New Roman" w:hAnsi="Times New Roman" w:cs="Times New Roman"/>
          <w:bCs/>
          <w:sz w:val="24"/>
          <w:szCs w:val="24"/>
          <w:lang w:eastAsia="sk-SK"/>
        </w:rPr>
        <w:t xml:space="preserve">zmluvného </w:t>
      </w:r>
      <w:r w:rsidRPr="00821763">
        <w:rPr>
          <w:rFonts w:ascii="Times New Roman" w:hAnsi="Times New Roman" w:cs="Times New Roman"/>
          <w:bCs/>
          <w:iCs/>
          <w:color w:val="000000" w:themeColor="text1"/>
          <w:sz w:val="24"/>
          <w:szCs w:val="24"/>
          <w:lang w:eastAsia="sk-SK"/>
        </w:rPr>
        <w:t xml:space="preserve">štátu, ale ak je skutočný vlastník </w:t>
      </w:r>
      <w:r w:rsidR="00561703" w:rsidRPr="00821763">
        <w:rPr>
          <w:rFonts w:ascii="Times New Roman" w:hAnsi="Times New Roman" w:cs="Times New Roman"/>
          <w:bCs/>
          <w:iCs/>
          <w:color w:val="000000" w:themeColor="text1"/>
          <w:sz w:val="24"/>
          <w:szCs w:val="24"/>
          <w:lang w:eastAsia="sk-SK"/>
        </w:rPr>
        <w:t>týchto príjmov</w:t>
      </w:r>
      <w:r w:rsidRPr="00821763">
        <w:rPr>
          <w:rFonts w:ascii="Times New Roman" w:hAnsi="Times New Roman" w:cs="Times New Roman"/>
          <w:bCs/>
          <w:iCs/>
          <w:color w:val="000000" w:themeColor="text1"/>
          <w:sz w:val="24"/>
          <w:szCs w:val="24"/>
          <w:lang w:eastAsia="sk-SK"/>
        </w:rPr>
        <w:t xml:space="preserve"> rezidentom druhého zmluvného štátu, daň takto stanovená nepresiahne </w:t>
      </w:r>
      <w:r w:rsidR="00561703" w:rsidRPr="00821763">
        <w:rPr>
          <w:rFonts w:ascii="Times New Roman" w:hAnsi="Times New Roman" w:cs="Times New Roman"/>
          <w:bCs/>
          <w:iCs/>
          <w:color w:val="000000" w:themeColor="text1"/>
          <w:sz w:val="24"/>
          <w:szCs w:val="24"/>
          <w:lang w:eastAsia="sk-SK"/>
        </w:rPr>
        <w:t xml:space="preserve">desať </w:t>
      </w:r>
      <w:r w:rsidRPr="00821763">
        <w:rPr>
          <w:rFonts w:ascii="Times New Roman" w:hAnsi="Times New Roman" w:cs="Times New Roman"/>
          <w:bCs/>
          <w:iCs/>
          <w:color w:val="000000" w:themeColor="text1"/>
          <w:sz w:val="24"/>
          <w:szCs w:val="24"/>
          <w:lang w:eastAsia="sk-SK"/>
        </w:rPr>
        <w:t>percent</w:t>
      </w:r>
      <w:r w:rsidRPr="00821763">
        <w:rPr>
          <w:rFonts w:ascii="Times New Roman" w:hAnsi="Times New Roman" w:cs="Times New Roman"/>
          <w:color w:val="000000" w:themeColor="text1"/>
          <w:sz w:val="24"/>
          <w:szCs w:val="24"/>
          <w:lang w:eastAsia="sk-SK"/>
        </w:rPr>
        <w:t xml:space="preserve"> </w:t>
      </w:r>
      <w:r w:rsidRPr="00821763">
        <w:rPr>
          <w:rFonts w:ascii="Times New Roman" w:hAnsi="Times New Roman" w:cs="Times New Roman"/>
          <w:bCs/>
          <w:iCs/>
          <w:color w:val="000000" w:themeColor="text1"/>
          <w:sz w:val="24"/>
          <w:szCs w:val="24"/>
          <w:lang w:eastAsia="sk-SK"/>
        </w:rPr>
        <w:t xml:space="preserve">hrubej sumy </w:t>
      </w:r>
      <w:r w:rsidR="00561703" w:rsidRPr="00821763">
        <w:rPr>
          <w:rFonts w:ascii="Times New Roman" w:hAnsi="Times New Roman" w:cs="Times New Roman"/>
          <w:bCs/>
          <w:iCs/>
          <w:color w:val="000000" w:themeColor="text1"/>
          <w:sz w:val="24"/>
          <w:szCs w:val="24"/>
          <w:lang w:eastAsia="sk-SK"/>
        </w:rPr>
        <w:t>týchto príjmov</w:t>
      </w:r>
      <w:r w:rsidRPr="00821763">
        <w:rPr>
          <w:rFonts w:ascii="Times New Roman" w:hAnsi="Times New Roman" w:cs="Times New Roman"/>
          <w:bCs/>
          <w:iCs/>
          <w:color w:val="000000" w:themeColor="text1"/>
          <w:sz w:val="24"/>
          <w:szCs w:val="24"/>
          <w:lang w:eastAsia="sk-SK"/>
        </w:rPr>
        <w:t>.</w:t>
      </w:r>
    </w:p>
    <w:p w14:paraId="3088DA47" w14:textId="77777777" w:rsidR="00257F7A" w:rsidRPr="00821763" w:rsidRDefault="00257F7A" w:rsidP="00257F7A">
      <w:pPr>
        <w:autoSpaceDE w:val="0"/>
        <w:autoSpaceDN w:val="0"/>
        <w:adjustRightInd w:val="0"/>
        <w:spacing w:line="240" w:lineRule="auto"/>
        <w:rPr>
          <w:rFonts w:ascii="Times New Roman" w:hAnsi="Times New Roman" w:cs="Times New Roman"/>
          <w:color w:val="000000" w:themeColor="text1"/>
          <w:sz w:val="24"/>
          <w:szCs w:val="24"/>
          <w:lang w:eastAsia="sk-SK"/>
        </w:rPr>
      </w:pPr>
    </w:p>
    <w:p w14:paraId="0D2AADE9" w14:textId="63739D9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(3) Bez ohľadu na ustanovenia odseku 2</w:t>
      </w:r>
      <w:r w:rsidR="00561703" w:rsidRPr="00821763">
        <w:rPr>
          <w:rFonts w:ascii="Times New Roman" w:hAnsi="Times New Roman" w:cs="Times New Roman"/>
          <w:bCs/>
          <w:iCs/>
          <w:color w:val="000000" w:themeColor="text1"/>
          <w:sz w:val="24"/>
          <w:szCs w:val="24"/>
          <w:lang w:eastAsia="sk-SK"/>
        </w:rPr>
        <w:t xml:space="preserve"> tohto článku,</w:t>
      </w:r>
      <w:r w:rsidRPr="00821763">
        <w:rPr>
          <w:rFonts w:ascii="Times New Roman" w:hAnsi="Times New Roman" w:cs="Times New Roman"/>
          <w:bCs/>
          <w:iCs/>
          <w:color w:val="000000" w:themeColor="text1"/>
          <w:sz w:val="24"/>
          <w:szCs w:val="24"/>
          <w:lang w:eastAsia="sk-SK"/>
        </w:rPr>
        <w:t xml:space="preserve"> </w:t>
      </w:r>
      <w:r w:rsidR="00561703" w:rsidRPr="00821763">
        <w:rPr>
          <w:rFonts w:ascii="Times New Roman" w:hAnsi="Times New Roman" w:cs="Times New Roman"/>
          <w:bCs/>
          <w:iCs/>
          <w:color w:val="000000" w:themeColor="text1"/>
          <w:sz w:val="24"/>
          <w:szCs w:val="24"/>
          <w:lang w:eastAsia="sk-SK"/>
        </w:rPr>
        <w:t>príjmy z </w:t>
      </w:r>
      <w:r w:rsidR="00122986" w:rsidRPr="00821763">
        <w:rPr>
          <w:rFonts w:ascii="Times New Roman" w:hAnsi="Times New Roman" w:cs="Times New Roman"/>
          <w:bCs/>
          <w:iCs/>
          <w:color w:val="000000" w:themeColor="text1"/>
          <w:sz w:val="24"/>
          <w:szCs w:val="24"/>
          <w:lang w:eastAsia="sk-SK"/>
        </w:rPr>
        <w:t xml:space="preserve">dlhových </w:t>
      </w:r>
      <w:r w:rsidR="00561703" w:rsidRPr="00821763">
        <w:rPr>
          <w:rFonts w:ascii="Times New Roman" w:hAnsi="Times New Roman" w:cs="Times New Roman"/>
          <w:bCs/>
          <w:iCs/>
          <w:color w:val="000000" w:themeColor="text1"/>
          <w:sz w:val="24"/>
          <w:szCs w:val="24"/>
          <w:lang w:eastAsia="sk-SK"/>
        </w:rPr>
        <w:t>pohľadávok</w:t>
      </w:r>
      <w:r w:rsidRPr="00821763">
        <w:rPr>
          <w:rFonts w:ascii="Times New Roman" w:hAnsi="Times New Roman" w:cs="Times New Roman"/>
          <w:bCs/>
          <w:iCs/>
          <w:color w:val="000000" w:themeColor="text1"/>
          <w:sz w:val="24"/>
          <w:szCs w:val="24"/>
          <w:lang w:eastAsia="sk-SK"/>
        </w:rPr>
        <w:t xml:space="preserve"> majúce zdroj v jednom zmluvnom štáte sú oslobodené od dane v</w:t>
      </w:r>
      <w:r w:rsidR="00E5229F" w:rsidRPr="00821763">
        <w:rPr>
          <w:rFonts w:ascii="Times New Roman" w:hAnsi="Times New Roman" w:cs="Times New Roman"/>
          <w:bCs/>
          <w:iCs/>
          <w:color w:val="000000" w:themeColor="text1"/>
          <w:sz w:val="24"/>
          <w:szCs w:val="24"/>
          <w:lang w:eastAsia="sk-SK"/>
        </w:rPr>
        <w:t xml:space="preserve"> tomto</w:t>
      </w:r>
      <w:r w:rsidRPr="00821763">
        <w:rPr>
          <w:rFonts w:ascii="Times New Roman" w:hAnsi="Times New Roman" w:cs="Times New Roman"/>
          <w:bCs/>
          <w:iCs/>
          <w:color w:val="000000" w:themeColor="text1"/>
          <w:sz w:val="24"/>
          <w:szCs w:val="24"/>
          <w:lang w:eastAsia="sk-SK"/>
        </w:rPr>
        <w:t> </w:t>
      </w:r>
      <w:r w:rsidRPr="00821763">
        <w:rPr>
          <w:rFonts w:ascii="Times New Roman" w:hAnsi="Times New Roman" w:cs="Times New Roman"/>
          <w:bCs/>
          <w:sz w:val="24"/>
          <w:szCs w:val="24"/>
          <w:lang w:eastAsia="sk-SK"/>
        </w:rPr>
        <w:t>zmluvnom</w:t>
      </w:r>
      <w:r w:rsidRPr="00821763">
        <w:rPr>
          <w:rFonts w:ascii="Times New Roman" w:hAnsi="Times New Roman" w:cs="Times New Roman"/>
          <w:bCs/>
          <w:iCs/>
          <w:color w:val="000000" w:themeColor="text1"/>
          <w:sz w:val="24"/>
          <w:szCs w:val="24"/>
          <w:lang w:eastAsia="sk-SK"/>
        </w:rPr>
        <w:t xml:space="preserve"> štáte </w:t>
      </w:r>
      <w:r w:rsidR="00DC7CCD" w:rsidRPr="00821763">
        <w:rPr>
          <w:rFonts w:ascii="Times New Roman" w:hAnsi="Times New Roman" w:cs="Times New Roman"/>
          <w:bCs/>
          <w:iCs/>
          <w:color w:val="000000" w:themeColor="text1"/>
          <w:sz w:val="24"/>
          <w:szCs w:val="24"/>
          <w:lang w:eastAsia="sk-SK"/>
        </w:rPr>
        <w:t>za predpokladu, že</w:t>
      </w:r>
      <w:r w:rsidR="00E5229F" w:rsidRPr="00821763">
        <w:rPr>
          <w:rFonts w:ascii="Times New Roman" w:hAnsi="Times New Roman" w:cs="Times New Roman"/>
          <w:bCs/>
          <w:iCs/>
          <w:color w:val="000000" w:themeColor="text1"/>
          <w:sz w:val="24"/>
          <w:szCs w:val="24"/>
          <w:lang w:eastAsia="sk-SK"/>
        </w:rPr>
        <w:t xml:space="preserve"> </w:t>
      </w:r>
      <w:r w:rsidR="00DC7CCD" w:rsidRPr="00821763">
        <w:rPr>
          <w:rFonts w:ascii="Times New Roman" w:hAnsi="Times New Roman" w:cs="Times New Roman"/>
          <w:bCs/>
          <w:iCs/>
          <w:color w:val="000000" w:themeColor="text1"/>
          <w:sz w:val="24"/>
          <w:szCs w:val="24"/>
          <w:lang w:eastAsia="sk-SK"/>
        </w:rPr>
        <w:t>ich príjemcom a skutočným vlastníkom je</w:t>
      </w:r>
      <w:r w:rsidR="00471932" w:rsidRPr="00821763">
        <w:rPr>
          <w:rFonts w:ascii="Times New Roman" w:hAnsi="Times New Roman" w:cs="Times New Roman"/>
          <w:bCs/>
          <w:iCs/>
          <w:color w:val="000000" w:themeColor="text1"/>
          <w:sz w:val="24"/>
          <w:szCs w:val="24"/>
          <w:lang w:eastAsia="sk-SK"/>
        </w:rPr>
        <w:t>:</w:t>
      </w:r>
    </w:p>
    <w:p w14:paraId="395E8E80"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14F65191" w14:textId="7CF10DD3" w:rsidR="00E5229F" w:rsidRPr="00821763" w:rsidRDefault="00257F7A" w:rsidP="00257F7A">
      <w:pPr>
        <w:tabs>
          <w:tab w:val="left" w:pos="0"/>
          <w:tab w:val="left" w:pos="5940"/>
        </w:tabs>
        <w:spacing w:line="240" w:lineRule="auto"/>
        <w:ind w:left="708"/>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 xml:space="preserve">a) </w:t>
      </w:r>
      <w:r w:rsidR="00E5229F" w:rsidRPr="00821763">
        <w:rPr>
          <w:rFonts w:ascii="Times New Roman" w:hAnsi="Times New Roman" w:cs="Times New Roman"/>
          <w:bCs/>
          <w:iCs/>
          <w:color w:val="000000" w:themeColor="text1"/>
          <w:sz w:val="24"/>
          <w:szCs w:val="24"/>
          <w:lang w:eastAsia="sk-SK"/>
        </w:rPr>
        <w:t>v prípade Slovenskej republiky:</w:t>
      </w:r>
    </w:p>
    <w:p w14:paraId="515612C5" w14:textId="77777777" w:rsidR="007A0143" w:rsidRPr="00821763" w:rsidRDefault="007A0143" w:rsidP="00122986">
      <w:pPr>
        <w:tabs>
          <w:tab w:val="left" w:pos="0"/>
          <w:tab w:val="left" w:pos="5940"/>
        </w:tabs>
        <w:spacing w:line="240" w:lineRule="auto"/>
        <w:ind w:left="1418"/>
        <w:rPr>
          <w:rFonts w:ascii="Times New Roman" w:hAnsi="Times New Roman" w:cs="Times New Roman"/>
          <w:bCs/>
          <w:iCs/>
          <w:color w:val="000000" w:themeColor="text1"/>
          <w:sz w:val="24"/>
          <w:szCs w:val="24"/>
          <w:lang w:eastAsia="sk-SK"/>
        </w:rPr>
      </w:pPr>
    </w:p>
    <w:p w14:paraId="16CE5A30" w14:textId="227288FE" w:rsidR="00DC7CCD" w:rsidRPr="00821763" w:rsidRDefault="007A0143" w:rsidP="00122986">
      <w:pPr>
        <w:tabs>
          <w:tab w:val="left" w:pos="0"/>
          <w:tab w:val="left" w:pos="5940"/>
        </w:tabs>
        <w:spacing w:line="240" w:lineRule="auto"/>
        <w:ind w:left="1418"/>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w:t>
      </w:r>
      <w:r w:rsidR="00E5229F" w:rsidRPr="00821763">
        <w:rPr>
          <w:rFonts w:ascii="Times New Roman" w:hAnsi="Times New Roman" w:cs="Times New Roman"/>
          <w:bCs/>
          <w:iCs/>
          <w:color w:val="000000" w:themeColor="text1"/>
          <w:sz w:val="24"/>
          <w:szCs w:val="24"/>
          <w:lang w:eastAsia="sk-SK"/>
        </w:rPr>
        <w:t xml:space="preserve">i) </w:t>
      </w:r>
      <w:r w:rsidR="00257F7A" w:rsidRPr="00821763">
        <w:rPr>
          <w:rFonts w:ascii="Times New Roman" w:hAnsi="Times New Roman" w:cs="Times New Roman"/>
          <w:bCs/>
          <w:iCs/>
          <w:color w:val="000000" w:themeColor="text1"/>
          <w:sz w:val="24"/>
          <w:szCs w:val="24"/>
          <w:lang w:eastAsia="sk-SK"/>
        </w:rPr>
        <w:t>vlád</w:t>
      </w:r>
      <w:r w:rsidR="00DC7CCD" w:rsidRPr="00821763">
        <w:rPr>
          <w:rFonts w:ascii="Times New Roman" w:hAnsi="Times New Roman" w:cs="Times New Roman"/>
          <w:bCs/>
          <w:iCs/>
          <w:color w:val="000000" w:themeColor="text1"/>
          <w:sz w:val="24"/>
          <w:szCs w:val="24"/>
          <w:lang w:eastAsia="sk-SK"/>
        </w:rPr>
        <w:t>a</w:t>
      </w:r>
      <w:r w:rsidR="00257F7A" w:rsidRPr="00821763">
        <w:rPr>
          <w:rFonts w:ascii="Times New Roman" w:hAnsi="Times New Roman" w:cs="Times New Roman"/>
          <w:bCs/>
          <w:iCs/>
          <w:color w:val="000000" w:themeColor="text1"/>
          <w:sz w:val="24"/>
          <w:szCs w:val="24"/>
          <w:lang w:eastAsia="sk-SK"/>
        </w:rPr>
        <w:t xml:space="preserve"> </w:t>
      </w:r>
      <w:r w:rsidR="00E5229F" w:rsidRPr="00821763">
        <w:rPr>
          <w:rFonts w:ascii="Times New Roman" w:hAnsi="Times New Roman" w:cs="Times New Roman"/>
          <w:bCs/>
          <w:iCs/>
          <w:color w:val="000000" w:themeColor="text1"/>
          <w:sz w:val="24"/>
          <w:szCs w:val="24"/>
          <w:lang w:eastAsia="sk-SK"/>
        </w:rPr>
        <w:t>Slovenskej republiky</w:t>
      </w:r>
      <w:r w:rsidR="00DC7CCD" w:rsidRPr="00821763">
        <w:rPr>
          <w:rFonts w:ascii="Times New Roman" w:hAnsi="Times New Roman" w:cs="Times New Roman"/>
          <w:bCs/>
          <w:iCs/>
          <w:color w:val="000000" w:themeColor="text1"/>
          <w:sz w:val="24"/>
          <w:szCs w:val="24"/>
          <w:lang w:eastAsia="sk-SK"/>
        </w:rPr>
        <w:t>,</w:t>
      </w:r>
    </w:p>
    <w:p w14:paraId="3AE63351" w14:textId="1EFE2BFA" w:rsidR="00DC7CCD" w:rsidRPr="00821763" w:rsidRDefault="007A0143" w:rsidP="00122986">
      <w:pPr>
        <w:tabs>
          <w:tab w:val="left" w:pos="0"/>
          <w:tab w:val="left" w:pos="5940"/>
        </w:tabs>
        <w:spacing w:line="240" w:lineRule="auto"/>
        <w:ind w:left="1418"/>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w:t>
      </w:r>
      <w:r w:rsidR="00DC7CCD" w:rsidRPr="00821763">
        <w:rPr>
          <w:rFonts w:ascii="Times New Roman" w:hAnsi="Times New Roman" w:cs="Times New Roman"/>
          <w:bCs/>
          <w:iCs/>
          <w:color w:val="000000" w:themeColor="text1"/>
          <w:sz w:val="24"/>
          <w:szCs w:val="24"/>
          <w:lang w:eastAsia="sk-SK"/>
        </w:rPr>
        <w:t>ii) miestne orgány,</w:t>
      </w:r>
    </w:p>
    <w:p w14:paraId="74301D00" w14:textId="17E9E18A" w:rsidR="00DC7CCD" w:rsidRPr="00821763" w:rsidRDefault="007A0143" w:rsidP="00122986">
      <w:pPr>
        <w:tabs>
          <w:tab w:val="left" w:pos="0"/>
          <w:tab w:val="left" w:pos="5940"/>
        </w:tabs>
        <w:spacing w:line="240" w:lineRule="auto"/>
        <w:ind w:left="1418"/>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w:t>
      </w:r>
      <w:r w:rsidR="00DC7CCD" w:rsidRPr="00821763">
        <w:rPr>
          <w:rFonts w:ascii="Times New Roman" w:hAnsi="Times New Roman" w:cs="Times New Roman"/>
          <w:bCs/>
          <w:iCs/>
          <w:color w:val="000000" w:themeColor="text1"/>
          <w:sz w:val="24"/>
          <w:szCs w:val="24"/>
          <w:lang w:eastAsia="sk-SK"/>
        </w:rPr>
        <w:t>iii) Národná banka Slovenska,</w:t>
      </w:r>
    </w:p>
    <w:p w14:paraId="12A0ECB2" w14:textId="027E2073" w:rsidR="00DC7CCD" w:rsidRPr="00821763" w:rsidRDefault="007A0143" w:rsidP="00122986">
      <w:pPr>
        <w:tabs>
          <w:tab w:val="left" w:pos="0"/>
          <w:tab w:val="left" w:pos="5940"/>
        </w:tabs>
        <w:spacing w:line="240" w:lineRule="auto"/>
        <w:ind w:left="1418"/>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w:t>
      </w:r>
      <w:r w:rsidR="00DC7CCD" w:rsidRPr="00821763">
        <w:rPr>
          <w:rFonts w:ascii="Times New Roman" w:hAnsi="Times New Roman" w:cs="Times New Roman"/>
          <w:bCs/>
          <w:iCs/>
          <w:color w:val="000000" w:themeColor="text1"/>
          <w:sz w:val="24"/>
          <w:szCs w:val="24"/>
          <w:lang w:eastAsia="sk-SK"/>
        </w:rPr>
        <w:t>iv) Eximbanka SR (Exportno-importná banka Slovenskej republiky),</w:t>
      </w:r>
    </w:p>
    <w:p w14:paraId="37FC0D73" w14:textId="3BAF852D" w:rsidR="00DC7CCD" w:rsidRPr="00821763" w:rsidRDefault="007A0143" w:rsidP="00122986">
      <w:pPr>
        <w:tabs>
          <w:tab w:val="left" w:pos="0"/>
          <w:tab w:val="left" w:pos="5940"/>
        </w:tabs>
        <w:spacing w:line="240" w:lineRule="auto"/>
        <w:ind w:left="1418"/>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w:t>
      </w:r>
      <w:r w:rsidR="00DC7CCD" w:rsidRPr="00821763">
        <w:rPr>
          <w:rFonts w:ascii="Times New Roman" w:hAnsi="Times New Roman" w:cs="Times New Roman"/>
          <w:bCs/>
          <w:iCs/>
          <w:color w:val="000000" w:themeColor="text1"/>
          <w:sz w:val="24"/>
          <w:szCs w:val="24"/>
          <w:lang w:eastAsia="sk-SK"/>
        </w:rPr>
        <w:t>v) Slovenská záručná a rozvojová banka, a. s.,</w:t>
      </w:r>
    </w:p>
    <w:p w14:paraId="1A8390DD" w14:textId="5794E3AE" w:rsidR="00C667CC" w:rsidRPr="00821763" w:rsidRDefault="007A0143" w:rsidP="00122986">
      <w:pPr>
        <w:tabs>
          <w:tab w:val="left" w:pos="0"/>
          <w:tab w:val="left" w:pos="5940"/>
        </w:tabs>
        <w:spacing w:line="240" w:lineRule="auto"/>
        <w:ind w:left="1418"/>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w:t>
      </w:r>
      <w:r w:rsidR="00DC7CCD" w:rsidRPr="00821763">
        <w:rPr>
          <w:rFonts w:ascii="Times New Roman" w:hAnsi="Times New Roman" w:cs="Times New Roman"/>
          <w:bCs/>
          <w:iCs/>
          <w:color w:val="000000" w:themeColor="text1"/>
          <w:sz w:val="24"/>
          <w:szCs w:val="24"/>
          <w:lang w:eastAsia="sk-SK"/>
        </w:rPr>
        <w:t>vi) Agentúra pre riadenie dlhu a</w:t>
      </w:r>
      <w:r w:rsidR="00C667CC" w:rsidRPr="00821763">
        <w:rPr>
          <w:rFonts w:ascii="Times New Roman" w:hAnsi="Times New Roman" w:cs="Times New Roman"/>
          <w:bCs/>
          <w:iCs/>
          <w:color w:val="000000" w:themeColor="text1"/>
          <w:sz w:val="24"/>
          <w:szCs w:val="24"/>
          <w:lang w:eastAsia="sk-SK"/>
        </w:rPr>
        <w:t> </w:t>
      </w:r>
      <w:r w:rsidR="00DC7CCD" w:rsidRPr="00821763">
        <w:rPr>
          <w:rFonts w:ascii="Times New Roman" w:hAnsi="Times New Roman" w:cs="Times New Roman"/>
          <w:bCs/>
          <w:iCs/>
          <w:color w:val="000000" w:themeColor="text1"/>
          <w:sz w:val="24"/>
          <w:szCs w:val="24"/>
          <w:lang w:eastAsia="sk-SK"/>
        </w:rPr>
        <w:t>likvidity</w:t>
      </w:r>
      <w:r w:rsidR="00C667CC" w:rsidRPr="00821763">
        <w:rPr>
          <w:rFonts w:ascii="Times New Roman" w:hAnsi="Times New Roman" w:cs="Times New Roman"/>
          <w:bCs/>
          <w:iCs/>
          <w:color w:val="000000" w:themeColor="text1"/>
          <w:sz w:val="24"/>
          <w:szCs w:val="24"/>
          <w:lang w:eastAsia="sk-SK"/>
        </w:rPr>
        <w:t>,</w:t>
      </w:r>
    </w:p>
    <w:p w14:paraId="7B8D8995" w14:textId="29B80A20" w:rsidR="00257F7A" w:rsidRPr="00821763" w:rsidRDefault="007A0143" w:rsidP="00122986">
      <w:pPr>
        <w:tabs>
          <w:tab w:val="left" w:pos="0"/>
          <w:tab w:val="left" w:pos="5940"/>
        </w:tabs>
        <w:spacing w:line="240" w:lineRule="auto"/>
        <w:ind w:left="1418"/>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w:t>
      </w:r>
      <w:r w:rsidR="00C667CC" w:rsidRPr="00821763">
        <w:rPr>
          <w:rFonts w:ascii="Times New Roman" w:hAnsi="Times New Roman" w:cs="Times New Roman"/>
          <w:bCs/>
          <w:iCs/>
          <w:color w:val="000000" w:themeColor="text1"/>
          <w:sz w:val="24"/>
          <w:szCs w:val="24"/>
          <w:lang w:eastAsia="sk-SK"/>
        </w:rPr>
        <w:t>vii) iná podobná inštitúcia, ktorej majetok je v úplnom vlastníctve vlády Slovenskej republiky alebo miestnych orgánov</w:t>
      </w:r>
      <w:r w:rsidR="00471932" w:rsidRPr="00821763">
        <w:rPr>
          <w:rFonts w:ascii="Times New Roman" w:hAnsi="Times New Roman" w:cs="Times New Roman"/>
          <w:bCs/>
          <w:iCs/>
          <w:color w:val="000000" w:themeColor="text1"/>
          <w:sz w:val="24"/>
          <w:szCs w:val="24"/>
          <w:lang w:eastAsia="sk-SK"/>
        </w:rPr>
        <w:t>,</w:t>
      </w:r>
      <w:r w:rsidR="007A1F73" w:rsidRPr="00821763">
        <w:rPr>
          <w:rFonts w:ascii="Times New Roman" w:hAnsi="Times New Roman" w:cs="Times New Roman"/>
          <w:bCs/>
          <w:iCs/>
          <w:color w:val="000000" w:themeColor="text1"/>
          <w:sz w:val="24"/>
          <w:szCs w:val="24"/>
          <w:lang w:eastAsia="sk-SK"/>
        </w:rPr>
        <w:t xml:space="preserve"> pokiaľ sa</w:t>
      </w:r>
      <w:r w:rsidR="00C667CC" w:rsidRPr="00821763">
        <w:rPr>
          <w:rFonts w:ascii="Times New Roman" w:hAnsi="Times New Roman" w:cs="Times New Roman"/>
          <w:bCs/>
          <w:iCs/>
          <w:color w:val="000000" w:themeColor="text1"/>
          <w:sz w:val="24"/>
          <w:szCs w:val="24"/>
          <w:lang w:eastAsia="sk-SK"/>
        </w:rPr>
        <w:t xml:space="preserve"> </w:t>
      </w:r>
      <w:r w:rsidR="007A1F73" w:rsidRPr="00821763">
        <w:rPr>
          <w:rFonts w:ascii="Times New Roman" w:hAnsi="Times New Roman" w:cs="Times New Roman"/>
          <w:bCs/>
          <w:iCs/>
          <w:color w:val="000000" w:themeColor="text1"/>
          <w:sz w:val="24"/>
          <w:szCs w:val="24"/>
          <w:lang w:eastAsia="sk-SK"/>
        </w:rPr>
        <w:t xml:space="preserve">tak </w:t>
      </w:r>
      <w:r w:rsidR="00C667CC" w:rsidRPr="00821763">
        <w:rPr>
          <w:rFonts w:ascii="Times New Roman" w:hAnsi="Times New Roman" w:cs="Times New Roman"/>
          <w:bCs/>
          <w:iCs/>
          <w:color w:val="000000" w:themeColor="text1"/>
          <w:sz w:val="24"/>
          <w:szCs w:val="24"/>
          <w:lang w:eastAsia="sk-SK"/>
        </w:rPr>
        <w:t>dohodnú príslušné orgány zmluvných štátov</w:t>
      </w:r>
      <w:r w:rsidR="007A1F73" w:rsidRPr="00821763">
        <w:rPr>
          <w:rFonts w:ascii="Times New Roman" w:hAnsi="Times New Roman" w:cs="Times New Roman"/>
          <w:bCs/>
          <w:iCs/>
          <w:color w:val="000000" w:themeColor="text1"/>
          <w:sz w:val="24"/>
          <w:szCs w:val="24"/>
          <w:lang w:eastAsia="sk-SK"/>
        </w:rPr>
        <w:t xml:space="preserve"> prostredníctvom výmeny diplomatických nót</w:t>
      </w:r>
      <w:r w:rsidRPr="00821763">
        <w:rPr>
          <w:rFonts w:ascii="Times New Roman" w:hAnsi="Times New Roman" w:cs="Times New Roman"/>
          <w:bCs/>
          <w:iCs/>
          <w:color w:val="000000" w:themeColor="text1"/>
          <w:sz w:val="24"/>
          <w:szCs w:val="24"/>
          <w:lang w:eastAsia="sk-SK"/>
        </w:rPr>
        <w:t>;</w:t>
      </w:r>
    </w:p>
    <w:p w14:paraId="7FE40519" w14:textId="77777777" w:rsidR="00257F7A" w:rsidRPr="00821763" w:rsidRDefault="00257F7A" w:rsidP="00257F7A">
      <w:pPr>
        <w:tabs>
          <w:tab w:val="left" w:pos="0"/>
          <w:tab w:val="left" w:pos="5940"/>
        </w:tabs>
        <w:spacing w:line="240" w:lineRule="auto"/>
        <w:ind w:left="708"/>
        <w:rPr>
          <w:rFonts w:ascii="Times New Roman" w:hAnsi="Times New Roman" w:cs="Times New Roman"/>
          <w:bCs/>
          <w:iCs/>
          <w:color w:val="000000" w:themeColor="text1"/>
          <w:sz w:val="24"/>
          <w:szCs w:val="24"/>
          <w:lang w:eastAsia="sk-SK"/>
        </w:rPr>
      </w:pPr>
    </w:p>
    <w:p w14:paraId="69A4868B" w14:textId="03F0A137" w:rsidR="00257F7A" w:rsidRPr="00821763" w:rsidRDefault="00257F7A" w:rsidP="00257F7A">
      <w:pPr>
        <w:tabs>
          <w:tab w:val="left" w:pos="0"/>
          <w:tab w:val="left" w:pos="5940"/>
        </w:tabs>
        <w:spacing w:line="240" w:lineRule="auto"/>
        <w:ind w:left="708"/>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 xml:space="preserve">b) </w:t>
      </w:r>
      <w:r w:rsidR="007A1F73" w:rsidRPr="00821763">
        <w:rPr>
          <w:rFonts w:ascii="Times New Roman" w:hAnsi="Times New Roman" w:cs="Times New Roman"/>
          <w:bCs/>
          <w:iCs/>
          <w:color w:val="000000" w:themeColor="text1"/>
          <w:sz w:val="24"/>
          <w:szCs w:val="24"/>
          <w:lang w:eastAsia="sk-SK"/>
        </w:rPr>
        <w:t>v prípade Saudskoarabského kráľovstva:</w:t>
      </w:r>
    </w:p>
    <w:p w14:paraId="6E1ADE04" w14:textId="77777777" w:rsidR="007A0143" w:rsidRPr="00821763" w:rsidRDefault="007A0143" w:rsidP="007A0143">
      <w:pPr>
        <w:tabs>
          <w:tab w:val="left" w:pos="0"/>
          <w:tab w:val="left" w:pos="5940"/>
        </w:tabs>
        <w:spacing w:line="240" w:lineRule="auto"/>
        <w:ind w:left="1418"/>
        <w:rPr>
          <w:rFonts w:ascii="Times New Roman" w:hAnsi="Times New Roman" w:cs="Times New Roman"/>
          <w:bCs/>
          <w:iCs/>
          <w:color w:val="000000" w:themeColor="text1"/>
          <w:sz w:val="24"/>
          <w:szCs w:val="24"/>
          <w:lang w:eastAsia="sk-SK"/>
        </w:rPr>
      </w:pPr>
    </w:p>
    <w:p w14:paraId="64D69324" w14:textId="2E24C71E" w:rsidR="007A1F73" w:rsidRPr="00821763" w:rsidRDefault="007A1F73" w:rsidP="007A0143">
      <w:pPr>
        <w:tabs>
          <w:tab w:val="left" w:pos="0"/>
          <w:tab w:val="left" w:pos="5940"/>
        </w:tabs>
        <w:spacing w:line="240" w:lineRule="auto"/>
        <w:ind w:left="1418"/>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i) vláda Saudskoarabského kráľovstva,</w:t>
      </w:r>
    </w:p>
    <w:p w14:paraId="582C14BF" w14:textId="1A20F8C6" w:rsidR="007A1F73" w:rsidRPr="00821763" w:rsidRDefault="007A1F73" w:rsidP="007A0143">
      <w:pPr>
        <w:tabs>
          <w:tab w:val="left" w:pos="0"/>
          <w:tab w:val="left" w:pos="5940"/>
        </w:tabs>
        <w:spacing w:line="240" w:lineRule="auto"/>
        <w:ind w:left="1418"/>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 xml:space="preserve">ii) </w:t>
      </w:r>
      <w:r w:rsidR="00DC3115" w:rsidRPr="00821763">
        <w:rPr>
          <w:rFonts w:ascii="Times New Roman" w:hAnsi="Times New Roman" w:cs="Times New Roman"/>
          <w:bCs/>
          <w:iCs/>
          <w:color w:val="000000" w:themeColor="text1"/>
          <w:sz w:val="24"/>
          <w:szCs w:val="24"/>
          <w:lang w:eastAsia="sk-SK"/>
        </w:rPr>
        <w:t>Saudskoarabská menová agentúra /The Saudi Arabia Monetary Agency (SAMA)/,</w:t>
      </w:r>
    </w:p>
    <w:p w14:paraId="5766B455" w14:textId="1D1D8D0C" w:rsidR="00DC3115" w:rsidRPr="00821763" w:rsidRDefault="00DC3115" w:rsidP="007A0143">
      <w:pPr>
        <w:tabs>
          <w:tab w:val="left" w:pos="0"/>
          <w:tab w:val="left" w:pos="5940"/>
        </w:tabs>
        <w:spacing w:line="240" w:lineRule="auto"/>
        <w:ind w:left="1418"/>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iii) Saudský rozvojový fond /The Saudi Fund for Development/,</w:t>
      </w:r>
    </w:p>
    <w:p w14:paraId="615CB2A1" w14:textId="7B324663" w:rsidR="00DC3115" w:rsidRPr="00821763" w:rsidRDefault="00DC3115" w:rsidP="007A0143">
      <w:pPr>
        <w:tabs>
          <w:tab w:val="left" w:pos="0"/>
          <w:tab w:val="left" w:pos="5940"/>
        </w:tabs>
        <w:spacing w:line="240" w:lineRule="auto"/>
        <w:ind w:left="1418"/>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iv) Verejný investičný fond /The Public Investment Fund/,</w:t>
      </w:r>
    </w:p>
    <w:p w14:paraId="26124686" w14:textId="27CA7AFE" w:rsidR="00DC3115" w:rsidRPr="00821763" w:rsidRDefault="00DC3115" w:rsidP="007A0143">
      <w:pPr>
        <w:tabs>
          <w:tab w:val="left" w:pos="0"/>
          <w:tab w:val="left" w:pos="5940"/>
        </w:tabs>
        <w:spacing w:line="240" w:lineRule="auto"/>
        <w:ind w:left="1418"/>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v) Verejná dôchodková agentúra /The Public Pension Agency/,</w:t>
      </w:r>
    </w:p>
    <w:p w14:paraId="74E457B2" w14:textId="44F33DB0" w:rsidR="00DC3115" w:rsidRPr="00821763" w:rsidRDefault="00DC3115" w:rsidP="007A0143">
      <w:pPr>
        <w:tabs>
          <w:tab w:val="left" w:pos="0"/>
          <w:tab w:val="left" w:pos="5940"/>
        </w:tabs>
        <w:spacing w:line="240" w:lineRule="auto"/>
        <w:ind w:left="1418"/>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vi) Všeobecná organizácia pre sociálne poistenie /The General Organization for Social Insurance/,</w:t>
      </w:r>
    </w:p>
    <w:p w14:paraId="6D35D32C" w14:textId="3D604F66" w:rsidR="00DC3115" w:rsidRPr="00821763" w:rsidRDefault="00DC3115" w:rsidP="007A0143">
      <w:pPr>
        <w:tabs>
          <w:tab w:val="left" w:pos="0"/>
          <w:tab w:val="left" w:pos="5940"/>
        </w:tabs>
        <w:spacing w:line="240" w:lineRule="auto"/>
        <w:ind w:left="1418"/>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vii) iná podobná inštitúcia, ktorej majetok je v úplnom vlastníctve vlády Saudskoarabského kráľovstva alebo miestnych orgánov</w:t>
      </w:r>
      <w:r w:rsidR="00471932" w:rsidRPr="00821763">
        <w:rPr>
          <w:rFonts w:ascii="Times New Roman" w:hAnsi="Times New Roman" w:cs="Times New Roman"/>
          <w:bCs/>
          <w:iCs/>
          <w:color w:val="000000" w:themeColor="text1"/>
          <w:sz w:val="24"/>
          <w:szCs w:val="24"/>
          <w:lang w:eastAsia="sk-SK"/>
        </w:rPr>
        <w:t>,</w:t>
      </w:r>
      <w:r w:rsidRPr="00821763">
        <w:rPr>
          <w:rFonts w:ascii="Times New Roman" w:hAnsi="Times New Roman" w:cs="Times New Roman"/>
          <w:bCs/>
          <w:iCs/>
          <w:color w:val="000000" w:themeColor="text1"/>
          <w:sz w:val="24"/>
          <w:szCs w:val="24"/>
          <w:lang w:eastAsia="sk-SK"/>
        </w:rPr>
        <w:t xml:space="preserve"> pokiaľ sa tak dohodnú príslušné orgány zmluvných štátov prostredníctvom výmeny diplomatických nót.</w:t>
      </w:r>
    </w:p>
    <w:p w14:paraId="67CA6314"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5A47D546" w14:textId="755E1AD3"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 xml:space="preserve">(4) Pojem </w:t>
      </w:r>
      <w:r w:rsidR="002B3D2B" w:rsidRPr="00821763">
        <w:rPr>
          <w:rFonts w:ascii="Times New Roman" w:hAnsi="Times New Roman" w:cs="Times New Roman"/>
          <w:bCs/>
          <w:iCs/>
          <w:color w:val="000000" w:themeColor="text1"/>
          <w:sz w:val="24"/>
          <w:szCs w:val="24"/>
          <w:lang w:eastAsia="sk-SK"/>
        </w:rPr>
        <w:t>„</w:t>
      </w:r>
      <w:r w:rsidR="00DC3115" w:rsidRPr="00821763">
        <w:rPr>
          <w:rFonts w:ascii="Times New Roman" w:hAnsi="Times New Roman" w:cs="Times New Roman"/>
          <w:bCs/>
          <w:iCs/>
          <w:color w:val="000000" w:themeColor="text1"/>
          <w:sz w:val="24"/>
          <w:szCs w:val="24"/>
          <w:lang w:eastAsia="sk-SK"/>
        </w:rPr>
        <w:t>príjmy z</w:t>
      </w:r>
      <w:r w:rsidR="007A0143" w:rsidRPr="00821763">
        <w:rPr>
          <w:rFonts w:ascii="Times New Roman" w:hAnsi="Times New Roman" w:cs="Times New Roman"/>
          <w:bCs/>
          <w:iCs/>
          <w:color w:val="000000" w:themeColor="text1"/>
          <w:sz w:val="24"/>
          <w:szCs w:val="24"/>
          <w:lang w:eastAsia="sk-SK"/>
        </w:rPr>
        <w:t xml:space="preserve"> dlhových</w:t>
      </w:r>
      <w:r w:rsidR="00DC3115" w:rsidRPr="00821763">
        <w:rPr>
          <w:rFonts w:ascii="Times New Roman" w:hAnsi="Times New Roman" w:cs="Times New Roman"/>
          <w:bCs/>
          <w:iCs/>
          <w:color w:val="000000" w:themeColor="text1"/>
          <w:sz w:val="24"/>
          <w:szCs w:val="24"/>
          <w:lang w:eastAsia="sk-SK"/>
        </w:rPr>
        <w:t> pohľadávok</w:t>
      </w:r>
      <w:r w:rsidR="002B3D2B" w:rsidRPr="00821763">
        <w:rPr>
          <w:rFonts w:ascii="Times New Roman" w:hAnsi="Times New Roman" w:cs="Times New Roman"/>
          <w:bCs/>
          <w:iCs/>
          <w:color w:val="000000" w:themeColor="text1"/>
          <w:sz w:val="24"/>
          <w:szCs w:val="24"/>
          <w:lang w:eastAsia="sk-SK"/>
        </w:rPr>
        <w:t>“</w:t>
      </w:r>
      <w:r w:rsidRPr="00821763">
        <w:rPr>
          <w:rFonts w:ascii="Times New Roman" w:hAnsi="Times New Roman" w:cs="Times New Roman"/>
          <w:bCs/>
          <w:iCs/>
          <w:color w:val="000000" w:themeColor="text1"/>
          <w:sz w:val="24"/>
          <w:szCs w:val="24"/>
          <w:lang w:eastAsia="sk-SK"/>
        </w:rPr>
        <w:t xml:space="preserve"> použitý v tomto článku označuje príjmy z pohľadávok akéhokoľvek druhu, zabezpečených alebo nezabezpečených záložným právom na nehnuteľnosť bez ohľadu na to, </w:t>
      </w:r>
      <w:r w:rsidRPr="00821763">
        <w:rPr>
          <w:rFonts w:ascii="Times New Roman" w:hAnsi="Times New Roman" w:cs="Times New Roman"/>
          <w:bCs/>
          <w:iCs/>
          <w:sz w:val="24"/>
          <w:szCs w:val="24"/>
          <w:lang w:eastAsia="sk-SK"/>
        </w:rPr>
        <w:t>či poskytujú</w:t>
      </w:r>
      <w:r w:rsidRPr="00821763">
        <w:rPr>
          <w:rFonts w:ascii="Times New Roman" w:hAnsi="Times New Roman" w:cs="Times New Roman"/>
          <w:bCs/>
          <w:iCs/>
          <w:color w:val="00B050"/>
          <w:sz w:val="24"/>
          <w:szCs w:val="24"/>
          <w:lang w:eastAsia="sk-SK"/>
        </w:rPr>
        <w:t xml:space="preserve"> </w:t>
      </w:r>
      <w:r w:rsidRPr="00821763">
        <w:rPr>
          <w:rFonts w:ascii="Times New Roman" w:hAnsi="Times New Roman" w:cs="Times New Roman"/>
          <w:bCs/>
          <w:iCs/>
          <w:color w:val="000000" w:themeColor="text1"/>
          <w:sz w:val="24"/>
          <w:szCs w:val="24"/>
          <w:lang w:eastAsia="sk-SK"/>
        </w:rPr>
        <w:t xml:space="preserve">právo účasti na ziskoch dlžníka a najmä príjmy z vládnych cenných papierov a príjmy z obligácií alebo z dlhopisov vrátane prémií a výhier spojených s týmito cennými papiermi, obligáciami alebo dlhopismi. </w:t>
      </w:r>
      <w:r w:rsidR="007A0143" w:rsidRPr="00821763">
        <w:rPr>
          <w:rFonts w:ascii="Times New Roman" w:hAnsi="Times New Roman" w:cs="Times New Roman"/>
          <w:bCs/>
          <w:iCs/>
          <w:color w:val="000000" w:themeColor="text1"/>
          <w:sz w:val="24"/>
          <w:szCs w:val="24"/>
          <w:lang w:eastAsia="sk-SK"/>
        </w:rPr>
        <w:t>Úroky</w:t>
      </w:r>
      <w:r w:rsidR="00DC3115" w:rsidRPr="00821763">
        <w:rPr>
          <w:rFonts w:ascii="Times New Roman" w:hAnsi="Times New Roman" w:cs="Times New Roman"/>
          <w:bCs/>
          <w:iCs/>
          <w:color w:val="000000" w:themeColor="text1"/>
          <w:sz w:val="24"/>
          <w:szCs w:val="24"/>
          <w:lang w:eastAsia="sk-SK"/>
        </w:rPr>
        <w:t xml:space="preserve"> </w:t>
      </w:r>
      <w:r w:rsidR="001F7F41" w:rsidRPr="00821763">
        <w:rPr>
          <w:rFonts w:ascii="Times New Roman" w:hAnsi="Times New Roman" w:cs="Times New Roman"/>
          <w:bCs/>
          <w:iCs/>
          <w:color w:val="000000" w:themeColor="text1"/>
          <w:sz w:val="24"/>
          <w:szCs w:val="24"/>
          <w:lang w:eastAsia="sk-SK"/>
        </w:rPr>
        <w:t>z omeškania ukladané za oneskorenú platbu</w:t>
      </w:r>
      <w:r w:rsidRPr="00821763">
        <w:rPr>
          <w:rFonts w:ascii="Times New Roman" w:hAnsi="Times New Roman" w:cs="Times New Roman"/>
          <w:bCs/>
          <w:iCs/>
          <w:color w:val="000000" w:themeColor="text1"/>
          <w:sz w:val="24"/>
          <w:szCs w:val="24"/>
          <w:lang w:eastAsia="sk-SK"/>
        </w:rPr>
        <w:t xml:space="preserve"> sa nepovažuj</w:t>
      </w:r>
      <w:r w:rsidR="001F7F41" w:rsidRPr="00821763">
        <w:rPr>
          <w:rFonts w:ascii="Times New Roman" w:hAnsi="Times New Roman" w:cs="Times New Roman"/>
          <w:bCs/>
          <w:iCs/>
          <w:color w:val="000000" w:themeColor="text1"/>
          <w:sz w:val="24"/>
          <w:szCs w:val="24"/>
          <w:lang w:eastAsia="sk-SK"/>
        </w:rPr>
        <w:t>ú</w:t>
      </w:r>
      <w:r w:rsidRPr="00821763">
        <w:rPr>
          <w:rFonts w:ascii="Times New Roman" w:hAnsi="Times New Roman" w:cs="Times New Roman"/>
          <w:bCs/>
          <w:iCs/>
          <w:color w:val="000000" w:themeColor="text1"/>
          <w:sz w:val="24"/>
          <w:szCs w:val="24"/>
          <w:lang w:eastAsia="sk-SK"/>
        </w:rPr>
        <w:t xml:space="preserve"> za </w:t>
      </w:r>
      <w:r w:rsidR="007A0143" w:rsidRPr="00821763">
        <w:rPr>
          <w:rFonts w:ascii="Times New Roman" w:hAnsi="Times New Roman" w:cs="Times New Roman"/>
          <w:bCs/>
          <w:iCs/>
          <w:color w:val="000000" w:themeColor="text1"/>
          <w:sz w:val="24"/>
          <w:szCs w:val="24"/>
          <w:lang w:eastAsia="sk-SK"/>
        </w:rPr>
        <w:t>príjmy z dlhových pohľadávok</w:t>
      </w:r>
      <w:r w:rsidRPr="00821763">
        <w:rPr>
          <w:rFonts w:ascii="Times New Roman" w:hAnsi="Times New Roman" w:cs="Times New Roman"/>
          <w:bCs/>
          <w:iCs/>
          <w:color w:val="000000" w:themeColor="text1"/>
          <w:sz w:val="24"/>
          <w:szCs w:val="24"/>
          <w:lang w:eastAsia="sk-SK"/>
        </w:rPr>
        <w:t xml:space="preserve"> na účely tohto článku.</w:t>
      </w:r>
    </w:p>
    <w:p w14:paraId="10CDC48F"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40FA6B87" w14:textId="7E55EBC5"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lastRenderedPageBreak/>
        <w:t>(5) Ustanovenia odsekov 1, 2 a</w:t>
      </w:r>
      <w:r w:rsidR="00777416" w:rsidRPr="00821763">
        <w:rPr>
          <w:rFonts w:ascii="Times New Roman" w:hAnsi="Times New Roman" w:cs="Times New Roman"/>
          <w:bCs/>
          <w:iCs/>
          <w:color w:val="000000" w:themeColor="text1"/>
          <w:sz w:val="24"/>
          <w:szCs w:val="24"/>
          <w:lang w:eastAsia="sk-SK"/>
        </w:rPr>
        <w:t> </w:t>
      </w:r>
      <w:r w:rsidRPr="00821763">
        <w:rPr>
          <w:rFonts w:ascii="Times New Roman" w:hAnsi="Times New Roman" w:cs="Times New Roman"/>
          <w:bCs/>
          <w:iCs/>
          <w:color w:val="000000" w:themeColor="text1"/>
          <w:sz w:val="24"/>
          <w:szCs w:val="24"/>
          <w:lang w:eastAsia="sk-SK"/>
        </w:rPr>
        <w:t>3</w:t>
      </w:r>
      <w:r w:rsidR="00777416" w:rsidRPr="00821763">
        <w:rPr>
          <w:rFonts w:ascii="Times New Roman" w:hAnsi="Times New Roman" w:cs="Times New Roman"/>
          <w:bCs/>
          <w:iCs/>
          <w:color w:val="000000" w:themeColor="text1"/>
          <w:sz w:val="24"/>
          <w:szCs w:val="24"/>
          <w:lang w:eastAsia="sk-SK"/>
        </w:rPr>
        <w:t xml:space="preserve"> tohto článku</w:t>
      </w:r>
      <w:r w:rsidRPr="00821763">
        <w:rPr>
          <w:rFonts w:ascii="Times New Roman" w:hAnsi="Times New Roman" w:cs="Times New Roman"/>
          <w:bCs/>
          <w:iCs/>
          <w:color w:val="000000" w:themeColor="text1"/>
          <w:sz w:val="24"/>
          <w:szCs w:val="24"/>
          <w:lang w:eastAsia="sk-SK"/>
        </w:rPr>
        <w:t xml:space="preserve"> sa neuplatnia, ak skutočný vlastník </w:t>
      </w:r>
      <w:r w:rsidR="00777416" w:rsidRPr="00821763">
        <w:rPr>
          <w:rFonts w:ascii="Times New Roman" w:hAnsi="Times New Roman" w:cs="Times New Roman"/>
          <w:bCs/>
          <w:iCs/>
          <w:color w:val="000000" w:themeColor="text1"/>
          <w:sz w:val="24"/>
          <w:szCs w:val="24"/>
          <w:lang w:eastAsia="sk-SK"/>
        </w:rPr>
        <w:t>príjmov z</w:t>
      </w:r>
      <w:r w:rsidR="007A0143" w:rsidRPr="00821763">
        <w:rPr>
          <w:rFonts w:ascii="Times New Roman" w:hAnsi="Times New Roman" w:cs="Times New Roman"/>
          <w:bCs/>
          <w:iCs/>
          <w:color w:val="000000" w:themeColor="text1"/>
          <w:sz w:val="24"/>
          <w:szCs w:val="24"/>
          <w:lang w:eastAsia="sk-SK"/>
        </w:rPr>
        <w:t xml:space="preserve"> dlhových</w:t>
      </w:r>
      <w:r w:rsidR="00777416" w:rsidRPr="00821763">
        <w:rPr>
          <w:rFonts w:ascii="Times New Roman" w:hAnsi="Times New Roman" w:cs="Times New Roman"/>
          <w:bCs/>
          <w:iCs/>
          <w:color w:val="000000" w:themeColor="text1"/>
          <w:sz w:val="24"/>
          <w:szCs w:val="24"/>
          <w:lang w:eastAsia="sk-SK"/>
        </w:rPr>
        <w:t> pohľadávok</w:t>
      </w:r>
      <w:r w:rsidRPr="00821763">
        <w:rPr>
          <w:rFonts w:ascii="Times New Roman" w:hAnsi="Times New Roman" w:cs="Times New Roman"/>
          <w:bCs/>
          <w:iCs/>
          <w:color w:val="000000" w:themeColor="text1"/>
          <w:sz w:val="24"/>
          <w:szCs w:val="24"/>
          <w:lang w:eastAsia="sk-SK"/>
        </w:rPr>
        <w:t>, ktorý je rezidentom jedného zmluvného štátu, vykonáva v druhom zmluvnom štáte, v ktorom majú</w:t>
      </w:r>
      <w:r w:rsidR="007A0143" w:rsidRPr="00821763">
        <w:rPr>
          <w:rFonts w:ascii="Times New Roman" w:hAnsi="Times New Roman" w:cs="Times New Roman"/>
          <w:bCs/>
          <w:iCs/>
          <w:color w:val="000000" w:themeColor="text1"/>
          <w:sz w:val="24"/>
          <w:szCs w:val="24"/>
          <w:lang w:eastAsia="sk-SK"/>
        </w:rPr>
        <w:t xml:space="preserve"> </w:t>
      </w:r>
      <w:r w:rsidR="00777416" w:rsidRPr="00821763">
        <w:rPr>
          <w:rFonts w:ascii="Times New Roman" w:hAnsi="Times New Roman" w:cs="Times New Roman"/>
          <w:bCs/>
          <w:iCs/>
          <w:color w:val="000000" w:themeColor="text1"/>
          <w:sz w:val="24"/>
          <w:szCs w:val="24"/>
          <w:lang w:eastAsia="sk-SK"/>
        </w:rPr>
        <w:t>príjmy z</w:t>
      </w:r>
      <w:r w:rsidR="007A0143" w:rsidRPr="00821763">
        <w:rPr>
          <w:rFonts w:ascii="Times New Roman" w:hAnsi="Times New Roman" w:cs="Times New Roman"/>
          <w:bCs/>
          <w:iCs/>
          <w:color w:val="000000" w:themeColor="text1"/>
          <w:sz w:val="24"/>
          <w:szCs w:val="24"/>
          <w:lang w:eastAsia="sk-SK"/>
        </w:rPr>
        <w:t xml:space="preserve"> dlhových</w:t>
      </w:r>
      <w:r w:rsidR="00777416" w:rsidRPr="00821763">
        <w:rPr>
          <w:rFonts w:ascii="Times New Roman" w:hAnsi="Times New Roman" w:cs="Times New Roman"/>
          <w:bCs/>
          <w:iCs/>
          <w:color w:val="000000" w:themeColor="text1"/>
          <w:sz w:val="24"/>
          <w:szCs w:val="24"/>
          <w:lang w:eastAsia="sk-SK"/>
        </w:rPr>
        <w:t> pohľadávok</w:t>
      </w:r>
      <w:r w:rsidRPr="00821763">
        <w:rPr>
          <w:rFonts w:ascii="Times New Roman" w:hAnsi="Times New Roman" w:cs="Times New Roman"/>
          <w:bCs/>
          <w:iCs/>
          <w:color w:val="000000" w:themeColor="text1"/>
          <w:sz w:val="24"/>
          <w:szCs w:val="24"/>
          <w:lang w:eastAsia="sk-SK"/>
        </w:rPr>
        <w:t xml:space="preserve"> zdroj, </w:t>
      </w:r>
      <w:r w:rsidR="001F7F41" w:rsidRPr="00821763">
        <w:rPr>
          <w:rFonts w:ascii="Times New Roman" w:hAnsi="Times New Roman" w:cs="Times New Roman"/>
          <w:bCs/>
          <w:iCs/>
          <w:color w:val="000000" w:themeColor="text1"/>
          <w:sz w:val="24"/>
          <w:szCs w:val="24"/>
          <w:lang w:eastAsia="sk-SK"/>
        </w:rPr>
        <w:t>podnikanie</w:t>
      </w:r>
      <w:r w:rsidRPr="00821763">
        <w:rPr>
          <w:rFonts w:ascii="Times New Roman" w:hAnsi="Times New Roman" w:cs="Times New Roman"/>
          <w:bCs/>
          <w:iCs/>
          <w:color w:val="000000" w:themeColor="text1"/>
          <w:sz w:val="24"/>
          <w:szCs w:val="24"/>
          <w:lang w:eastAsia="sk-SK"/>
        </w:rPr>
        <w:t xml:space="preserve"> prostredníctvom stálej prevádzkarne, ktorá sa tam nachádza </w:t>
      </w:r>
      <w:r w:rsidRPr="00821763">
        <w:rPr>
          <w:rFonts w:ascii="Times New Roman" w:hAnsi="Times New Roman" w:cs="Times New Roman"/>
          <w:bCs/>
          <w:sz w:val="24"/>
          <w:szCs w:val="24"/>
          <w:lang w:eastAsia="sk-SK"/>
        </w:rPr>
        <w:t>alebo vykonáva v tom druhom zmluvnom štáte slobodné povolanie prostredníctvom stálej základne</w:t>
      </w:r>
      <w:r w:rsidRPr="00821763">
        <w:rPr>
          <w:rFonts w:ascii="Times New Roman" w:hAnsi="Times New Roman" w:cs="Times New Roman"/>
          <w:bCs/>
          <w:iCs/>
          <w:color w:val="000000" w:themeColor="text1"/>
          <w:sz w:val="24"/>
          <w:szCs w:val="24"/>
          <w:lang w:eastAsia="sk-SK"/>
        </w:rPr>
        <w:t xml:space="preserve">, ktorá sa tam nachádza a ak pohľadávka, z ktorej sa </w:t>
      </w:r>
      <w:r w:rsidR="00777416" w:rsidRPr="00821763">
        <w:rPr>
          <w:rFonts w:ascii="Times New Roman" w:hAnsi="Times New Roman" w:cs="Times New Roman"/>
          <w:bCs/>
          <w:iCs/>
          <w:color w:val="000000" w:themeColor="text1"/>
          <w:sz w:val="24"/>
          <w:szCs w:val="24"/>
          <w:lang w:eastAsia="sk-SK"/>
        </w:rPr>
        <w:t>tieto príjmy</w:t>
      </w:r>
      <w:r w:rsidRPr="00821763">
        <w:rPr>
          <w:rFonts w:ascii="Times New Roman" w:hAnsi="Times New Roman" w:cs="Times New Roman"/>
          <w:bCs/>
          <w:iCs/>
          <w:color w:val="000000" w:themeColor="text1"/>
          <w:sz w:val="24"/>
          <w:szCs w:val="24"/>
          <w:lang w:eastAsia="sk-SK"/>
        </w:rPr>
        <w:t xml:space="preserve"> platia, sa skutočne viaže na túto stálu prevádzkareň alebo túto stálu základňu. V takom prípade sa podľa okolností uplatnia ustanovenia článku 7 alebo článku 14</w:t>
      </w:r>
      <w:r w:rsidR="00777416" w:rsidRPr="00821763">
        <w:rPr>
          <w:rFonts w:ascii="Times New Roman" w:hAnsi="Times New Roman" w:cs="Times New Roman"/>
          <w:bCs/>
          <w:iCs/>
          <w:color w:val="000000" w:themeColor="text1"/>
          <w:sz w:val="24"/>
          <w:szCs w:val="24"/>
          <w:lang w:eastAsia="sk-SK"/>
        </w:rPr>
        <w:t xml:space="preserve"> tejto zmluvy</w:t>
      </w:r>
      <w:r w:rsidRPr="00821763">
        <w:rPr>
          <w:rFonts w:ascii="Times New Roman" w:hAnsi="Times New Roman" w:cs="Times New Roman"/>
          <w:bCs/>
          <w:iCs/>
          <w:color w:val="000000" w:themeColor="text1"/>
          <w:sz w:val="24"/>
          <w:szCs w:val="24"/>
          <w:lang w:eastAsia="sk-SK"/>
        </w:rPr>
        <w:t>.</w:t>
      </w:r>
    </w:p>
    <w:p w14:paraId="61FC021E"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1BEA1E34" w14:textId="1A05F448"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 xml:space="preserve">(6) Predpokladá sa, že </w:t>
      </w:r>
      <w:r w:rsidR="00777416" w:rsidRPr="00821763">
        <w:rPr>
          <w:rFonts w:ascii="Times New Roman" w:hAnsi="Times New Roman" w:cs="Times New Roman"/>
          <w:bCs/>
          <w:iCs/>
          <w:color w:val="000000" w:themeColor="text1"/>
          <w:sz w:val="24"/>
          <w:szCs w:val="24"/>
          <w:lang w:eastAsia="sk-SK"/>
        </w:rPr>
        <w:t>príjmy z</w:t>
      </w:r>
      <w:r w:rsidR="007A0143" w:rsidRPr="00821763">
        <w:rPr>
          <w:rFonts w:ascii="Times New Roman" w:hAnsi="Times New Roman" w:cs="Times New Roman"/>
          <w:bCs/>
          <w:iCs/>
          <w:color w:val="000000" w:themeColor="text1"/>
          <w:sz w:val="24"/>
          <w:szCs w:val="24"/>
          <w:lang w:eastAsia="sk-SK"/>
        </w:rPr>
        <w:t xml:space="preserve"> dlhových</w:t>
      </w:r>
      <w:r w:rsidR="00777416" w:rsidRPr="00821763">
        <w:rPr>
          <w:rFonts w:ascii="Times New Roman" w:hAnsi="Times New Roman" w:cs="Times New Roman"/>
          <w:bCs/>
          <w:iCs/>
          <w:color w:val="000000" w:themeColor="text1"/>
          <w:sz w:val="24"/>
          <w:szCs w:val="24"/>
          <w:lang w:eastAsia="sk-SK"/>
        </w:rPr>
        <w:t> pohľadávok</w:t>
      </w:r>
      <w:r w:rsidRPr="00821763">
        <w:rPr>
          <w:rFonts w:ascii="Times New Roman" w:hAnsi="Times New Roman" w:cs="Times New Roman"/>
          <w:bCs/>
          <w:iCs/>
          <w:color w:val="000000" w:themeColor="text1"/>
          <w:sz w:val="24"/>
          <w:szCs w:val="24"/>
          <w:lang w:eastAsia="sk-SK"/>
        </w:rPr>
        <w:t xml:space="preserve"> majú zdroj v zmluvnom štáte, ak je platiteľ rezidentom toho</w:t>
      </w:r>
      <w:r w:rsidRPr="00821763">
        <w:rPr>
          <w:rFonts w:ascii="Times New Roman" w:hAnsi="Times New Roman" w:cs="Times New Roman"/>
          <w:bCs/>
          <w:sz w:val="24"/>
          <w:szCs w:val="24"/>
          <w:lang w:eastAsia="sk-SK"/>
        </w:rPr>
        <w:t xml:space="preserve"> zmluvného</w:t>
      </w:r>
      <w:r w:rsidRPr="00821763">
        <w:rPr>
          <w:rFonts w:ascii="Times New Roman" w:hAnsi="Times New Roman" w:cs="Times New Roman"/>
          <w:bCs/>
          <w:iCs/>
          <w:color w:val="000000" w:themeColor="text1"/>
          <w:sz w:val="24"/>
          <w:szCs w:val="24"/>
          <w:lang w:eastAsia="sk-SK"/>
        </w:rPr>
        <w:t xml:space="preserve"> štátu. Ak však osoba platiaca </w:t>
      </w:r>
      <w:r w:rsidR="00777416" w:rsidRPr="00821763">
        <w:rPr>
          <w:rFonts w:ascii="Times New Roman" w:hAnsi="Times New Roman" w:cs="Times New Roman"/>
          <w:bCs/>
          <w:iCs/>
          <w:color w:val="000000" w:themeColor="text1"/>
          <w:sz w:val="24"/>
          <w:szCs w:val="24"/>
          <w:lang w:eastAsia="sk-SK"/>
        </w:rPr>
        <w:t>príjmy z</w:t>
      </w:r>
      <w:r w:rsidR="007A0143" w:rsidRPr="00821763">
        <w:rPr>
          <w:rFonts w:ascii="Times New Roman" w:hAnsi="Times New Roman" w:cs="Times New Roman"/>
          <w:bCs/>
          <w:iCs/>
          <w:color w:val="000000" w:themeColor="text1"/>
          <w:sz w:val="24"/>
          <w:szCs w:val="24"/>
          <w:lang w:eastAsia="sk-SK"/>
        </w:rPr>
        <w:t xml:space="preserve"> dlhových</w:t>
      </w:r>
      <w:r w:rsidR="00777416" w:rsidRPr="00821763">
        <w:rPr>
          <w:rFonts w:ascii="Times New Roman" w:hAnsi="Times New Roman" w:cs="Times New Roman"/>
          <w:bCs/>
          <w:iCs/>
          <w:color w:val="000000" w:themeColor="text1"/>
          <w:sz w:val="24"/>
          <w:szCs w:val="24"/>
          <w:lang w:eastAsia="sk-SK"/>
        </w:rPr>
        <w:t xml:space="preserve"> pohľadávok</w:t>
      </w:r>
      <w:r w:rsidRPr="00821763">
        <w:rPr>
          <w:rFonts w:ascii="Times New Roman" w:hAnsi="Times New Roman" w:cs="Times New Roman"/>
          <w:bCs/>
          <w:iCs/>
          <w:color w:val="000000" w:themeColor="text1"/>
          <w:sz w:val="24"/>
          <w:szCs w:val="24"/>
          <w:lang w:eastAsia="sk-SK"/>
        </w:rPr>
        <w:t xml:space="preserve"> bez ohľadu na to, či je alebo nie je rezidentom zmluvného štátu, má v zmluvnom štáte stálu prevádzkareň alebo stálu základňu, v súvislosti s ktorou vznikol dlh, za ktorý sa </w:t>
      </w:r>
      <w:r w:rsidR="00777416" w:rsidRPr="00821763">
        <w:rPr>
          <w:rFonts w:ascii="Times New Roman" w:hAnsi="Times New Roman" w:cs="Times New Roman"/>
          <w:bCs/>
          <w:iCs/>
          <w:color w:val="000000" w:themeColor="text1"/>
          <w:sz w:val="24"/>
          <w:szCs w:val="24"/>
          <w:lang w:eastAsia="sk-SK"/>
        </w:rPr>
        <w:t xml:space="preserve">príjmy </w:t>
      </w:r>
      <w:r w:rsidRPr="00821763">
        <w:rPr>
          <w:rFonts w:ascii="Times New Roman" w:hAnsi="Times New Roman" w:cs="Times New Roman"/>
          <w:bCs/>
          <w:iCs/>
          <w:color w:val="000000" w:themeColor="text1"/>
          <w:sz w:val="24"/>
          <w:szCs w:val="24"/>
          <w:lang w:eastAsia="sk-SK"/>
        </w:rPr>
        <w:t xml:space="preserve">platia a tieto </w:t>
      </w:r>
      <w:r w:rsidR="00777416" w:rsidRPr="00821763">
        <w:rPr>
          <w:rFonts w:ascii="Times New Roman" w:hAnsi="Times New Roman" w:cs="Times New Roman"/>
          <w:bCs/>
          <w:iCs/>
          <w:color w:val="000000" w:themeColor="text1"/>
          <w:sz w:val="24"/>
          <w:szCs w:val="24"/>
          <w:lang w:eastAsia="sk-SK"/>
        </w:rPr>
        <w:t xml:space="preserve">príjmy </w:t>
      </w:r>
      <w:r w:rsidRPr="00821763">
        <w:rPr>
          <w:rFonts w:ascii="Times New Roman" w:hAnsi="Times New Roman" w:cs="Times New Roman"/>
          <w:bCs/>
          <w:iCs/>
          <w:color w:val="000000" w:themeColor="text1"/>
          <w:sz w:val="24"/>
          <w:szCs w:val="24"/>
          <w:lang w:eastAsia="sk-SK"/>
        </w:rPr>
        <w:t xml:space="preserve">idú na ťarchu tejto stálej prevádzkarne alebo tejto stálej základne, potom sa predpokladá, že tieto </w:t>
      </w:r>
      <w:r w:rsidR="00777416" w:rsidRPr="00821763">
        <w:rPr>
          <w:rFonts w:ascii="Times New Roman" w:hAnsi="Times New Roman" w:cs="Times New Roman"/>
          <w:bCs/>
          <w:iCs/>
          <w:color w:val="000000" w:themeColor="text1"/>
          <w:sz w:val="24"/>
          <w:szCs w:val="24"/>
          <w:lang w:eastAsia="sk-SK"/>
        </w:rPr>
        <w:t>príjmy</w:t>
      </w:r>
      <w:r w:rsidRPr="00821763">
        <w:rPr>
          <w:rFonts w:ascii="Times New Roman" w:hAnsi="Times New Roman" w:cs="Times New Roman"/>
          <w:bCs/>
          <w:iCs/>
          <w:color w:val="000000" w:themeColor="text1"/>
          <w:sz w:val="24"/>
          <w:szCs w:val="24"/>
          <w:lang w:eastAsia="sk-SK"/>
        </w:rPr>
        <w:t xml:space="preserve"> majú zdroj v tom zmluvnom štáte, v ktorom sa nachádza táto stála prevádzkareň alebo táto stála základňa. </w:t>
      </w:r>
    </w:p>
    <w:p w14:paraId="7F957A8B"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248B158B" w14:textId="144C4F5A" w:rsidR="00257F7A" w:rsidRPr="00821763" w:rsidRDefault="00257F7A" w:rsidP="00257F7A">
      <w:pPr>
        <w:tabs>
          <w:tab w:val="left" w:pos="0"/>
          <w:tab w:val="left" w:pos="5940"/>
        </w:tabs>
        <w:spacing w:line="240" w:lineRule="auto"/>
        <w:rPr>
          <w:rFonts w:ascii="Times New Roman" w:hAnsi="Times New Roman" w:cs="Times New Roman"/>
          <w:sz w:val="24"/>
          <w:szCs w:val="24"/>
        </w:rPr>
      </w:pPr>
      <w:r w:rsidRPr="00821763">
        <w:rPr>
          <w:rFonts w:ascii="Times New Roman" w:hAnsi="Times New Roman" w:cs="Times New Roman"/>
          <w:bCs/>
          <w:iCs/>
          <w:color w:val="000000" w:themeColor="text1"/>
          <w:sz w:val="24"/>
          <w:szCs w:val="24"/>
          <w:lang w:eastAsia="sk-SK"/>
        </w:rPr>
        <w:t xml:space="preserve">(7) Ak v dôsledku osobitných vzťahov existujúcich medzi platiteľom a skutočným vlastníkom </w:t>
      </w:r>
      <w:r w:rsidR="00BF10D5" w:rsidRPr="00821763">
        <w:rPr>
          <w:rFonts w:ascii="Times New Roman" w:hAnsi="Times New Roman" w:cs="Times New Roman"/>
          <w:bCs/>
          <w:iCs/>
          <w:color w:val="000000" w:themeColor="text1"/>
          <w:sz w:val="24"/>
          <w:szCs w:val="24"/>
          <w:lang w:eastAsia="sk-SK"/>
        </w:rPr>
        <w:t xml:space="preserve">príjmov </w:t>
      </w:r>
      <w:r w:rsidRPr="00821763">
        <w:rPr>
          <w:rFonts w:ascii="Times New Roman" w:hAnsi="Times New Roman" w:cs="Times New Roman"/>
          <w:bCs/>
          <w:iCs/>
          <w:color w:val="000000" w:themeColor="text1"/>
          <w:sz w:val="24"/>
          <w:szCs w:val="24"/>
          <w:lang w:eastAsia="sk-SK"/>
        </w:rPr>
        <w:t>alebo medzi nimi a treťou osobou</w:t>
      </w:r>
      <w:r w:rsidR="00BF10D5" w:rsidRPr="00821763">
        <w:rPr>
          <w:rFonts w:ascii="Times New Roman" w:hAnsi="Times New Roman" w:cs="Times New Roman"/>
          <w:bCs/>
          <w:iCs/>
          <w:color w:val="000000" w:themeColor="text1"/>
          <w:sz w:val="24"/>
          <w:szCs w:val="24"/>
          <w:lang w:eastAsia="sk-SK"/>
        </w:rPr>
        <w:t xml:space="preserve"> </w:t>
      </w:r>
      <w:r w:rsidRPr="00821763">
        <w:rPr>
          <w:rFonts w:ascii="Times New Roman" w:hAnsi="Times New Roman" w:cs="Times New Roman"/>
          <w:bCs/>
          <w:iCs/>
          <w:color w:val="000000" w:themeColor="text1"/>
          <w:sz w:val="24"/>
          <w:szCs w:val="24"/>
          <w:lang w:eastAsia="sk-SK"/>
        </w:rPr>
        <w:t xml:space="preserve">suma </w:t>
      </w:r>
      <w:r w:rsidR="00777416" w:rsidRPr="00821763">
        <w:rPr>
          <w:rFonts w:ascii="Times New Roman" w:hAnsi="Times New Roman" w:cs="Times New Roman"/>
          <w:bCs/>
          <w:iCs/>
          <w:color w:val="000000" w:themeColor="text1"/>
          <w:sz w:val="24"/>
          <w:szCs w:val="24"/>
          <w:lang w:eastAsia="sk-SK"/>
        </w:rPr>
        <w:t>príjmov z</w:t>
      </w:r>
      <w:r w:rsidR="007A0143" w:rsidRPr="00821763">
        <w:rPr>
          <w:rFonts w:ascii="Times New Roman" w:hAnsi="Times New Roman" w:cs="Times New Roman"/>
          <w:bCs/>
          <w:iCs/>
          <w:color w:val="000000" w:themeColor="text1"/>
          <w:sz w:val="24"/>
          <w:szCs w:val="24"/>
          <w:lang w:eastAsia="sk-SK"/>
        </w:rPr>
        <w:t xml:space="preserve"> dlhových</w:t>
      </w:r>
      <w:r w:rsidR="00777416" w:rsidRPr="00821763">
        <w:rPr>
          <w:rFonts w:ascii="Times New Roman" w:hAnsi="Times New Roman" w:cs="Times New Roman"/>
          <w:bCs/>
          <w:iCs/>
          <w:color w:val="000000" w:themeColor="text1"/>
          <w:sz w:val="24"/>
          <w:szCs w:val="24"/>
          <w:lang w:eastAsia="sk-SK"/>
        </w:rPr>
        <w:t> pohľadávok</w:t>
      </w:r>
      <w:r w:rsidRPr="00821763">
        <w:rPr>
          <w:rFonts w:ascii="Times New Roman" w:hAnsi="Times New Roman" w:cs="Times New Roman"/>
          <w:bCs/>
          <w:iCs/>
          <w:color w:val="000000" w:themeColor="text1"/>
          <w:sz w:val="24"/>
          <w:szCs w:val="24"/>
          <w:lang w:eastAsia="sk-SK"/>
        </w:rPr>
        <w:t xml:space="preserve"> vzťahujúca sa k pohľadávke, z ktorej sa </w:t>
      </w:r>
      <w:r w:rsidR="00BF10D5" w:rsidRPr="00821763">
        <w:rPr>
          <w:rFonts w:ascii="Times New Roman" w:hAnsi="Times New Roman" w:cs="Times New Roman"/>
          <w:bCs/>
          <w:iCs/>
          <w:color w:val="000000" w:themeColor="text1"/>
          <w:sz w:val="24"/>
          <w:szCs w:val="24"/>
          <w:lang w:eastAsia="sk-SK"/>
        </w:rPr>
        <w:t>tieto príjmy</w:t>
      </w:r>
      <w:r w:rsidRPr="00821763">
        <w:rPr>
          <w:rFonts w:ascii="Times New Roman" w:hAnsi="Times New Roman" w:cs="Times New Roman"/>
          <w:bCs/>
          <w:iCs/>
          <w:color w:val="000000" w:themeColor="text1"/>
          <w:sz w:val="24"/>
          <w:szCs w:val="24"/>
          <w:lang w:eastAsia="sk-SK"/>
        </w:rPr>
        <w:t xml:space="preserve"> platia,</w:t>
      </w:r>
      <w:r w:rsidR="00BF10D5" w:rsidRPr="00821763">
        <w:rPr>
          <w:rFonts w:ascii="Times New Roman" w:hAnsi="Times New Roman" w:cs="Times New Roman"/>
          <w:bCs/>
          <w:iCs/>
          <w:color w:val="000000" w:themeColor="text1"/>
          <w:sz w:val="24"/>
          <w:szCs w:val="24"/>
          <w:lang w:eastAsia="sk-SK"/>
        </w:rPr>
        <w:t xml:space="preserve"> presahuje</w:t>
      </w:r>
      <w:r w:rsidRPr="00821763">
        <w:rPr>
          <w:rFonts w:ascii="Times New Roman" w:hAnsi="Times New Roman" w:cs="Times New Roman"/>
          <w:bCs/>
          <w:iCs/>
          <w:color w:val="000000" w:themeColor="text1"/>
          <w:sz w:val="24"/>
          <w:szCs w:val="24"/>
          <w:lang w:eastAsia="sk-SK"/>
        </w:rPr>
        <w:t xml:space="preserve"> sumu, ktorú by bol dohodol platiteľ so skutočným vlastníkom, keby takéto vzťahy neexistovali, uplatnia sa ustanovenia tohto článku len na túto naposledy uvedenú sumu. </w:t>
      </w:r>
      <w:r w:rsidRPr="00821763">
        <w:rPr>
          <w:rFonts w:ascii="Times New Roman" w:hAnsi="Times New Roman" w:cs="Times New Roman"/>
          <w:sz w:val="24"/>
          <w:szCs w:val="24"/>
        </w:rPr>
        <w:t xml:space="preserve">V tomto prípade časť platieb presahujúca túto sumu sa </w:t>
      </w:r>
      <w:r w:rsidRPr="00821763">
        <w:rPr>
          <w:rFonts w:ascii="Times New Roman" w:hAnsi="Times New Roman" w:cs="Times New Roman"/>
          <w:bCs/>
          <w:iCs/>
          <w:color w:val="000000" w:themeColor="text1"/>
          <w:sz w:val="24"/>
          <w:szCs w:val="24"/>
          <w:lang w:eastAsia="sk-SK"/>
        </w:rPr>
        <w:t>zdaní</w:t>
      </w:r>
      <w:r w:rsidRPr="00821763">
        <w:rPr>
          <w:rFonts w:ascii="Times New Roman" w:hAnsi="Times New Roman" w:cs="Times New Roman"/>
          <w:sz w:val="24"/>
          <w:szCs w:val="24"/>
        </w:rPr>
        <w:t xml:space="preserve"> podľa právnych predpisov oboch zmluvných štátov s prihliadnutím na ostatné ustanovenia tejto zmluvy.</w:t>
      </w:r>
    </w:p>
    <w:p w14:paraId="06C63078" w14:textId="77777777" w:rsidR="00D76A24" w:rsidRPr="00821763" w:rsidRDefault="00D76A24" w:rsidP="00257F7A">
      <w:pPr>
        <w:tabs>
          <w:tab w:val="left" w:pos="4111"/>
          <w:tab w:val="left" w:pos="5940"/>
        </w:tabs>
        <w:spacing w:line="240" w:lineRule="auto"/>
        <w:rPr>
          <w:rFonts w:ascii="Times New Roman" w:hAnsi="Times New Roman" w:cs="Times New Roman"/>
          <w:b/>
          <w:bCs/>
          <w:iCs/>
          <w:color w:val="000000" w:themeColor="text1"/>
          <w:sz w:val="24"/>
          <w:szCs w:val="24"/>
          <w:lang w:eastAsia="sk-SK"/>
        </w:rPr>
      </w:pPr>
    </w:p>
    <w:p w14:paraId="7C3E1D31" w14:textId="77777777" w:rsidR="00257F7A" w:rsidRPr="00821763" w:rsidRDefault="00257F7A" w:rsidP="00D76A24">
      <w:pPr>
        <w:tabs>
          <w:tab w:val="left" w:pos="4111"/>
          <w:tab w:val="left" w:pos="5940"/>
        </w:tabs>
        <w:spacing w:line="240" w:lineRule="auto"/>
        <w:jc w:val="center"/>
        <w:rPr>
          <w:rFonts w:ascii="Times New Roman" w:hAnsi="Times New Roman" w:cs="Times New Roman"/>
          <w:b/>
          <w:bCs/>
          <w:iCs/>
          <w:color w:val="000000" w:themeColor="text1"/>
          <w:sz w:val="24"/>
          <w:szCs w:val="24"/>
          <w:lang w:eastAsia="sk-SK"/>
        </w:rPr>
      </w:pPr>
      <w:r w:rsidRPr="00821763">
        <w:rPr>
          <w:rFonts w:ascii="Times New Roman" w:hAnsi="Times New Roman" w:cs="Times New Roman"/>
          <w:b/>
          <w:bCs/>
          <w:iCs/>
          <w:color w:val="000000" w:themeColor="text1"/>
          <w:sz w:val="24"/>
          <w:szCs w:val="24"/>
          <w:lang w:eastAsia="sk-SK"/>
        </w:rPr>
        <w:t>Článok 12</w:t>
      </w:r>
    </w:p>
    <w:p w14:paraId="75F2EA71" w14:textId="77777777" w:rsidR="00257F7A" w:rsidRPr="00821763" w:rsidRDefault="00257F7A" w:rsidP="00D76A24">
      <w:pPr>
        <w:tabs>
          <w:tab w:val="left" w:pos="0"/>
          <w:tab w:val="left" w:pos="5940"/>
        </w:tabs>
        <w:spacing w:line="240" w:lineRule="auto"/>
        <w:jc w:val="center"/>
        <w:rPr>
          <w:rFonts w:ascii="Times New Roman" w:hAnsi="Times New Roman" w:cs="Times New Roman"/>
          <w:b/>
          <w:bCs/>
          <w:iCs/>
          <w:color w:val="000000" w:themeColor="text1"/>
          <w:sz w:val="24"/>
          <w:szCs w:val="24"/>
          <w:lang w:eastAsia="sk-SK"/>
        </w:rPr>
      </w:pPr>
      <w:r w:rsidRPr="00821763">
        <w:rPr>
          <w:rFonts w:ascii="Times New Roman" w:hAnsi="Times New Roman" w:cs="Times New Roman"/>
          <w:b/>
          <w:bCs/>
          <w:iCs/>
          <w:color w:val="000000" w:themeColor="text1"/>
          <w:sz w:val="24"/>
          <w:szCs w:val="24"/>
          <w:lang w:eastAsia="sk-SK"/>
        </w:rPr>
        <w:t>Licenčné poplatky</w:t>
      </w:r>
    </w:p>
    <w:p w14:paraId="0318E4D2"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6D0EF1D3"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(1) Licenčné poplatky majúce zdroj v jednom zmluvnom štáte a vyplácané rezidentovi druhého zmluvného štátu sa môžu zdaniť v tom druhom zmluvnom štáte.</w:t>
      </w:r>
    </w:p>
    <w:p w14:paraId="71602BEE"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1182392F" w14:textId="559C9B20"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bidi="ar-KW"/>
        </w:rPr>
      </w:pPr>
      <w:r w:rsidRPr="00821763">
        <w:rPr>
          <w:rFonts w:ascii="Times New Roman" w:hAnsi="Times New Roman" w:cs="Times New Roman"/>
          <w:bCs/>
          <w:iCs/>
          <w:color w:val="000000" w:themeColor="text1"/>
          <w:sz w:val="24"/>
          <w:szCs w:val="24"/>
          <w:lang w:eastAsia="sk-SK"/>
        </w:rPr>
        <w:t xml:space="preserve">(2) Tieto licenčné poplatky sa však môžu zdaniť aj v zmluvnom štáte, v ktorom majú zdroj, a to podľa právnych predpisov toho zmluvného štátu, ale ak je skutočný vlastník licenčných poplatkov rezidentom druhého zmluvného štátu, daň takto stanovená nepresiahne </w:t>
      </w:r>
      <w:r w:rsidR="00C10930" w:rsidRPr="00821763">
        <w:rPr>
          <w:rFonts w:ascii="Times New Roman" w:hAnsi="Times New Roman" w:cs="Times New Roman"/>
          <w:bCs/>
          <w:iCs/>
          <w:color w:val="000000" w:themeColor="text1"/>
          <w:sz w:val="24"/>
          <w:szCs w:val="24"/>
          <w:lang w:eastAsia="sk-SK"/>
        </w:rPr>
        <w:t xml:space="preserve">desať </w:t>
      </w:r>
      <w:r w:rsidRPr="00821763">
        <w:rPr>
          <w:rFonts w:ascii="Times New Roman" w:hAnsi="Times New Roman" w:cs="Times New Roman"/>
          <w:bCs/>
          <w:iCs/>
          <w:color w:val="000000" w:themeColor="text1"/>
          <w:sz w:val="24"/>
          <w:szCs w:val="24"/>
          <w:lang w:eastAsia="sk-SK"/>
        </w:rPr>
        <w:t>percent hrubej sumy licenčných poplatkov.</w:t>
      </w:r>
    </w:p>
    <w:p w14:paraId="4BD86CF5"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48D8C546" w14:textId="3637F7C1"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(3) Pojem „licenčné poplatky</w:t>
      </w:r>
      <w:r w:rsidR="00C10930" w:rsidRPr="00821763">
        <w:rPr>
          <w:rFonts w:ascii="Times New Roman" w:hAnsi="Times New Roman" w:cs="Times New Roman"/>
          <w:bCs/>
          <w:iCs/>
          <w:color w:val="000000" w:themeColor="text1"/>
          <w:sz w:val="24"/>
          <w:szCs w:val="24"/>
          <w:lang w:eastAsia="sk-SK"/>
        </w:rPr>
        <w:t>“</w:t>
      </w:r>
      <w:r w:rsidRPr="00821763">
        <w:rPr>
          <w:rFonts w:ascii="Times New Roman" w:hAnsi="Times New Roman" w:cs="Times New Roman"/>
          <w:bCs/>
          <w:iCs/>
          <w:color w:val="000000" w:themeColor="text1"/>
          <w:sz w:val="24"/>
          <w:szCs w:val="24"/>
          <w:lang w:eastAsia="sk-SK"/>
        </w:rPr>
        <w:t xml:space="preserve"> použitý v tomto článku označuje platby akéhokoľvek druhu prijaté ako odplata za použitie alebo za právo na použitie akéhokoľvek autorského práva k literárnemu, umeleckému alebo vedeckému dielu vrátane kinematografických filmov </w:t>
      </w:r>
      <w:r w:rsidR="00C10930" w:rsidRPr="00821763">
        <w:rPr>
          <w:rFonts w:ascii="Times New Roman" w:hAnsi="Times New Roman" w:cs="Times New Roman"/>
          <w:bCs/>
          <w:iCs/>
          <w:color w:val="000000" w:themeColor="text1"/>
          <w:sz w:val="24"/>
          <w:szCs w:val="24"/>
          <w:lang w:eastAsia="sk-SK"/>
        </w:rPr>
        <w:t>alebo</w:t>
      </w:r>
      <w:r w:rsidRPr="00821763">
        <w:rPr>
          <w:rFonts w:ascii="Times New Roman" w:hAnsi="Times New Roman" w:cs="Times New Roman"/>
          <w:bCs/>
          <w:iCs/>
          <w:color w:val="000000" w:themeColor="text1"/>
          <w:sz w:val="24"/>
          <w:szCs w:val="24"/>
          <w:lang w:eastAsia="sk-SK"/>
        </w:rPr>
        <w:t> filmov alebo nahrávok</w:t>
      </w:r>
      <w:r w:rsidR="00C10930" w:rsidRPr="00821763">
        <w:rPr>
          <w:rFonts w:ascii="Times New Roman" w:hAnsi="Times New Roman" w:cs="Times New Roman"/>
          <w:bCs/>
          <w:iCs/>
          <w:color w:val="000000" w:themeColor="text1"/>
          <w:sz w:val="24"/>
          <w:szCs w:val="24"/>
          <w:lang w:eastAsia="sk-SK"/>
        </w:rPr>
        <w:t xml:space="preserve"> používaných</w:t>
      </w:r>
      <w:r w:rsidRPr="00821763">
        <w:rPr>
          <w:rFonts w:ascii="Times New Roman" w:hAnsi="Times New Roman" w:cs="Times New Roman"/>
          <w:bCs/>
          <w:iCs/>
          <w:color w:val="000000" w:themeColor="text1"/>
          <w:sz w:val="24"/>
          <w:szCs w:val="24"/>
          <w:lang w:eastAsia="sk-SK"/>
        </w:rPr>
        <w:t xml:space="preserve"> pre rozhlasové</w:t>
      </w:r>
      <w:r w:rsidR="00C10930" w:rsidRPr="00821763">
        <w:rPr>
          <w:rFonts w:ascii="Times New Roman" w:hAnsi="Times New Roman" w:cs="Times New Roman"/>
          <w:bCs/>
          <w:iCs/>
          <w:color w:val="000000" w:themeColor="text1"/>
          <w:sz w:val="24"/>
          <w:szCs w:val="24"/>
          <w:lang w:eastAsia="sk-SK"/>
        </w:rPr>
        <w:t xml:space="preserve"> alebo televízne</w:t>
      </w:r>
      <w:r w:rsidRPr="00821763">
        <w:rPr>
          <w:rFonts w:ascii="Times New Roman" w:hAnsi="Times New Roman" w:cs="Times New Roman"/>
          <w:bCs/>
          <w:iCs/>
          <w:color w:val="000000" w:themeColor="text1"/>
          <w:sz w:val="24"/>
          <w:szCs w:val="24"/>
          <w:lang w:eastAsia="sk-SK"/>
        </w:rPr>
        <w:t xml:space="preserve"> vysielanie, akéhokoľvek patentu, ochrannej známky, </w:t>
      </w:r>
      <w:r w:rsidR="007926B3" w:rsidRPr="00821763">
        <w:rPr>
          <w:rFonts w:ascii="Times New Roman" w:hAnsi="Times New Roman" w:cs="Times New Roman"/>
          <w:bCs/>
          <w:iCs/>
          <w:color w:val="000000" w:themeColor="text1"/>
          <w:sz w:val="24"/>
          <w:szCs w:val="24"/>
          <w:lang w:eastAsia="sk-SK"/>
        </w:rPr>
        <w:t>dizajnu</w:t>
      </w:r>
      <w:r w:rsidRPr="00821763">
        <w:rPr>
          <w:rFonts w:ascii="Times New Roman" w:hAnsi="Times New Roman" w:cs="Times New Roman"/>
          <w:bCs/>
          <w:iCs/>
          <w:color w:val="000000" w:themeColor="text1"/>
          <w:sz w:val="24"/>
          <w:szCs w:val="24"/>
          <w:lang w:eastAsia="sk-SK"/>
        </w:rPr>
        <w:t xml:space="preserve"> alebo modelu, plánu, tajného vzorca alebo postupu, alebo</w:t>
      </w:r>
      <w:r w:rsidR="00C10930" w:rsidRPr="00821763">
        <w:rPr>
          <w:rFonts w:ascii="Times New Roman" w:hAnsi="Times New Roman" w:cs="Times New Roman"/>
          <w:bCs/>
          <w:iCs/>
          <w:color w:val="000000" w:themeColor="text1"/>
          <w:sz w:val="24"/>
          <w:szCs w:val="24"/>
          <w:lang w:eastAsia="sk-SK"/>
        </w:rPr>
        <w:t xml:space="preserve"> za použitie alebo za právo na použitie</w:t>
      </w:r>
      <w:r w:rsidRPr="00821763">
        <w:rPr>
          <w:rFonts w:ascii="Times New Roman" w:hAnsi="Times New Roman" w:cs="Times New Roman"/>
          <w:bCs/>
          <w:iCs/>
          <w:color w:val="000000" w:themeColor="text1"/>
          <w:sz w:val="24"/>
          <w:szCs w:val="24"/>
          <w:lang w:eastAsia="sk-SK"/>
        </w:rPr>
        <w:t xml:space="preserve"> priemyselného, obchodného alebo vedeckého zariadenia, alebo za informácie</w:t>
      </w:r>
      <w:r w:rsidR="00C10930" w:rsidRPr="00821763">
        <w:rPr>
          <w:rFonts w:ascii="Times New Roman" w:hAnsi="Times New Roman" w:cs="Times New Roman"/>
          <w:bCs/>
          <w:iCs/>
          <w:color w:val="000000" w:themeColor="text1"/>
          <w:sz w:val="24"/>
          <w:szCs w:val="24"/>
          <w:lang w:eastAsia="sk-SK"/>
        </w:rPr>
        <w:t xml:space="preserve"> (know-how)</w:t>
      </w:r>
      <w:r w:rsidRPr="00821763">
        <w:rPr>
          <w:rFonts w:ascii="Times New Roman" w:hAnsi="Times New Roman" w:cs="Times New Roman"/>
          <w:bCs/>
          <w:iCs/>
          <w:color w:val="000000" w:themeColor="text1"/>
          <w:sz w:val="24"/>
          <w:szCs w:val="24"/>
          <w:lang w:eastAsia="sk-SK"/>
        </w:rPr>
        <w:t>, ktoré sa vzťahujú na priemyselné, obchodné alebo vedecké skúsenosti.</w:t>
      </w:r>
    </w:p>
    <w:p w14:paraId="3F14F934" w14:textId="77777777" w:rsidR="001A69CE" w:rsidRPr="00821763" w:rsidRDefault="001A69CE"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22A91383" w14:textId="5271101E"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(4) Ustanovenia odsekov 1 a</w:t>
      </w:r>
      <w:r w:rsidR="00C10930" w:rsidRPr="00821763">
        <w:rPr>
          <w:rFonts w:ascii="Times New Roman" w:hAnsi="Times New Roman" w:cs="Times New Roman"/>
          <w:bCs/>
          <w:iCs/>
          <w:color w:val="000000" w:themeColor="text1"/>
          <w:sz w:val="24"/>
          <w:szCs w:val="24"/>
          <w:lang w:eastAsia="sk-SK"/>
        </w:rPr>
        <w:t> </w:t>
      </w:r>
      <w:r w:rsidRPr="00821763">
        <w:rPr>
          <w:rFonts w:ascii="Times New Roman" w:hAnsi="Times New Roman" w:cs="Times New Roman"/>
          <w:bCs/>
          <w:iCs/>
          <w:color w:val="000000" w:themeColor="text1"/>
          <w:sz w:val="24"/>
          <w:szCs w:val="24"/>
          <w:lang w:eastAsia="sk-SK"/>
        </w:rPr>
        <w:t>2</w:t>
      </w:r>
      <w:r w:rsidR="00C10930" w:rsidRPr="00821763">
        <w:rPr>
          <w:rFonts w:ascii="Times New Roman" w:hAnsi="Times New Roman" w:cs="Times New Roman"/>
          <w:bCs/>
          <w:iCs/>
          <w:color w:val="000000" w:themeColor="text1"/>
          <w:sz w:val="24"/>
          <w:szCs w:val="24"/>
          <w:lang w:eastAsia="sk-SK"/>
        </w:rPr>
        <w:t xml:space="preserve"> tohto článku</w:t>
      </w:r>
      <w:r w:rsidRPr="00821763">
        <w:rPr>
          <w:rFonts w:ascii="Times New Roman" w:hAnsi="Times New Roman" w:cs="Times New Roman"/>
          <w:bCs/>
          <w:iCs/>
          <w:color w:val="000000" w:themeColor="text1"/>
          <w:sz w:val="24"/>
          <w:szCs w:val="24"/>
          <w:lang w:eastAsia="sk-SK"/>
        </w:rPr>
        <w:t xml:space="preserve"> sa neuplatnia, ak skutočný vlastník licenčných poplatkov, ktorý je rezidentom jedného zmluvného štátu, vykonáva v druhom zmluvnom štáte, v ktorom majú licenčné poplatky zdroj, </w:t>
      </w:r>
      <w:r w:rsidR="007926B3" w:rsidRPr="00821763">
        <w:rPr>
          <w:rFonts w:ascii="Times New Roman" w:hAnsi="Times New Roman" w:cs="Times New Roman"/>
          <w:bCs/>
          <w:iCs/>
          <w:color w:val="000000" w:themeColor="text1"/>
          <w:sz w:val="24"/>
          <w:szCs w:val="24"/>
          <w:lang w:eastAsia="sk-SK"/>
        </w:rPr>
        <w:t>podnikanie</w:t>
      </w:r>
      <w:r w:rsidRPr="00821763">
        <w:rPr>
          <w:rFonts w:ascii="Times New Roman" w:hAnsi="Times New Roman" w:cs="Times New Roman"/>
          <w:bCs/>
          <w:iCs/>
          <w:color w:val="000000" w:themeColor="text1"/>
          <w:sz w:val="24"/>
          <w:szCs w:val="24"/>
          <w:lang w:eastAsia="sk-SK"/>
        </w:rPr>
        <w:t xml:space="preserve"> prostredníctvom stálej prevádzkarne, ktorá sa tam nachádza alebo  vykonáva v tom druhom zmluvnom štáte slobodné povolanie  prostredníctvom stálej základne, ktorá sa tam nachádza a ak právo alebo majetok, </w:t>
      </w:r>
      <w:r w:rsidRPr="00821763">
        <w:rPr>
          <w:rFonts w:ascii="Times New Roman" w:hAnsi="Times New Roman" w:cs="Times New Roman"/>
          <w:bCs/>
          <w:iCs/>
          <w:color w:val="000000" w:themeColor="text1"/>
          <w:sz w:val="24"/>
          <w:szCs w:val="24"/>
          <w:lang w:eastAsia="sk-SK"/>
        </w:rPr>
        <w:lastRenderedPageBreak/>
        <w:t>za ktorý sa platia licenčné poplatky, sa skutočne viažu na túto stálu prevádzkareň alebo túto stálu základňu. V takom prípade sa podľa okolností uplatnia ustanovenia článku 7 alebo článku 14</w:t>
      </w:r>
      <w:r w:rsidR="00C10930" w:rsidRPr="00821763">
        <w:rPr>
          <w:rFonts w:ascii="Times New Roman" w:hAnsi="Times New Roman" w:cs="Times New Roman"/>
          <w:bCs/>
          <w:iCs/>
          <w:color w:val="000000" w:themeColor="text1"/>
          <w:sz w:val="24"/>
          <w:szCs w:val="24"/>
          <w:lang w:eastAsia="sk-SK"/>
        </w:rPr>
        <w:t xml:space="preserve"> tejto zmluvy</w:t>
      </w:r>
      <w:r w:rsidRPr="00821763">
        <w:rPr>
          <w:rFonts w:ascii="Times New Roman" w:hAnsi="Times New Roman" w:cs="Times New Roman"/>
          <w:bCs/>
          <w:iCs/>
          <w:color w:val="000000" w:themeColor="text1"/>
          <w:sz w:val="24"/>
          <w:szCs w:val="24"/>
          <w:lang w:eastAsia="sk-SK"/>
        </w:rPr>
        <w:t>.</w:t>
      </w:r>
    </w:p>
    <w:p w14:paraId="4B5E5757"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7D497AC5"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 xml:space="preserve">(5) Predpokladá sa, že licenčné poplatky majú zdroj v zmluvnom štáte, ak je platiteľ rezidentom toho </w:t>
      </w:r>
      <w:r w:rsidRPr="00821763">
        <w:rPr>
          <w:rFonts w:ascii="Times New Roman" w:hAnsi="Times New Roman" w:cs="Times New Roman"/>
          <w:bCs/>
          <w:sz w:val="24"/>
          <w:szCs w:val="24"/>
          <w:lang w:eastAsia="sk-SK"/>
        </w:rPr>
        <w:t xml:space="preserve">zmluvného </w:t>
      </w:r>
      <w:r w:rsidRPr="00821763">
        <w:rPr>
          <w:rFonts w:ascii="Times New Roman" w:hAnsi="Times New Roman" w:cs="Times New Roman"/>
          <w:bCs/>
          <w:iCs/>
          <w:color w:val="000000" w:themeColor="text1"/>
          <w:sz w:val="24"/>
          <w:szCs w:val="24"/>
          <w:lang w:eastAsia="sk-SK"/>
        </w:rPr>
        <w:t xml:space="preserve">štátu. Ak však osoba platiaca licenčné poplatky bez ohľadu na to, či je alebo nie je rezidentom zmluvného štátu, má v zmluvnom štáte stálu prevádzkareň alebo stálu základňu, v súvislosti s ktorou vznikla povinnosť platiť licenčné poplatky, a tieto licenčné poplatky idú na ťarchu tejto stálej prevádzkarne alebo tejto stálej základne, potom sa predpokladá, že tieto licenčné poplatky majú zdroj v tom </w:t>
      </w:r>
      <w:r w:rsidRPr="00821763">
        <w:rPr>
          <w:rFonts w:ascii="Times New Roman" w:hAnsi="Times New Roman" w:cs="Times New Roman"/>
          <w:bCs/>
          <w:sz w:val="24"/>
          <w:szCs w:val="24"/>
          <w:lang w:eastAsia="sk-SK"/>
        </w:rPr>
        <w:t xml:space="preserve">zmluvnom </w:t>
      </w:r>
      <w:r w:rsidRPr="00821763">
        <w:rPr>
          <w:rFonts w:ascii="Times New Roman" w:hAnsi="Times New Roman" w:cs="Times New Roman"/>
          <w:bCs/>
          <w:iCs/>
          <w:color w:val="000000" w:themeColor="text1"/>
          <w:sz w:val="24"/>
          <w:szCs w:val="24"/>
          <w:lang w:eastAsia="sk-SK"/>
        </w:rPr>
        <w:t>štáte, v ktorom sa nachádza táto stála prevádzkareň alebo táto stála základňa.</w:t>
      </w:r>
    </w:p>
    <w:p w14:paraId="06F7D36D"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4FAF3FF2" w14:textId="64DC00A3" w:rsidR="00BF10D5" w:rsidRDefault="00257F7A" w:rsidP="00821763">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 xml:space="preserve">(6) Ak v dôsledku osobitných vzťahov existujúcich medzi platiteľom a skutočným vlastníkom licenčných poplatkov alebo medzi nimi a treťou osobou suma licenčných poplatkov vzťahujúca sa na použitie, na právo alebo na informácie, za ktoré sa licenčné poplatky platia, presahuje sumu, ktorú by bol dohodol platiteľ so skutočným vlastníkom, keby také vzťahy neexistovali, uplatnia sa ustanovenia tohto článku len na túto naposledy uvedenú sumu. </w:t>
      </w:r>
      <w:r w:rsidRPr="00821763">
        <w:rPr>
          <w:rFonts w:ascii="Times New Roman" w:hAnsi="Times New Roman" w:cs="Times New Roman"/>
          <w:sz w:val="24"/>
          <w:szCs w:val="24"/>
        </w:rPr>
        <w:t>V tomto prípade časť platieb presahujúca túto sumu sa zdaní podľa právnych predpisov oboch zmluvných štátov s prihliadnutím na ostatné ustanovenia tejto zmluvy.</w:t>
      </w:r>
      <w:r w:rsidRPr="00821763">
        <w:rPr>
          <w:rFonts w:ascii="Times New Roman" w:hAnsi="Times New Roman" w:cs="Times New Roman"/>
          <w:bCs/>
          <w:iCs/>
          <w:color w:val="000000" w:themeColor="text1"/>
          <w:sz w:val="24"/>
          <w:szCs w:val="24"/>
          <w:lang w:eastAsia="sk-SK"/>
        </w:rPr>
        <w:t xml:space="preserve"> </w:t>
      </w:r>
    </w:p>
    <w:p w14:paraId="67114E18" w14:textId="77777777" w:rsidR="00821763" w:rsidRPr="00821763" w:rsidRDefault="00821763" w:rsidP="00821763">
      <w:pPr>
        <w:tabs>
          <w:tab w:val="left" w:pos="0"/>
          <w:tab w:val="left" w:pos="5940"/>
        </w:tabs>
        <w:spacing w:line="240" w:lineRule="auto"/>
        <w:rPr>
          <w:rFonts w:ascii="Times New Roman" w:hAnsi="Times New Roman" w:cs="Times New Roman"/>
          <w:b/>
          <w:bCs/>
          <w:iCs/>
          <w:color w:val="000000" w:themeColor="text1"/>
          <w:sz w:val="24"/>
          <w:szCs w:val="24"/>
          <w:lang w:eastAsia="sk-SK"/>
        </w:rPr>
      </w:pPr>
    </w:p>
    <w:p w14:paraId="5BF19894" w14:textId="11499A40" w:rsidR="00257F7A" w:rsidRPr="00821763" w:rsidRDefault="00257F7A" w:rsidP="007926B3">
      <w:pPr>
        <w:tabs>
          <w:tab w:val="left" w:pos="4111"/>
          <w:tab w:val="left" w:pos="5940"/>
        </w:tabs>
        <w:spacing w:line="240" w:lineRule="auto"/>
        <w:jc w:val="center"/>
        <w:rPr>
          <w:rFonts w:ascii="Times New Roman" w:hAnsi="Times New Roman" w:cs="Times New Roman"/>
          <w:b/>
          <w:bCs/>
          <w:iCs/>
          <w:color w:val="000000" w:themeColor="text1"/>
          <w:sz w:val="24"/>
          <w:szCs w:val="24"/>
          <w:lang w:eastAsia="sk-SK"/>
        </w:rPr>
      </w:pPr>
      <w:r w:rsidRPr="00821763">
        <w:rPr>
          <w:rFonts w:ascii="Times New Roman" w:hAnsi="Times New Roman" w:cs="Times New Roman"/>
          <w:b/>
          <w:bCs/>
          <w:iCs/>
          <w:color w:val="000000" w:themeColor="text1"/>
          <w:sz w:val="24"/>
          <w:szCs w:val="24"/>
          <w:lang w:eastAsia="sk-SK"/>
        </w:rPr>
        <w:t>Článok 13</w:t>
      </w:r>
    </w:p>
    <w:p w14:paraId="5E773E54" w14:textId="77777777" w:rsidR="00257F7A" w:rsidRPr="00821763" w:rsidRDefault="007926B3" w:rsidP="00D76A24">
      <w:pPr>
        <w:pStyle w:val="Zkladntext"/>
        <w:ind w:right="50"/>
        <w:jc w:val="center"/>
        <w:rPr>
          <w:b/>
          <w:bCs/>
        </w:rPr>
      </w:pPr>
      <w:r w:rsidRPr="00821763">
        <w:rPr>
          <w:b/>
          <w:bCs/>
        </w:rPr>
        <w:t>Príjmy zo scudzenia majetku</w:t>
      </w:r>
    </w:p>
    <w:p w14:paraId="1F9F112E" w14:textId="77777777" w:rsidR="00257F7A" w:rsidRPr="00821763" w:rsidRDefault="00257F7A" w:rsidP="00257F7A">
      <w:pPr>
        <w:tabs>
          <w:tab w:val="left" w:pos="0"/>
          <w:tab w:val="left" w:pos="5940"/>
        </w:tabs>
        <w:spacing w:line="240" w:lineRule="auto"/>
        <w:rPr>
          <w:rFonts w:ascii="Times New Roman" w:hAnsi="Times New Roman" w:cs="Times New Roman"/>
          <w:b/>
          <w:bCs/>
          <w:iCs/>
          <w:color w:val="000000" w:themeColor="text1"/>
          <w:sz w:val="24"/>
          <w:szCs w:val="24"/>
          <w:lang w:eastAsia="sk-SK"/>
        </w:rPr>
      </w:pPr>
    </w:p>
    <w:p w14:paraId="3462E46F" w14:textId="48FA0856"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 xml:space="preserve">(1) </w:t>
      </w:r>
      <w:r w:rsidR="007926B3" w:rsidRPr="00821763">
        <w:rPr>
          <w:rFonts w:ascii="Times New Roman" w:hAnsi="Times New Roman" w:cs="Times New Roman"/>
          <w:bCs/>
          <w:iCs/>
          <w:color w:val="000000" w:themeColor="text1"/>
          <w:sz w:val="24"/>
          <w:szCs w:val="24"/>
          <w:lang w:eastAsia="sk-SK"/>
        </w:rPr>
        <w:t xml:space="preserve">Príjmy, ktoré plynú </w:t>
      </w:r>
      <w:r w:rsidRPr="00821763">
        <w:rPr>
          <w:rFonts w:ascii="Times New Roman" w:hAnsi="Times New Roman" w:cs="Times New Roman"/>
          <w:bCs/>
          <w:iCs/>
          <w:color w:val="000000" w:themeColor="text1"/>
          <w:sz w:val="24"/>
          <w:szCs w:val="24"/>
          <w:lang w:eastAsia="sk-SK"/>
        </w:rPr>
        <w:t>rezidentovi jedného zmluvného štátu zo scudzenia nehnuteľného majetku uvedeného v článku 6</w:t>
      </w:r>
      <w:r w:rsidR="003B738A" w:rsidRPr="00821763">
        <w:rPr>
          <w:rFonts w:ascii="Times New Roman" w:hAnsi="Times New Roman" w:cs="Times New Roman"/>
          <w:bCs/>
          <w:iCs/>
          <w:color w:val="000000" w:themeColor="text1"/>
          <w:sz w:val="24"/>
          <w:szCs w:val="24"/>
          <w:lang w:eastAsia="sk-SK"/>
        </w:rPr>
        <w:t xml:space="preserve"> tejto zmluvy</w:t>
      </w:r>
      <w:r w:rsidRPr="00821763">
        <w:rPr>
          <w:rFonts w:ascii="Times New Roman" w:hAnsi="Times New Roman" w:cs="Times New Roman"/>
          <w:bCs/>
          <w:iCs/>
          <w:color w:val="000000" w:themeColor="text1"/>
          <w:sz w:val="24"/>
          <w:szCs w:val="24"/>
          <w:lang w:eastAsia="sk-SK"/>
        </w:rPr>
        <w:t xml:space="preserve">, ktorý sa nachádza v druhom zmluvnom štáte, </w:t>
      </w:r>
      <w:r w:rsidR="007926B3" w:rsidRPr="00821763">
        <w:rPr>
          <w:rFonts w:ascii="Times New Roman" w:hAnsi="Times New Roman" w:cs="Times New Roman"/>
          <w:bCs/>
          <w:iCs/>
          <w:color w:val="000000" w:themeColor="text1"/>
          <w:sz w:val="24"/>
          <w:szCs w:val="24"/>
          <w:lang w:eastAsia="sk-SK"/>
        </w:rPr>
        <w:t xml:space="preserve">sa </w:t>
      </w:r>
      <w:r w:rsidRPr="00821763">
        <w:rPr>
          <w:rFonts w:ascii="Times New Roman" w:hAnsi="Times New Roman" w:cs="Times New Roman"/>
          <w:bCs/>
          <w:iCs/>
          <w:color w:val="000000" w:themeColor="text1"/>
          <w:sz w:val="24"/>
          <w:szCs w:val="24"/>
          <w:lang w:eastAsia="sk-SK"/>
        </w:rPr>
        <w:t>môžu zdaniť v tom</w:t>
      </w:r>
      <w:r w:rsidR="007926B3" w:rsidRPr="00821763">
        <w:rPr>
          <w:rFonts w:ascii="Times New Roman" w:hAnsi="Times New Roman" w:cs="Times New Roman"/>
          <w:bCs/>
          <w:iCs/>
          <w:color w:val="000000" w:themeColor="text1"/>
          <w:sz w:val="24"/>
          <w:szCs w:val="24"/>
          <w:lang w:eastAsia="sk-SK"/>
        </w:rPr>
        <w:t>to</w:t>
      </w:r>
      <w:r w:rsidRPr="00821763">
        <w:rPr>
          <w:rFonts w:ascii="Times New Roman" w:hAnsi="Times New Roman" w:cs="Times New Roman"/>
          <w:bCs/>
          <w:iCs/>
          <w:color w:val="000000" w:themeColor="text1"/>
          <w:sz w:val="24"/>
          <w:szCs w:val="24"/>
          <w:lang w:eastAsia="sk-SK"/>
        </w:rPr>
        <w:t xml:space="preserve"> druhom zmluvnom štáte.</w:t>
      </w:r>
    </w:p>
    <w:p w14:paraId="50E23E2E"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12784BF9" w14:textId="113517AF"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 xml:space="preserve">(2) </w:t>
      </w:r>
      <w:r w:rsidR="007926B3" w:rsidRPr="00821763">
        <w:rPr>
          <w:rFonts w:ascii="Times New Roman" w:hAnsi="Times New Roman" w:cs="Times New Roman"/>
          <w:bCs/>
          <w:iCs/>
          <w:color w:val="000000" w:themeColor="text1"/>
          <w:sz w:val="24"/>
          <w:szCs w:val="24"/>
          <w:lang w:eastAsia="sk-SK"/>
        </w:rPr>
        <w:t>Príjmy</w:t>
      </w:r>
      <w:r w:rsidRPr="00821763">
        <w:rPr>
          <w:rFonts w:ascii="Times New Roman" w:hAnsi="Times New Roman" w:cs="Times New Roman"/>
          <w:bCs/>
          <w:iCs/>
          <w:color w:val="000000" w:themeColor="text1"/>
          <w:sz w:val="24"/>
          <w:szCs w:val="24"/>
          <w:lang w:eastAsia="sk-SK"/>
        </w:rPr>
        <w:t xml:space="preserve"> zo scudzenia hnuteľného majetku, ktorý je časťou </w:t>
      </w:r>
      <w:r w:rsidR="005E2E02" w:rsidRPr="00821763">
        <w:rPr>
          <w:rFonts w:ascii="Times New Roman" w:hAnsi="Times New Roman" w:cs="Times New Roman"/>
          <w:bCs/>
          <w:iCs/>
          <w:color w:val="000000" w:themeColor="text1"/>
          <w:sz w:val="24"/>
          <w:szCs w:val="24"/>
          <w:lang w:eastAsia="sk-SK"/>
        </w:rPr>
        <w:t>obchodného</w:t>
      </w:r>
      <w:r w:rsidRPr="00821763">
        <w:rPr>
          <w:rFonts w:ascii="Times New Roman" w:hAnsi="Times New Roman" w:cs="Times New Roman"/>
          <w:bCs/>
          <w:iCs/>
          <w:color w:val="000000" w:themeColor="text1"/>
          <w:sz w:val="24"/>
          <w:szCs w:val="24"/>
          <w:lang w:eastAsia="sk-SK"/>
        </w:rPr>
        <w:t xml:space="preserve"> majetku stálej prevádzkarne,  ktorú má podnik jedného zmluvného štátu v druhom zmluvnom štáte alebo hnuteľného majetku slúžiaceho stálej základni, ktorú má rezident jedného zmluvného štátu k dispozícii v druhom zmluvnom štáte na vykonávanie slobodného povolania, vrátane </w:t>
      </w:r>
      <w:r w:rsidR="005E2E02" w:rsidRPr="00821763">
        <w:rPr>
          <w:rFonts w:ascii="Times New Roman" w:hAnsi="Times New Roman" w:cs="Times New Roman"/>
          <w:bCs/>
          <w:iCs/>
          <w:color w:val="000000" w:themeColor="text1"/>
          <w:sz w:val="24"/>
          <w:szCs w:val="24"/>
          <w:lang w:eastAsia="sk-SK"/>
        </w:rPr>
        <w:t>príjmov</w:t>
      </w:r>
      <w:r w:rsidRPr="00821763">
        <w:rPr>
          <w:rFonts w:ascii="Times New Roman" w:hAnsi="Times New Roman" w:cs="Times New Roman"/>
          <w:bCs/>
          <w:iCs/>
          <w:color w:val="000000" w:themeColor="text1"/>
          <w:sz w:val="24"/>
          <w:szCs w:val="24"/>
          <w:lang w:eastAsia="sk-SK"/>
        </w:rPr>
        <w:t xml:space="preserve"> dosiahnutých zo scudzenia tejto stálej prevádzkarne (samej alebo spolu s celým podnikom) sa môžu zdaniť v druhom zmluvnom štáte.</w:t>
      </w:r>
    </w:p>
    <w:p w14:paraId="2C073A18"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2C4C6BC2" w14:textId="5F30E18A"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 xml:space="preserve">(3) </w:t>
      </w:r>
      <w:r w:rsidR="005E2E02" w:rsidRPr="00821763">
        <w:rPr>
          <w:rFonts w:ascii="Times New Roman" w:hAnsi="Times New Roman" w:cs="Times New Roman"/>
          <w:bCs/>
          <w:iCs/>
          <w:color w:val="000000" w:themeColor="text1"/>
          <w:sz w:val="24"/>
          <w:szCs w:val="24"/>
          <w:lang w:eastAsia="sk-SK"/>
        </w:rPr>
        <w:t>Príjmy</w:t>
      </w:r>
      <w:r w:rsidRPr="00821763">
        <w:rPr>
          <w:rFonts w:ascii="Times New Roman" w:hAnsi="Times New Roman" w:cs="Times New Roman"/>
          <w:bCs/>
          <w:iCs/>
          <w:color w:val="000000" w:themeColor="text1"/>
          <w:sz w:val="24"/>
          <w:szCs w:val="24"/>
          <w:lang w:eastAsia="sk-SK"/>
        </w:rPr>
        <w:t xml:space="preserve"> </w:t>
      </w:r>
      <w:r w:rsidR="005E2E02" w:rsidRPr="00821763">
        <w:rPr>
          <w:rFonts w:ascii="Times New Roman" w:hAnsi="Times New Roman" w:cs="Times New Roman"/>
          <w:bCs/>
          <w:iCs/>
          <w:color w:val="000000" w:themeColor="text1"/>
          <w:sz w:val="24"/>
          <w:szCs w:val="24"/>
          <w:lang w:eastAsia="sk-SK"/>
        </w:rPr>
        <w:t xml:space="preserve">plynúce podniku </w:t>
      </w:r>
      <w:r w:rsidRPr="00821763">
        <w:rPr>
          <w:rFonts w:ascii="Times New Roman" w:hAnsi="Times New Roman" w:cs="Times New Roman"/>
          <w:bCs/>
          <w:iCs/>
          <w:color w:val="000000" w:themeColor="text1"/>
          <w:sz w:val="24"/>
          <w:szCs w:val="24"/>
          <w:lang w:eastAsia="sk-SK"/>
        </w:rPr>
        <w:t>zo scudzenia lodí alebo lietadiel prevádzkovaných v medzinárodnej doprave alebo hnuteľnéh</w:t>
      </w:r>
      <w:r w:rsidR="001A69CE" w:rsidRPr="00821763">
        <w:rPr>
          <w:rFonts w:ascii="Times New Roman" w:hAnsi="Times New Roman" w:cs="Times New Roman"/>
          <w:bCs/>
          <w:iCs/>
          <w:color w:val="000000" w:themeColor="text1"/>
          <w:sz w:val="24"/>
          <w:szCs w:val="24"/>
          <w:lang w:eastAsia="sk-SK"/>
        </w:rPr>
        <w:t>o</w:t>
      </w:r>
      <w:r w:rsidRPr="00821763">
        <w:rPr>
          <w:rFonts w:ascii="Times New Roman" w:hAnsi="Times New Roman" w:cs="Times New Roman"/>
          <w:bCs/>
          <w:iCs/>
          <w:color w:val="000000" w:themeColor="text1"/>
          <w:sz w:val="24"/>
          <w:szCs w:val="24"/>
          <w:lang w:eastAsia="sk-SK"/>
        </w:rPr>
        <w:t xml:space="preserve"> majetku, ktorý slúži na prevádzku týchto lodí alebo lietadiel, podliehajú zdaneniu len v tom zmluvnom štáte, v ktorom sa nachádza miesto skutočného vedenia podniku.</w:t>
      </w:r>
    </w:p>
    <w:p w14:paraId="0ACEBE6E"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1C6534C3" w14:textId="618F4523" w:rsidR="00206007"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 xml:space="preserve">(4) </w:t>
      </w:r>
      <w:r w:rsidR="005E2E02" w:rsidRPr="00821763">
        <w:rPr>
          <w:rFonts w:ascii="Times New Roman" w:hAnsi="Times New Roman" w:cs="Times New Roman"/>
          <w:bCs/>
          <w:iCs/>
          <w:color w:val="000000" w:themeColor="text1"/>
          <w:sz w:val="24"/>
          <w:szCs w:val="24"/>
          <w:lang w:eastAsia="sk-SK"/>
        </w:rPr>
        <w:t xml:space="preserve">Príjmy </w:t>
      </w:r>
      <w:r w:rsidRPr="00821763">
        <w:rPr>
          <w:rFonts w:ascii="Times New Roman" w:hAnsi="Times New Roman" w:cs="Times New Roman"/>
          <w:bCs/>
          <w:iCs/>
          <w:color w:val="000000" w:themeColor="text1"/>
          <w:sz w:val="24"/>
          <w:szCs w:val="24"/>
          <w:lang w:eastAsia="sk-SK"/>
        </w:rPr>
        <w:t>zo scudzenia</w:t>
      </w:r>
      <w:r w:rsidR="00510499" w:rsidRPr="00821763">
        <w:rPr>
          <w:rFonts w:ascii="Times New Roman" w:hAnsi="Times New Roman" w:cs="Times New Roman"/>
          <w:bCs/>
          <w:iCs/>
          <w:color w:val="000000" w:themeColor="text1"/>
          <w:sz w:val="24"/>
          <w:szCs w:val="24"/>
          <w:lang w:eastAsia="sk-SK"/>
        </w:rPr>
        <w:t xml:space="preserve"> akcií spoločnosti</w:t>
      </w:r>
      <w:r w:rsidR="00267CF9" w:rsidRPr="00821763">
        <w:rPr>
          <w:rFonts w:ascii="Times New Roman" w:hAnsi="Times New Roman" w:cs="Times New Roman"/>
          <w:bCs/>
          <w:iCs/>
          <w:color w:val="000000" w:themeColor="text1"/>
          <w:sz w:val="24"/>
          <w:szCs w:val="24"/>
          <w:lang w:eastAsia="sk-SK"/>
        </w:rPr>
        <w:t xml:space="preserve">, </w:t>
      </w:r>
      <w:r w:rsidR="00510499" w:rsidRPr="00821763">
        <w:rPr>
          <w:rFonts w:ascii="Times New Roman" w:hAnsi="Times New Roman" w:cs="Times New Roman"/>
          <w:bCs/>
          <w:iCs/>
          <w:color w:val="000000" w:themeColor="text1"/>
          <w:sz w:val="24"/>
          <w:szCs w:val="24"/>
          <w:lang w:eastAsia="sk-SK"/>
        </w:rPr>
        <w:t>iných ako akcií kótovaných na burze cenných papierov</w:t>
      </w:r>
      <w:r w:rsidR="00206007" w:rsidRPr="00821763">
        <w:rPr>
          <w:rFonts w:ascii="Times New Roman" w:hAnsi="Times New Roman" w:cs="Times New Roman"/>
          <w:bCs/>
          <w:iCs/>
          <w:color w:val="000000" w:themeColor="text1"/>
          <w:sz w:val="24"/>
          <w:szCs w:val="24"/>
          <w:lang w:eastAsia="sk-SK"/>
        </w:rPr>
        <w:t>,</w:t>
      </w:r>
      <w:r w:rsidR="00561520" w:rsidRPr="00821763">
        <w:rPr>
          <w:rFonts w:ascii="Times New Roman" w:hAnsi="Times New Roman" w:cs="Times New Roman"/>
          <w:bCs/>
          <w:iCs/>
          <w:color w:val="000000" w:themeColor="text1"/>
          <w:sz w:val="24"/>
          <w:szCs w:val="24"/>
          <w:lang w:eastAsia="sk-SK"/>
        </w:rPr>
        <w:t xml:space="preserve"> alebo podielov v</w:t>
      </w:r>
      <w:r w:rsidR="00206007" w:rsidRPr="00821763">
        <w:rPr>
          <w:rFonts w:ascii="Times New Roman" w:hAnsi="Times New Roman" w:cs="Times New Roman"/>
          <w:bCs/>
          <w:iCs/>
          <w:color w:val="000000" w:themeColor="text1"/>
          <w:sz w:val="24"/>
          <w:szCs w:val="24"/>
          <w:lang w:eastAsia="sk-SK"/>
        </w:rPr>
        <w:t> osobnej obchodnej spoločnosti (partnership),</w:t>
      </w:r>
      <w:r w:rsidR="001C23DB" w:rsidRPr="00821763">
        <w:rPr>
          <w:rFonts w:ascii="Times New Roman" w:hAnsi="Times New Roman" w:cs="Times New Roman"/>
          <w:bCs/>
          <w:iCs/>
          <w:color w:val="000000" w:themeColor="text1"/>
          <w:sz w:val="24"/>
          <w:szCs w:val="24"/>
          <w:lang w:eastAsia="sk-SK"/>
        </w:rPr>
        <w:t xml:space="preserve"> ktoré sú rezidentom zmluvného štátu,</w:t>
      </w:r>
      <w:r w:rsidR="00206007" w:rsidRPr="00821763">
        <w:rPr>
          <w:rFonts w:ascii="Times New Roman" w:hAnsi="Times New Roman" w:cs="Times New Roman"/>
          <w:bCs/>
          <w:iCs/>
          <w:color w:val="000000" w:themeColor="text1"/>
          <w:sz w:val="24"/>
          <w:szCs w:val="24"/>
          <w:lang w:eastAsia="sk-SK"/>
        </w:rPr>
        <w:t xml:space="preserve"> môžu byť zdanené v tomto zmluvnom štáte.</w:t>
      </w:r>
    </w:p>
    <w:p w14:paraId="036EAB7F" w14:textId="77777777" w:rsidR="00206007" w:rsidRPr="00821763" w:rsidRDefault="00206007"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386C4A58" w14:textId="71495335" w:rsidR="00257F7A" w:rsidRPr="00821763" w:rsidRDefault="00206007"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r w:rsidRPr="00821763">
        <w:rPr>
          <w:rFonts w:ascii="Times New Roman" w:hAnsi="Times New Roman" w:cs="Times New Roman"/>
          <w:bCs/>
          <w:iCs/>
          <w:color w:val="000000" w:themeColor="text1"/>
          <w:sz w:val="24"/>
          <w:szCs w:val="24"/>
          <w:lang w:eastAsia="sk-SK"/>
        </w:rPr>
        <w:t>(5) Príjmy zo scudzenia</w:t>
      </w:r>
      <w:r w:rsidR="00257F7A" w:rsidRPr="00821763">
        <w:rPr>
          <w:rFonts w:ascii="Times New Roman" w:hAnsi="Times New Roman" w:cs="Times New Roman"/>
          <w:bCs/>
          <w:iCs/>
          <w:color w:val="000000" w:themeColor="text1"/>
          <w:sz w:val="24"/>
          <w:szCs w:val="24"/>
          <w:lang w:eastAsia="sk-SK"/>
        </w:rPr>
        <w:t xml:space="preserve"> majetku iného ako sa uvádza v</w:t>
      </w:r>
      <w:r w:rsidR="00000513" w:rsidRPr="00821763">
        <w:rPr>
          <w:rFonts w:ascii="Times New Roman" w:hAnsi="Times New Roman" w:cs="Times New Roman"/>
          <w:bCs/>
          <w:iCs/>
          <w:color w:val="000000" w:themeColor="text1"/>
          <w:sz w:val="24"/>
          <w:szCs w:val="24"/>
          <w:lang w:eastAsia="sk-SK"/>
        </w:rPr>
        <w:t xml:space="preserve"> predchádzajúcich</w:t>
      </w:r>
      <w:r w:rsidR="00257F7A" w:rsidRPr="00821763">
        <w:rPr>
          <w:rFonts w:ascii="Times New Roman" w:hAnsi="Times New Roman" w:cs="Times New Roman"/>
          <w:bCs/>
          <w:iCs/>
          <w:color w:val="000000" w:themeColor="text1"/>
          <w:sz w:val="24"/>
          <w:szCs w:val="24"/>
          <w:lang w:eastAsia="sk-SK"/>
        </w:rPr>
        <w:t xml:space="preserve"> odsekoch </w:t>
      </w:r>
      <w:r w:rsidR="00000513" w:rsidRPr="00821763">
        <w:rPr>
          <w:rFonts w:ascii="Times New Roman" w:hAnsi="Times New Roman" w:cs="Times New Roman"/>
          <w:bCs/>
          <w:iCs/>
          <w:color w:val="000000" w:themeColor="text1"/>
          <w:sz w:val="24"/>
          <w:szCs w:val="24"/>
          <w:lang w:eastAsia="sk-SK"/>
        </w:rPr>
        <w:t>tohto článku</w:t>
      </w:r>
      <w:r w:rsidR="00257F7A" w:rsidRPr="00821763">
        <w:rPr>
          <w:rFonts w:ascii="Times New Roman" w:hAnsi="Times New Roman" w:cs="Times New Roman"/>
          <w:bCs/>
          <w:iCs/>
          <w:color w:val="000000" w:themeColor="text1"/>
          <w:sz w:val="24"/>
          <w:szCs w:val="24"/>
          <w:lang w:eastAsia="sk-SK"/>
        </w:rPr>
        <w:t xml:space="preserve"> podliehajú zdaneniu len v tom zmluvnom štáte, ktorého je scudziteľ rezidentom. </w:t>
      </w:r>
    </w:p>
    <w:p w14:paraId="2D6CD747" w14:textId="77777777" w:rsidR="00257F7A" w:rsidRPr="00821763" w:rsidRDefault="00257F7A" w:rsidP="00257F7A">
      <w:pPr>
        <w:tabs>
          <w:tab w:val="left" w:pos="0"/>
          <w:tab w:val="left" w:pos="5940"/>
        </w:tabs>
        <w:spacing w:line="240" w:lineRule="auto"/>
        <w:rPr>
          <w:rFonts w:ascii="Times New Roman" w:hAnsi="Times New Roman" w:cs="Times New Roman"/>
          <w:bCs/>
          <w:iCs/>
          <w:color w:val="000000" w:themeColor="text1"/>
          <w:sz w:val="24"/>
          <w:szCs w:val="24"/>
          <w:lang w:eastAsia="sk-SK"/>
        </w:rPr>
      </w:pPr>
    </w:p>
    <w:p w14:paraId="438B994E" w14:textId="77777777" w:rsidR="00257F7A" w:rsidRPr="00821763" w:rsidRDefault="00257F7A" w:rsidP="00D76A24">
      <w:pPr>
        <w:widowControl w:val="0"/>
        <w:autoSpaceDE w:val="0"/>
        <w:autoSpaceDN w:val="0"/>
        <w:spacing w:line="240" w:lineRule="auto"/>
        <w:ind w:right="51"/>
        <w:jc w:val="center"/>
        <w:rPr>
          <w:rFonts w:ascii="Times New Roman" w:hAnsi="Times New Roman" w:cs="Times New Roman"/>
          <w:b/>
          <w:bCs/>
          <w:color w:val="000000" w:themeColor="text1"/>
          <w:sz w:val="24"/>
          <w:szCs w:val="24"/>
          <w:lang w:eastAsia="cs-CZ"/>
        </w:rPr>
      </w:pPr>
      <w:r w:rsidRPr="00821763">
        <w:rPr>
          <w:rFonts w:ascii="Times New Roman" w:hAnsi="Times New Roman" w:cs="Times New Roman"/>
          <w:b/>
          <w:bCs/>
          <w:color w:val="000000" w:themeColor="text1"/>
          <w:sz w:val="24"/>
          <w:szCs w:val="24"/>
          <w:lang w:eastAsia="cs-CZ"/>
        </w:rPr>
        <w:t>Článok 14</w:t>
      </w:r>
    </w:p>
    <w:p w14:paraId="5D852F5C" w14:textId="77777777" w:rsidR="00257F7A" w:rsidRPr="00821763" w:rsidRDefault="00257F7A" w:rsidP="00D76A24">
      <w:pPr>
        <w:widowControl w:val="0"/>
        <w:autoSpaceDE w:val="0"/>
        <w:autoSpaceDN w:val="0"/>
        <w:spacing w:line="240" w:lineRule="auto"/>
        <w:ind w:right="51"/>
        <w:jc w:val="center"/>
        <w:rPr>
          <w:rFonts w:ascii="Times New Roman" w:hAnsi="Times New Roman" w:cs="Times New Roman"/>
          <w:b/>
          <w:bCs/>
          <w:color w:val="000000" w:themeColor="text1"/>
          <w:sz w:val="24"/>
          <w:szCs w:val="24"/>
          <w:lang w:eastAsia="cs-CZ"/>
        </w:rPr>
      </w:pPr>
      <w:r w:rsidRPr="00821763">
        <w:rPr>
          <w:rFonts w:ascii="Times New Roman" w:hAnsi="Times New Roman" w:cs="Times New Roman"/>
          <w:b/>
          <w:bCs/>
          <w:color w:val="000000" w:themeColor="text1"/>
          <w:sz w:val="24"/>
          <w:szCs w:val="24"/>
          <w:lang w:eastAsia="cs-CZ"/>
        </w:rPr>
        <w:t>Slobodné povolania</w:t>
      </w:r>
    </w:p>
    <w:p w14:paraId="5976B715" w14:textId="77777777" w:rsidR="00257F7A" w:rsidRPr="00821763" w:rsidRDefault="00257F7A" w:rsidP="00257F7A">
      <w:pPr>
        <w:widowControl w:val="0"/>
        <w:autoSpaceDE w:val="0"/>
        <w:autoSpaceDN w:val="0"/>
        <w:spacing w:line="240" w:lineRule="auto"/>
        <w:ind w:right="51"/>
        <w:rPr>
          <w:rFonts w:ascii="Times New Roman" w:hAnsi="Times New Roman" w:cs="Times New Roman"/>
          <w:bCs/>
          <w:color w:val="000000" w:themeColor="text1"/>
          <w:sz w:val="24"/>
          <w:szCs w:val="24"/>
          <w:lang w:eastAsia="cs-CZ"/>
        </w:rPr>
      </w:pPr>
    </w:p>
    <w:p w14:paraId="72FA7ADD" w14:textId="2509FD8F" w:rsidR="00A915E0" w:rsidRPr="00821763" w:rsidRDefault="00257F7A" w:rsidP="00257F7A">
      <w:pPr>
        <w:widowControl w:val="0"/>
        <w:autoSpaceDE w:val="0"/>
        <w:autoSpaceDN w:val="0"/>
        <w:spacing w:line="240" w:lineRule="auto"/>
        <w:ind w:right="51"/>
        <w:rPr>
          <w:rFonts w:ascii="Times New Roman" w:hAnsi="Times New Roman" w:cs="Times New Roman"/>
          <w:bCs/>
          <w:color w:val="000000" w:themeColor="text1"/>
          <w:sz w:val="24"/>
          <w:szCs w:val="24"/>
          <w:lang w:eastAsia="cs-CZ"/>
        </w:rPr>
      </w:pPr>
      <w:r w:rsidRPr="00821763">
        <w:rPr>
          <w:rFonts w:ascii="Times New Roman" w:hAnsi="Times New Roman" w:cs="Times New Roman"/>
          <w:bCs/>
          <w:color w:val="000000" w:themeColor="text1"/>
          <w:sz w:val="24"/>
          <w:szCs w:val="24"/>
          <w:lang w:eastAsia="cs-CZ"/>
        </w:rPr>
        <w:t xml:space="preserve">(1) Príjmy plynúce rezidentovi jedného zmluvného štátu z dôvodu poskytovania profesijných </w:t>
      </w:r>
      <w:r w:rsidRPr="00821763">
        <w:rPr>
          <w:rFonts w:ascii="Times New Roman" w:hAnsi="Times New Roman" w:cs="Times New Roman"/>
          <w:bCs/>
          <w:color w:val="000000" w:themeColor="text1"/>
          <w:sz w:val="24"/>
          <w:szCs w:val="24"/>
          <w:lang w:eastAsia="cs-CZ"/>
        </w:rPr>
        <w:lastRenderedPageBreak/>
        <w:t>služieb alebo iných činností nezávislého charakteru podliehajú zdaneniu len v tom</w:t>
      </w:r>
      <w:r w:rsidR="001A69CE" w:rsidRPr="00821763">
        <w:rPr>
          <w:rFonts w:ascii="Times New Roman" w:hAnsi="Times New Roman" w:cs="Times New Roman"/>
          <w:bCs/>
          <w:color w:val="000000" w:themeColor="text1"/>
          <w:sz w:val="24"/>
          <w:szCs w:val="24"/>
          <w:lang w:eastAsia="cs-CZ"/>
        </w:rPr>
        <w:t>to</w:t>
      </w:r>
      <w:r w:rsidRPr="00821763">
        <w:rPr>
          <w:rFonts w:ascii="Times New Roman" w:hAnsi="Times New Roman" w:cs="Times New Roman"/>
          <w:bCs/>
          <w:color w:val="000000" w:themeColor="text1"/>
          <w:sz w:val="24"/>
          <w:szCs w:val="24"/>
          <w:lang w:eastAsia="cs-CZ"/>
        </w:rPr>
        <w:t xml:space="preserve"> zmluvnom štáte</w:t>
      </w:r>
      <w:r w:rsidR="00A915E0" w:rsidRPr="00821763">
        <w:rPr>
          <w:rFonts w:ascii="Times New Roman" w:hAnsi="Times New Roman" w:cs="Times New Roman"/>
          <w:bCs/>
          <w:color w:val="000000" w:themeColor="text1"/>
          <w:sz w:val="24"/>
          <w:szCs w:val="24"/>
          <w:lang w:eastAsia="cs-CZ"/>
        </w:rPr>
        <w:t xml:space="preserve"> s výnimkou nasledujúcich okolností, keď sa tieto príjmy môžu zdaniť aj v druhom zmluvnom štáte: </w:t>
      </w:r>
    </w:p>
    <w:p w14:paraId="3CDA5636" w14:textId="77777777" w:rsidR="00BF10D5" w:rsidRPr="00821763" w:rsidRDefault="00BF10D5" w:rsidP="00257F7A">
      <w:pPr>
        <w:widowControl w:val="0"/>
        <w:autoSpaceDE w:val="0"/>
        <w:autoSpaceDN w:val="0"/>
        <w:spacing w:line="240" w:lineRule="auto"/>
        <w:ind w:right="51"/>
        <w:rPr>
          <w:rFonts w:ascii="Times New Roman" w:hAnsi="Times New Roman" w:cs="Times New Roman"/>
          <w:bCs/>
          <w:color w:val="000000" w:themeColor="text1"/>
          <w:sz w:val="24"/>
          <w:szCs w:val="24"/>
          <w:lang w:eastAsia="cs-CZ"/>
        </w:rPr>
      </w:pPr>
    </w:p>
    <w:p w14:paraId="7E34307B" w14:textId="62FB53BF" w:rsidR="00A84350" w:rsidRPr="00821763" w:rsidRDefault="00A915E0" w:rsidP="00BF10D5">
      <w:pPr>
        <w:widowControl w:val="0"/>
        <w:autoSpaceDE w:val="0"/>
        <w:autoSpaceDN w:val="0"/>
        <w:spacing w:line="240" w:lineRule="auto"/>
        <w:ind w:left="709" w:right="51"/>
        <w:rPr>
          <w:rFonts w:ascii="Times New Roman" w:hAnsi="Times New Roman" w:cs="Times New Roman"/>
          <w:bCs/>
          <w:color w:val="000000" w:themeColor="text1"/>
          <w:sz w:val="24"/>
          <w:szCs w:val="24"/>
          <w:highlight w:val="yellow"/>
          <w:lang w:eastAsia="cs-CZ"/>
        </w:rPr>
      </w:pPr>
      <w:r w:rsidRPr="00821763">
        <w:rPr>
          <w:rFonts w:ascii="Times New Roman" w:hAnsi="Times New Roman" w:cs="Times New Roman"/>
          <w:bCs/>
          <w:color w:val="000000" w:themeColor="text1"/>
          <w:sz w:val="24"/>
          <w:szCs w:val="24"/>
          <w:lang w:eastAsia="cs-CZ"/>
        </w:rPr>
        <w:t xml:space="preserve">a) </w:t>
      </w:r>
      <w:r w:rsidR="00257F7A" w:rsidRPr="00821763">
        <w:rPr>
          <w:rFonts w:ascii="Times New Roman" w:hAnsi="Times New Roman" w:cs="Times New Roman"/>
          <w:bCs/>
          <w:color w:val="000000" w:themeColor="text1"/>
          <w:sz w:val="24"/>
          <w:szCs w:val="24"/>
          <w:lang w:eastAsia="cs-CZ"/>
        </w:rPr>
        <w:t xml:space="preserve"> ak má na výkon svojich činností pravidelne k dispozícii v druhom zmluvnom štáte stálu základňu, môžu sa jeho príjmy zdaniť v druhom zmluvnom štáte, ale iba v takej výške, v akej ich možno </w:t>
      </w:r>
      <w:r w:rsidR="00A84350" w:rsidRPr="00821763">
        <w:rPr>
          <w:rFonts w:ascii="Times New Roman" w:hAnsi="Times New Roman" w:cs="Times New Roman"/>
          <w:bCs/>
          <w:color w:val="000000" w:themeColor="text1"/>
          <w:sz w:val="24"/>
          <w:szCs w:val="24"/>
          <w:lang w:eastAsia="cs-CZ"/>
        </w:rPr>
        <w:t xml:space="preserve">prisúdiť </w:t>
      </w:r>
      <w:r w:rsidR="00257F7A" w:rsidRPr="00821763">
        <w:rPr>
          <w:rFonts w:ascii="Times New Roman" w:hAnsi="Times New Roman" w:cs="Times New Roman"/>
          <w:bCs/>
          <w:color w:val="000000" w:themeColor="text1"/>
          <w:sz w:val="24"/>
          <w:szCs w:val="24"/>
          <w:lang w:eastAsia="cs-CZ"/>
        </w:rPr>
        <w:t>tejto stálej základni</w:t>
      </w:r>
      <w:r w:rsidR="00A84350" w:rsidRPr="00821763">
        <w:rPr>
          <w:rFonts w:ascii="Times New Roman" w:hAnsi="Times New Roman" w:cs="Times New Roman"/>
          <w:bCs/>
          <w:color w:val="000000" w:themeColor="text1"/>
          <w:sz w:val="24"/>
          <w:szCs w:val="24"/>
          <w:lang w:eastAsia="cs-CZ"/>
        </w:rPr>
        <w:t>; alebo</w:t>
      </w:r>
    </w:p>
    <w:p w14:paraId="1F2A33F4" w14:textId="77777777" w:rsidR="00BF10D5" w:rsidRPr="00821763" w:rsidRDefault="00BF10D5" w:rsidP="00257F7A">
      <w:pPr>
        <w:widowControl w:val="0"/>
        <w:autoSpaceDE w:val="0"/>
        <w:autoSpaceDN w:val="0"/>
        <w:spacing w:line="240" w:lineRule="auto"/>
        <w:ind w:right="51"/>
        <w:rPr>
          <w:rFonts w:ascii="Times New Roman" w:hAnsi="Times New Roman" w:cs="Times New Roman"/>
          <w:bCs/>
          <w:color w:val="000000" w:themeColor="text1"/>
          <w:sz w:val="24"/>
          <w:szCs w:val="24"/>
          <w:lang w:eastAsia="cs-CZ"/>
        </w:rPr>
      </w:pPr>
    </w:p>
    <w:p w14:paraId="0618D98D" w14:textId="23F65B29" w:rsidR="00A84350" w:rsidRPr="00821763" w:rsidRDefault="00A84350" w:rsidP="00BF10D5">
      <w:pPr>
        <w:widowControl w:val="0"/>
        <w:autoSpaceDE w:val="0"/>
        <w:autoSpaceDN w:val="0"/>
        <w:spacing w:line="240" w:lineRule="auto"/>
        <w:ind w:left="709" w:right="51"/>
        <w:rPr>
          <w:rFonts w:ascii="Times New Roman" w:hAnsi="Times New Roman" w:cs="Times New Roman"/>
          <w:bCs/>
          <w:color w:val="000000" w:themeColor="text1"/>
          <w:sz w:val="24"/>
          <w:szCs w:val="24"/>
          <w:lang w:eastAsia="cs-CZ"/>
        </w:rPr>
      </w:pPr>
      <w:r w:rsidRPr="00821763">
        <w:rPr>
          <w:rFonts w:ascii="Times New Roman" w:hAnsi="Times New Roman" w:cs="Times New Roman"/>
          <w:bCs/>
          <w:color w:val="000000" w:themeColor="text1"/>
          <w:sz w:val="24"/>
          <w:szCs w:val="24"/>
          <w:lang w:eastAsia="cs-CZ"/>
        </w:rPr>
        <w:t xml:space="preserve">b) </w:t>
      </w:r>
      <w:r w:rsidR="0047261E" w:rsidRPr="00821763">
        <w:rPr>
          <w:rFonts w:ascii="Times New Roman" w:hAnsi="Times New Roman" w:cs="Times New Roman"/>
          <w:bCs/>
          <w:color w:val="000000" w:themeColor="text1"/>
          <w:sz w:val="24"/>
          <w:szCs w:val="24"/>
          <w:lang w:eastAsia="cs-CZ"/>
        </w:rPr>
        <w:t xml:space="preserve">ak sa zdržuje v druhom zmluvnom štáte počas jedného obdobia alebo viacerých období, ktoré </w:t>
      </w:r>
      <w:r w:rsidR="00133D7E" w:rsidRPr="00821763">
        <w:rPr>
          <w:rFonts w:ascii="Times New Roman" w:hAnsi="Times New Roman" w:cs="Times New Roman"/>
          <w:bCs/>
          <w:color w:val="000000" w:themeColor="text1"/>
          <w:sz w:val="24"/>
          <w:szCs w:val="24"/>
          <w:lang w:eastAsia="cs-CZ"/>
        </w:rPr>
        <w:t xml:space="preserve">dosiahnu alebo </w:t>
      </w:r>
      <w:r w:rsidR="0047261E" w:rsidRPr="00821763">
        <w:rPr>
          <w:rFonts w:ascii="Times New Roman" w:hAnsi="Times New Roman" w:cs="Times New Roman"/>
          <w:bCs/>
          <w:color w:val="000000" w:themeColor="text1"/>
          <w:sz w:val="24"/>
          <w:szCs w:val="24"/>
          <w:lang w:eastAsia="cs-CZ"/>
        </w:rPr>
        <w:t>presiahnu v úhrne 183 dní v akomkoľvek dvanásťmesačnom období, ktoré sa začína alebo končí v príslušnom zdaňovacom období,</w:t>
      </w:r>
      <w:r w:rsidR="00133D7E" w:rsidRPr="00821763">
        <w:rPr>
          <w:rFonts w:ascii="Times New Roman" w:hAnsi="Times New Roman" w:cs="Times New Roman"/>
          <w:bCs/>
          <w:color w:val="000000" w:themeColor="text1"/>
          <w:sz w:val="24"/>
          <w:szCs w:val="24"/>
          <w:lang w:eastAsia="cs-CZ"/>
        </w:rPr>
        <w:t xml:space="preserve"> môžu sa jeho príjmy zdaniť v druhom zmluvnom štáte, ale iba v takej výške, v akej plynú z činností vykonávaných </w:t>
      </w:r>
      <w:r w:rsidR="00DC674A" w:rsidRPr="00821763">
        <w:rPr>
          <w:rFonts w:ascii="Times New Roman" w:hAnsi="Times New Roman" w:cs="Times New Roman"/>
          <w:bCs/>
          <w:color w:val="000000" w:themeColor="text1"/>
          <w:sz w:val="24"/>
          <w:szCs w:val="24"/>
          <w:lang w:eastAsia="cs-CZ"/>
        </w:rPr>
        <w:t>v tomto druhom zmluvnom štáte.</w:t>
      </w:r>
      <w:r w:rsidR="00133D7E" w:rsidRPr="00821763">
        <w:rPr>
          <w:rFonts w:ascii="Times New Roman" w:hAnsi="Times New Roman" w:cs="Times New Roman"/>
          <w:bCs/>
          <w:color w:val="000000" w:themeColor="text1"/>
          <w:sz w:val="24"/>
          <w:szCs w:val="24"/>
          <w:lang w:eastAsia="cs-CZ"/>
        </w:rPr>
        <w:t xml:space="preserve"> </w:t>
      </w:r>
    </w:p>
    <w:p w14:paraId="3A5A9897" w14:textId="3334DF7D" w:rsidR="00257F7A" w:rsidRPr="00821763" w:rsidRDefault="00257F7A" w:rsidP="00257F7A">
      <w:pPr>
        <w:widowControl w:val="0"/>
        <w:autoSpaceDE w:val="0"/>
        <w:autoSpaceDN w:val="0"/>
        <w:spacing w:line="240" w:lineRule="auto"/>
        <w:ind w:right="51"/>
        <w:rPr>
          <w:rFonts w:ascii="Times New Roman" w:hAnsi="Times New Roman" w:cs="Times New Roman"/>
          <w:bCs/>
          <w:color w:val="000000" w:themeColor="text1"/>
          <w:sz w:val="24"/>
          <w:szCs w:val="24"/>
          <w:lang w:eastAsia="cs-CZ"/>
        </w:rPr>
      </w:pPr>
      <w:r w:rsidRPr="00821763">
        <w:rPr>
          <w:rFonts w:ascii="Times New Roman" w:hAnsi="Times New Roman" w:cs="Times New Roman"/>
          <w:bCs/>
          <w:color w:val="000000" w:themeColor="text1"/>
          <w:sz w:val="24"/>
          <w:szCs w:val="24"/>
          <w:lang w:eastAsia="cs-CZ"/>
        </w:rPr>
        <w:t xml:space="preserve"> </w:t>
      </w:r>
    </w:p>
    <w:p w14:paraId="55639523" w14:textId="5EC8B1E8" w:rsidR="00257F7A" w:rsidRPr="00821763" w:rsidRDefault="00257F7A" w:rsidP="00257F7A">
      <w:pPr>
        <w:widowControl w:val="0"/>
        <w:autoSpaceDE w:val="0"/>
        <w:autoSpaceDN w:val="0"/>
        <w:spacing w:line="240" w:lineRule="auto"/>
        <w:ind w:right="51"/>
        <w:rPr>
          <w:rFonts w:ascii="Times New Roman" w:hAnsi="Times New Roman" w:cs="Times New Roman"/>
          <w:bCs/>
          <w:color w:val="000000" w:themeColor="text1"/>
          <w:sz w:val="24"/>
          <w:szCs w:val="24"/>
          <w:lang w:eastAsia="cs-CZ"/>
        </w:rPr>
      </w:pPr>
      <w:r w:rsidRPr="00821763">
        <w:rPr>
          <w:rFonts w:ascii="Times New Roman" w:hAnsi="Times New Roman" w:cs="Times New Roman"/>
          <w:bCs/>
          <w:color w:val="000000" w:themeColor="text1"/>
          <w:sz w:val="24"/>
          <w:szCs w:val="24"/>
          <w:lang w:eastAsia="cs-CZ"/>
        </w:rPr>
        <w:t>(2) Pojem „slobodné povolanie</w:t>
      </w:r>
      <w:r w:rsidR="00DC674A" w:rsidRPr="00821763">
        <w:rPr>
          <w:rFonts w:ascii="Times New Roman" w:hAnsi="Times New Roman" w:cs="Times New Roman"/>
          <w:bCs/>
          <w:color w:val="000000" w:themeColor="text1"/>
          <w:sz w:val="24"/>
          <w:szCs w:val="24"/>
          <w:lang w:eastAsia="cs-CZ"/>
        </w:rPr>
        <w:t>“</w:t>
      </w:r>
      <w:r w:rsidRPr="00821763">
        <w:rPr>
          <w:rFonts w:ascii="Times New Roman" w:hAnsi="Times New Roman" w:cs="Times New Roman"/>
          <w:bCs/>
          <w:color w:val="000000" w:themeColor="text1"/>
          <w:sz w:val="24"/>
          <w:szCs w:val="24"/>
          <w:lang w:eastAsia="cs-CZ"/>
        </w:rPr>
        <w:t xml:space="preserve"> zahŕňa najmä nezávislé vedecké, literárne, umelecké, vychovávateľské alebo vzdelávacie činnosti, ako aj nezávislé činnosti lekárov, právnikov, inžinierov, architektov, zubárov a účtovníkov.</w:t>
      </w:r>
    </w:p>
    <w:p w14:paraId="1950FC7B" w14:textId="77777777" w:rsidR="00DC674A" w:rsidRPr="00821763" w:rsidRDefault="00DC674A" w:rsidP="00257F7A">
      <w:pPr>
        <w:widowControl w:val="0"/>
        <w:autoSpaceDE w:val="0"/>
        <w:autoSpaceDN w:val="0"/>
        <w:spacing w:line="240" w:lineRule="auto"/>
        <w:ind w:right="51"/>
        <w:rPr>
          <w:rFonts w:ascii="Times New Roman" w:hAnsi="Times New Roman" w:cs="Times New Roman"/>
          <w:bCs/>
          <w:color w:val="000000" w:themeColor="text1"/>
          <w:sz w:val="24"/>
          <w:szCs w:val="24"/>
          <w:lang w:eastAsia="cs-CZ"/>
        </w:rPr>
      </w:pPr>
    </w:p>
    <w:p w14:paraId="52F2A937" w14:textId="745B7E00" w:rsidR="00DC674A" w:rsidRPr="00821763" w:rsidRDefault="00DC674A" w:rsidP="00257F7A">
      <w:pPr>
        <w:widowControl w:val="0"/>
        <w:autoSpaceDE w:val="0"/>
        <w:autoSpaceDN w:val="0"/>
        <w:spacing w:line="240" w:lineRule="auto"/>
        <w:ind w:right="51"/>
        <w:rPr>
          <w:rFonts w:ascii="Times New Roman" w:hAnsi="Times New Roman" w:cs="Times New Roman"/>
          <w:bCs/>
          <w:color w:val="000000" w:themeColor="text1"/>
          <w:sz w:val="24"/>
          <w:szCs w:val="24"/>
          <w:lang w:eastAsia="cs-CZ"/>
        </w:rPr>
      </w:pPr>
      <w:r w:rsidRPr="00821763">
        <w:rPr>
          <w:rFonts w:ascii="Times New Roman" w:hAnsi="Times New Roman" w:cs="Times New Roman"/>
          <w:bCs/>
          <w:color w:val="000000" w:themeColor="text1"/>
          <w:sz w:val="24"/>
          <w:szCs w:val="24"/>
          <w:lang w:eastAsia="cs-CZ"/>
        </w:rPr>
        <w:t xml:space="preserve">(3) </w:t>
      </w:r>
      <w:r w:rsidR="00C1247D" w:rsidRPr="00821763">
        <w:rPr>
          <w:rFonts w:ascii="Times New Roman" w:hAnsi="Times New Roman" w:cs="Times New Roman"/>
          <w:bCs/>
          <w:color w:val="000000" w:themeColor="text1"/>
          <w:sz w:val="24"/>
          <w:szCs w:val="24"/>
          <w:lang w:eastAsia="cs-CZ"/>
        </w:rPr>
        <w:t>Na účel</w:t>
      </w:r>
      <w:r w:rsidR="00336D33" w:rsidRPr="00821763">
        <w:rPr>
          <w:rFonts w:ascii="Times New Roman" w:hAnsi="Times New Roman" w:cs="Times New Roman"/>
          <w:bCs/>
          <w:color w:val="000000" w:themeColor="text1"/>
          <w:sz w:val="24"/>
          <w:szCs w:val="24"/>
          <w:lang w:eastAsia="cs-CZ"/>
        </w:rPr>
        <w:t>y</w:t>
      </w:r>
      <w:r w:rsidR="00C1247D" w:rsidRPr="00821763">
        <w:rPr>
          <w:rFonts w:ascii="Times New Roman" w:hAnsi="Times New Roman" w:cs="Times New Roman"/>
          <w:bCs/>
          <w:color w:val="000000" w:themeColor="text1"/>
          <w:sz w:val="24"/>
          <w:szCs w:val="24"/>
          <w:lang w:eastAsia="cs-CZ"/>
        </w:rPr>
        <w:t xml:space="preserve"> určenia zdaniteľných príjmov </w:t>
      </w:r>
      <w:r w:rsidR="00336D33" w:rsidRPr="00821763">
        <w:rPr>
          <w:rFonts w:ascii="Times New Roman" w:hAnsi="Times New Roman" w:cs="Times New Roman"/>
          <w:bCs/>
          <w:color w:val="000000" w:themeColor="text1"/>
          <w:sz w:val="24"/>
          <w:szCs w:val="24"/>
          <w:lang w:eastAsia="cs-CZ"/>
        </w:rPr>
        <w:t>podľa tohto</w:t>
      </w:r>
      <w:r w:rsidR="00C1247D" w:rsidRPr="00821763">
        <w:rPr>
          <w:rFonts w:ascii="Times New Roman" w:hAnsi="Times New Roman" w:cs="Times New Roman"/>
          <w:bCs/>
          <w:color w:val="000000" w:themeColor="text1"/>
          <w:sz w:val="24"/>
          <w:szCs w:val="24"/>
          <w:lang w:eastAsia="cs-CZ"/>
        </w:rPr>
        <w:t xml:space="preserve"> článk</w:t>
      </w:r>
      <w:r w:rsidR="00336D33" w:rsidRPr="00821763">
        <w:rPr>
          <w:rFonts w:ascii="Times New Roman" w:hAnsi="Times New Roman" w:cs="Times New Roman"/>
          <w:bCs/>
          <w:color w:val="000000" w:themeColor="text1"/>
          <w:sz w:val="24"/>
          <w:szCs w:val="24"/>
          <w:lang w:eastAsia="cs-CZ"/>
        </w:rPr>
        <w:t>u</w:t>
      </w:r>
      <w:r w:rsidR="00C1247D" w:rsidRPr="00821763">
        <w:rPr>
          <w:rFonts w:ascii="Times New Roman" w:hAnsi="Times New Roman" w:cs="Times New Roman"/>
          <w:bCs/>
          <w:color w:val="000000" w:themeColor="text1"/>
          <w:sz w:val="24"/>
          <w:szCs w:val="24"/>
          <w:lang w:eastAsia="cs-CZ"/>
        </w:rPr>
        <w:t xml:space="preserve"> sa uplatnia podobné princípy ako v článku 7 tejto zmluvy</w:t>
      </w:r>
      <w:r w:rsidR="00336D33" w:rsidRPr="00821763">
        <w:rPr>
          <w:rFonts w:ascii="Times New Roman" w:hAnsi="Times New Roman" w:cs="Times New Roman"/>
          <w:bCs/>
          <w:color w:val="000000" w:themeColor="text1"/>
          <w:sz w:val="24"/>
          <w:szCs w:val="24"/>
          <w:lang w:eastAsia="cs-CZ"/>
        </w:rPr>
        <w:t xml:space="preserve"> pod podmienkou, že daňovník vedie riadn</w:t>
      </w:r>
      <w:r w:rsidR="001C23DB" w:rsidRPr="00821763">
        <w:rPr>
          <w:rFonts w:ascii="Times New Roman" w:hAnsi="Times New Roman" w:cs="Times New Roman"/>
          <w:bCs/>
          <w:color w:val="000000" w:themeColor="text1"/>
          <w:sz w:val="24"/>
          <w:szCs w:val="24"/>
          <w:lang w:eastAsia="cs-CZ"/>
        </w:rPr>
        <w:t>e</w:t>
      </w:r>
      <w:r w:rsidR="00336D33" w:rsidRPr="00821763">
        <w:rPr>
          <w:rFonts w:ascii="Times New Roman" w:hAnsi="Times New Roman" w:cs="Times New Roman"/>
          <w:bCs/>
          <w:color w:val="000000" w:themeColor="text1"/>
          <w:sz w:val="24"/>
          <w:szCs w:val="24"/>
          <w:lang w:eastAsia="cs-CZ"/>
        </w:rPr>
        <w:t xml:space="preserve"> </w:t>
      </w:r>
      <w:r w:rsidR="001C23DB" w:rsidRPr="00821763">
        <w:rPr>
          <w:rFonts w:ascii="Times New Roman" w:hAnsi="Times New Roman" w:cs="Times New Roman"/>
          <w:bCs/>
          <w:color w:val="000000" w:themeColor="text1"/>
          <w:sz w:val="24"/>
          <w:szCs w:val="24"/>
          <w:lang w:eastAsia="cs-CZ"/>
        </w:rPr>
        <w:t>účtovné záznamy</w:t>
      </w:r>
      <w:r w:rsidR="00336D33" w:rsidRPr="00821763">
        <w:rPr>
          <w:rFonts w:ascii="Times New Roman" w:hAnsi="Times New Roman" w:cs="Times New Roman"/>
          <w:bCs/>
          <w:color w:val="000000" w:themeColor="text1"/>
          <w:sz w:val="24"/>
          <w:szCs w:val="24"/>
          <w:lang w:eastAsia="cs-CZ"/>
        </w:rPr>
        <w:t>.</w:t>
      </w:r>
      <w:r w:rsidR="00C1247D" w:rsidRPr="00821763">
        <w:rPr>
          <w:rFonts w:ascii="Times New Roman" w:hAnsi="Times New Roman" w:cs="Times New Roman"/>
          <w:bCs/>
          <w:color w:val="000000" w:themeColor="text1"/>
          <w:sz w:val="24"/>
          <w:szCs w:val="24"/>
          <w:lang w:eastAsia="cs-CZ"/>
        </w:rPr>
        <w:t xml:space="preserve"> </w:t>
      </w:r>
    </w:p>
    <w:p w14:paraId="685D5174" w14:textId="77777777" w:rsidR="00257F7A" w:rsidRPr="00821763" w:rsidRDefault="00257F7A" w:rsidP="00257F7A">
      <w:pPr>
        <w:widowControl w:val="0"/>
        <w:autoSpaceDE w:val="0"/>
        <w:autoSpaceDN w:val="0"/>
        <w:spacing w:line="240" w:lineRule="auto"/>
        <w:ind w:right="51"/>
        <w:rPr>
          <w:rFonts w:ascii="Times New Roman" w:hAnsi="Times New Roman" w:cs="Times New Roman"/>
          <w:bCs/>
          <w:color w:val="000000" w:themeColor="text1"/>
          <w:sz w:val="24"/>
          <w:szCs w:val="24"/>
          <w:lang w:eastAsia="cs-CZ"/>
        </w:rPr>
      </w:pPr>
    </w:p>
    <w:p w14:paraId="5F0AC500" w14:textId="77777777" w:rsidR="00257F7A" w:rsidRPr="00821763" w:rsidRDefault="00257F7A" w:rsidP="00D76A24">
      <w:pPr>
        <w:widowControl w:val="0"/>
        <w:autoSpaceDE w:val="0"/>
        <w:autoSpaceDN w:val="0"/>
        <w:spacing w:line="240" w:lineRule="auto"/>
        <w:ind w:right="51"/>
        <w:jc w:val="center"/>
        <w:rPr>
          <w:rFonts w:ascii="Times New Roman" w:hAnsi="Times New Roman" w:cs="Times New Roman"/>
          <w:b/>
          <w:bCs/>
          <w:color w:val="000000" w:themeColor="text1"/>
          <w:sz w:val="24"/>
          <w:szCs w:val="24"/>
          <w:lang w:eastAsia="cs-CZ"/>
        </w:rPr>
      </w:pPr>
      <w:r w:rsidRPr="00821763">
        <w:rPr>
          <w:rFonts w:ascii="Times New Roman" w:hAnsi="Times New Roman" w:cs="Times New Roman"/>
          <w:b/>
          <w:bCs/>
          <w:color w:val="000000" w:themeColor="text1"/>
          <w:sz w:val="24"/>
          <w:szCs w:val="24"/>
          <w:lang w:eastAsia="cs-CZ"/>
        </w:rPr>
        <w:t>Článok 15</w:t>
      </w:r>
    </w:p>
    <w:p w14:paraId="3B34867D" w14:textId="77777777" w:rsidR="00257F7A" w:rsidRPr="00821763" w:rsidRDefault="00257F7A" w:rsidP="00D76A24">
      <w:pPr>
        <w:widowControl w:val="0"/>
        <w:autoSpaceDE w:val="0"/>
        <w:autoSpaceDN w:val="0"/>
        <w:spacing w:line="240" w:lineRule="auto"/>
        <w:ind w:right="51"/>
        <w:jc w:val="center"/>
        <w:rPr>
          <w:rFonts w:ascii="Times New Roman" w:hAnsi="Times New Roman" w:cs="Times New Roman"/>
          <w:b/>
          <w:color w:val="000000" w:themeColor="text1"/>
          <w:sz w:val="24"/>
          <w:szCs w:val="24"/>
          <w:lang w:eastAsia="cs-CZ"/>
        </w:rPr>
      </w:pPr>
      <w:r w:rsidRPr="00821763">
        <w:rPr>
          <w:rFonts w:ascii="Times New Roman" w:hAnsi="Times New Roman" w:cs="Times New Roman"/>
          <w:b/>
          <w:bCs/>
          <w:color w:val="000000" w:themeColor="text1"/>
          <w:sz w:val="24"/>
          <w:szCs w:val="24"/>
          <w:lang w:eastAsia="cs-CZ"/>
        </w:rPr>
        <w:t>Príjmy zo závislej činnosti</w:t>
      </w:r>
    </w:p>
    <w:p w14:paraId="69183C0E" w14:textId="77777777" w:rsidR="00257F7A" w:rsidRPr="00821763" w:rsidRDefault="00257F7A" w:rsidP="00257F7A">
      <w:pPr>
        <w:spacing w:line="240" w:lineRule="auto"/>
        <w:rPr>
          <w:rFonts w:ascii="Times New Roman" w:hAnsi="Times New Roman" w:cs="Times New Roman"/>
          <w:color w:val="000000" w:themeColor="text1"/>
          <w:sz w:val="24"/>
          <w:szCs w:val="24"/>
          <w:lang w:eastAsia="sk-SK"/>
        </w:rPr>
      </w:pPr>
    </w:p>
    <w:p w14:paraId="61C4CC56" w14:textId="35D4CA9C" w:rsidR="00257F7A" w:rsidRPr="00821763" w:rsidRDefault="00257F7A" w:rsidP="00257F7A">
      <w:pPr>
        <w:widowControl w:val="0"/>
        <w:autoSpaceDE w:val="0"/>
        <w:autoSpaceDN w:val="0"/>
        <w:spacing w:line="240" w:lineRule="auto"/>
        <w:ind w:right="51"/>
        <w:rPr>
          <w:rFonts w:ascii="Times New Roman" w:hAnsi="Times New Roman" w:cs="Times New Roman"/>
          <w:color w:val="000000" w:themeColor="text1"/>
          <w:sz w:val="24"/>
          <w:szCs w:val="24"/>
          <w:lang w:eastAsia="cs-CZ"/>
        </w:rPr>
      </w:pPr>
      <w:r w:rsidRPr="00821763">
        <w:rPr>
          <w:rFonts w:ascii="Times New Roman" w:hAnsi="Times New Roman" w:cs="Times New Roman"/>
          <w:color w:val="000000" w:themeColor="text1"/>
          <w:sz w:val="24"/>
          <w:szCs w:val="24"/>
          <w:lang w:eastAsia="cs-CZ"/>
        </w:rPr>
        <w:t>(1) Platy, mzdy a iné podobné odmeny plynúce rezidentovi jedného zmluvného štátu z dôvodu zamestnania podliehajú zdaneniu, s výnimkou ustanovení článkov 16, 18, 19</w:t>
      </w:r>
      <w:r w:rsidR="006D4877" w:rsidRPr="00821763">
        <w:rPr>
          <w:rFonts w:ascii="Times New Roman" w:hAnsi="Times New Roman" w:cs="Times New Roman"/>
          <w:color w:val="000000" w:themeColor="text1"/>
          <w:sz w:val="24"/>
          <w:szCs w:val="24"/>
          <w:lang w:eastAsia="cs-CZ"/>
        </w:rPr>
        <w:t>,</w:t>
      </w:r>
      <w:r w:rsidRPr="00821763">
        <w:rPr>
          <w:rFonts w:ascii="Times New Roman" w:hAnsi="Times New Roman" w:cs="Times New Roman"/>
          <w:color w:val="000000" w:themeColor="text1"/>
          <w:sz w:val="24"/>
          <w:szCs w:val="24"/>
          <w:lang w:eastAsia="cs-CZ"/>
        </w:rPr>
        <w:t xml:space="preserve"> 20</w:t>
      </w:r>
      <w:r w:rsidR="006D4877" w:rsidRPr="00821763">
        <w:rPr>
          <w:rFonts w:ascii="Times New Roman" w:hAnsi="Times New Roman" w:cs="Times New Roman"/>
          <w:color w:val="000000" w:themeColor="text1"/>
          <w:sz w:val="24"/>
          <w:szCs w:val="24"/>
          <w:lang w:eastAsia="cs-CZ"/>
        </w:rPr>
        <w:t xml:space="preserve"> a 21 tejto zmluvy</w:t>
      </w:r>
      <w:r w:rsidRPr="00821763">
        <w:rPr>
          <w:rFonts w:ascii="Times New Roman" w:hAnsi="Times New Roman" w:cs="Times New Roman"/>
          <w:color w:val="000000" w:themeColor="text1"/>
          <w:sz w:val="24"/>
          <w:szCs w:val="24"/>
          <w:lang w:eastAsia="cs-CZ"/>
        </w:rPr>
        <w:t xml:space="preserve"> len v tomto zmluvnom štáte, ak sa zamestnanie nevykonáva v druhom zmluvnom štáte. Ak sa tam zamestnanie vykonáva, môžu sa odmeny zaň prijaté zdaniť v tom</w:t>
      </w:r>
      <w:r w:rsidR="005E2E02" w:rsidRPr="00821763">
        <w:rPr>
          <w:rFonts w:ascii="Times New Roman" w:hAnsi="Times New Roman" w:cs="Times New Roman"/>
          <w:color w:val="000000" w:themeColor="text1"/>
          <w:sz w:val="24"/>
          <w:szCs w:val="24"/>
          <w:lang w:eastAsia="cs-CZ"/>
        </w:rPr>
        <w:t>to</w:t>
      </w:r>
      <w:r w:rsidRPr="00821763">
        <w:rPr>
          <w:rFonts w:ascii="Times New Roman" w:hAnsi="Times New Roman" w:cs="Times New Roman"/>
          <w:color w:val="000000" w:themeColor="text1"/>
          <w:sz w:val="24"/>
          <w:szCs w:val="24"/>
          <w:lang w:eastAsia="cs-CZ"/>
        </w:rPr>
        <w:t xml:space="preserve"> druhom zmluvnom štáte. </w:t>
      </w:r>
    </w:p>
    <w:p w14:paraId="55DFE49F" w14:textId="77777777" w:rsidR="00257F7A" w:rsidRPr="00821763" w:rsidRDefault="00257F7A" w:rsidP="00257F7A">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line="240" w:lineRule="auto"/>
        <w:ind w:right="50"/>
        <w:rPr>
          <w:rFonts w:ascii="Times New Roman" w:hAnsi="Times New Roman" w:cs="Times New Roman"/>
          <w:color w:val="000000" w:themeColor="text1"/>
          <w:sz w:val="24"/>
          <w:szCs w:val="24"/>
          <w:lang w:eastAsia="sk-SK"/>
        </w:rPr>
      </w:pPr>
    </w:p>
    <w:p w14:paraId="09527863" w14:textId="3F6D9C96" w:rsidR="00257F7A" w:rsidRPr="00821763" w:rsidRDefault="00257F7A" w:rsidP="00257F7A">
      <w:pPr>
        <w:widowControl w:val="0"/>
        <w:autoSpaceDE w:val="0"/>
        <w:autoSpaceDN w:val="0"/>
        <w:spacing w:line="240" w:lineRule="auto"/>
        <w:ind w:right="50"/>
        <w:rPr>
          <w:rFonts w:ascii="Times New Roman" w:hAnsi="Times New Roman" w:cs="Times New Roman"/>
          <w:color w:val="000000" w:themeColor="text1"/>
          <w:sz w:val="24"/>
          <w:szCs w:val="24"/>
          <w:lang w:eastAsia="cs-CZ"/>
        </w:rPr>
      </w:pPr>
      <w:r w:rsidRPr="00821763">
        <w:rPr>
          <w:rFonts w:ascii="Times New Roman" w:hAnsi="Times New Roman" w:cs="Times New Roman"/>
          <w:color w:val="000000" w:themeColor="text1"/>
          <w:sz w:val="24"/>
          <w:szCs w:val="24"/>
          <w:lang w:eastAsia="cs-CZ"/>
        </w:rPr>
        <w:t xml:space="preserve">(2) </w:t>
      </w:r>
      <w:r w:rsidR="00C76F98" w:rsidRPr="00821763">
        <w:rPr>
          <w:rFonts w:ascii="Times New Roman" w:hAnsi="Times New Roman" w:cs="Times New Roman"/>
          <w:color w:val="000000" w:themeColor="text1"/>
          <w:sz w:val="24"/>
          <w:szCs w:val="24"/>
          <w:lang w:eastAsia="cs-CZ"/>
        </w:rPr>
        <w:t xml:space="preserve">Odmeny plynúce rezidentovi </w:t>
      </w:r>
      <w:r w:rsidR="00F21B97" w:rsidRPr="00821763">
        <w:rPr>
          <w:rFonts w:ascii="Times New Roman" w:hAnsi="Times New Roman" w:cs="Times New Roman"/>
          <w:color w:val="000000" w:themeColor="text1"/>
          <w:sz w:val="24"/>
          <w:szCs w:val="24"/>
          <w:lang w:eastAsia="cs-CZ"/>
        </w:rPr>
        <w:t>jedného</w:t>
      </w:r>
      <w:r w:rsidRPr="00821763">
        <w:rPr>
          <w:rFonts w:ascii="Times New Roman" w:hAnsi="Times New Roman" w:cs="Times New Roman"/>
          <w:color w:val="000000" w:themeColor="text1"/>
          <w:sz w:val="24"/>
          <w:szCs w:val="24"/>
          <w:lang w:eastAsia="cs-CZ"/>
        </w:rPr>
        <w:t xml:space="preserve"> zmluvného štátu z dôvodu zamestnania vykonávaného v druhom zmluvnom štáte, podliehajú zdaneniu, bez ohľadu na ustanovenie odseku 1</w:t>
      </w:r>
      <w:r w:rsidR="006D4877" w:rsidRPr="00821763">
        <w:rPr>
          <w:rFonts w:ascii="Times New Roman" w:hAnsi="Times New Roman" w:cs="Times New Roman"/>
          <w:color w:val="000000" w:themeColor="text1"/>
          <w:sz w:val="24"/>
          <w:szCs w:val="24"/>
          <w:lang w:eastAsia="cs-CZ"/>
        </w:rPr>
        <w:t xml:space="preserve"> tohto článku</w:t>
      </w:r>
      <w:r w:rsidRPr="00821763">
        <w:rPr>
          <w:rFonts w:ascii="Times New Roman" w:hAnsi="Times New Roman" w:cs="Times New Roman"/>
          <w:color w:val="000000" w:themeColor="text1"/>
          <w:sz w:val="24"/>
          <w:szCs w:val="24"/>
          <w:lang w:eastAsia="cs-CZ"/>
        </w:rPr>
        <w:t>, len v skôr uvedenom zmluvnom štáte, ak</w:t>
      </w:r>
      <w:r w:rsidR="006D4877" w:rsidRPr="00821763">
        <w:rPr>
          <w:rFonts w:ascii="Times New Roman" w:hAnsi="Times New Roman" w:cs="Times New Roman"/>
          <w:color w:val="000000" w:themeColor="text1"/>
          <w:sz w:val="24"/>
          <w:szCs w:val="24"/>
          <w:lang w:eastAsia="cs-CZ"/>
        </w:rPr>
        <w:t>:</w:t>
      </w:r>
      <w:r w:rsidRPr="00821763">
        <w:rPr>
          <w:rFonts w:ascii="Times New Roman" w:hAnsi="Times New Roman" w:cs="Times New Roman"/>
          <w:color w:val="000000" w:themeColor="text1"/>
          <w:sz w:val="24"/>
          <w:szCs w:val="24"/>
          <w:lang w:eastAsia="cs-CZ"/>
        </w:rPr>
        <w:t xml:space="preserve"> </w:t>
      </w:r>
    </w:p>
    <w:p w14:paraId="3BE13286" w14:textId="77777777" w:rsidR="00257F7A" w:rsidRPr="00821763" w:rsidRDefault="00257F7A" w:rsidP="00257F7A">
      <w:pPr>
        <w:widowControl w:val="0"/>
        <w:autoSpaceDE w:val="0"/>
        <w:autoSpaceDN w:val="0"/>
        <w:spacing w:line="240" w:lineRule="auto"/>
        <w:ind w:left="709" w:right="51"/>
        <w:rPr>
          <w:rFonts w:ascii="Times New Roman" w:hAnsi="Times New Roman" w:cs="Times New Roman"/>
          <w:color w:val="000000" w:themeColor="text1"/>
          <w:sz w:val="24"/>
          <w:szCs w:val="24"/>
          <w:lang w:eastAsia="cs-CZ"/>
        </w:rPr>
      </w:pPr>
    </w:p>
    <w:p w14:paraId="495C203C" w14:textId="77777777" w:rsidR="00257F7A" w:rsidRPr="00821763" w:rsidRDefault="00257F7A" w:rsidP="00257F7A">
      <w:pPr>
        <w:widowControl w:val="0"/>
        <w:autoSpaceDE w:val="0"/>
        <w:autoSpaceDN w:val="0"/>
        <w:spacing w:line="240" w:lineRule="auto"/>
        <w:ind w:left="709" w:right="51"/>
        <w:rPr>
          <w:rFonts w:ascii="Times New Roman" w:hAnsi="Times New Roman" w:cs="Times New Roman"/>
          <w:color w:val="000000" w:themeColor="text1"/>
          <w:sz w:val="24"/>
          <w:szCs w:val="24"/>
          <w:lang w:eastAsia="cs-CZ"/>
        </w:rPr>
      </w:pPr>
      <w:r w:rsidRPr="00821763">
        <w:rPr>
          <w:rFonts w:ascii="Times New Roman" w:hAnsi="Times New Roman" w:cs="Times New Roman"/>
          <w:color w:val="000000" w:themeColor="text1"/>
          <w:sz w:val="24"/>
          <w:szCs w:val="24"/>
          <w:lang w:eastAsia="cs-CZ"/>
        </w:rPr>
        <w:t xml:space="preserve">a) príjemca je </w:t>
      </w:r>
      <w:r w:rsidRPr="00821763">
        <w:rPr>
          <w:rFonts w:ascii="Times New Roman" w:hAnsi="Times New Roman" w:cs="Times New Roman"/>
          <w:sz w:val="24"/>
          <w:szCs w:val="24"/>
        </w:rPr>
        <w:t>prítomný</w:t>
      </w:r>
      <w:r w:rsidRPr="00821763">
        <w:rPr>
          <w:rFonts w:ascii="Times New Roman" w:hAnsi="Times New Roman" w:cs="Times New Roman"/>
          <w:color w:val="000000" w:themeColor="text1"/>
          <w:sz w:val="24"/>
          <w:szCs w:val="24"/>
          <w:lang w:eastAsia="cs-CZ"/>
        </w:rPr>
        <w:t xml:space="preserve"> v druhom zmluvnom štáte počas jedného obdobia alebo viacerých období, ktoré nepresiahnu v úhrne 183 dní v akomkoľvek dvanásťmesačnom období, </w:t>
      </w:r>
      <w:r w:rsidRPr="00821763">
        <w:rPr>
          <w:rFonts w:ascii="Times New Roman" w:hAnsi="Times New Roman" w:cs="Times New Roman"/>
          <w:sz w:val="24"/>
          <w:szCs w:val="24"/>
        </w:rPr>
        <w:t>ktoré sa začína alebo končí v príslušnom zdaňovacom období</w:t>
      </w:r>
      <w:r w:rsidRPr="00821763">
        <w:rPr>
          <w:rFonts w:ascii="Times New Roman" w:hAnsi="Times New Roman" w:cs="Times New Roman"/>
          <w:color w:val="000000" w:themeColor="text1"/>
          <w:sz w:val="24"/>
          <w:szCs w:val="24"/>
          <w:lang w:eastAsia="cs-CZ"/>
        </w:rPr>
        <w:t xml:space="preserve">, a </w:t>
      </w:r>
    </w:p>
    <w:p w14:paraId="6E4D8AAA" w14:textId="77777777" w:rsidR="00257F7A" w:rsidRPr="00821763" w:rsidRDefault="00257F7A" w:rsidP="00257F7A">
      <w:pPr>
        <w:widowControl w:val="0"/>
        <w:autoSpaceDE w:val="0"/>
        <w:autoSpaceDN w:val="0"/>
        <w:spacing w:line="240" w:lineRule="auto"/>
        <w:ind w:left="709" w:right="51"/>
        <w:rPr>
          <w:rFonts w:ascii="Times New Roman" w:hAnsi="Times New Roman" w:cs="Times New Roman"/>
          <w:color w:val="000000" w:themeColor="text1"/>
          <w:sz w:val="24"/>
          <w:szCs w:val="24"/>
          <w:lang w:eastAsia="cs-CZ"/>
        </w:rPr>
      </w:pPr>
    </w:p>
    <w:p w14:paraId="2FCD990A" w14:textId="77777777" w:rsidR="00257F7A" w:rsidRPr="00821763" w:rsidRDefault="00257F7A" w:rsidP="00257F7A">
      <w:pPr>
        <w:widowControl w:val="0"/>
        <w:autoSpaceDE w:val="0"/>
        <w:autoSpaceDN w:val="0"/>
        <w:spacing w:line="240" w:lineRule="auto"/>
        <w:ind w:left="709" w:right="51"/>
        <w:rPr>
          <w:rFonts w:ascii="Times New Roman" w:hAnsi="Times New Roman" w:cs="Times New Roman"/>
          <w:color w:val="000000" w:themeColor="text1"/>
          <w:sz w:val="24"/>
          <w:szCs w:val="24"/>
          <w:lang w:eastAsia="cs-CZ"/>
        </w:rPr>
      </w:pPr>
      <w:r w:rsidRPr="00821763">
        <w:rPr>
          <w:rFonts w:ascii="Times New Roman" w:hAnsi="Times New Roman" w:cs="Times New Roman"/>
          <w:color w:val="000000" w:themeColor="text1"/>
          <w:sz w:val="24"/>
          <w:szCs w:val="24"/>
          <w:lang w:eastAsia="cs-CZ"/>
        </w:rPr>
        <w:t xml:space="preserve">b) odmeny </w:t>
      </w:r>
      <w:r w:rsidRPr="00821763">
        <w:rPr>
          <w:rFonts w:ascii="Times New Roman" w:hAnsi="Times New Roman" w:cs="Times New Roman"/>
          <w:sz w:val="24"/>
          <w:szCs w:val="24"/>
        </w:rPr>
        <w:t>sú vyplácané zamestnávateľom alebo v mene zamestnávateľa,</w:t>
      </w:r>
      <w:r w:rsidRPr="00821763">
        <w:rPr>
          <w:rFonts w:ascii="Times New Roman" w:hAnsi="Times New Roman" w:cs="Times New Roman"/>
          <w:color w:val="000000" w:themeColor="text1"/>
          <w:sz w:val="24"/>
          <w:szCs w:val="24"/>
          <w:lang w:eastAsia="cs-CZ"/>
        </w:rPr>
        <w:t xml:space="preserve"> ktorý nie je rezidentom </w:t>
      </w:r>
      <w:r w:rsidRPr="00821763">
        <w:rPr>
          <w:rFonts w:ascii="Times New Roman" w:hAnsi="Times New Roman" w:cs="Times New Roman"/>
          <w:sz w:val="24"/>
          <w:szCs w:val="24"/>
        </w:rPr>
        <w:t>druhého zmluvného štátu</w:t>
      </w:r>
      <w:r w:rsidRPr="00821763">
        <w:rPr>
          <w:rFonts w:ascii="Times New Roman" w:hAnsi="Times New Roman" w:cs="Times New Roman"/>
          <w:color w:val="000000" w:themeColor="text1"/>
          <w:sz w:val="24"/>
          <w:szCs w:val="24"/>
          <w:lang w:eastAsia="cs-CZ"/>
        </w:rPr>
        <w:t xml:space="preserve">, a </w:t>
      </w:r>
    </w:p>
    <w:p w14:paraId="7D74E314" w14:textId="77777777" w:rsidR="00257F7A" w:rsidRPr="00821763" w:rsidRDefault="00257F7A" w:rsidP="00257F7A">
      <w:pPr>
        <w:widowControl w:val="0"/>
        <w:autoSpaceDE w:val="0"/>
        <w:autoSpaceDN w:val="0"/>
        <w:spacing w:line="240" w:lineRule="auto"/>
        <w:ind w:left="709" w:right="51"/>
        <w:rPr>
          <w:rFonts w:ascii="Times New Roman" w:hAnsi="Times New Roman" w:cs="Times New Roman"/>
          <w:color w:val="000000" w:themeColor="text1"/>
          <w:sz w:val="24"/>
          <w:szCs w:val="24"/>
          <w:lang w:eastAsia="cs-CZ"/>
        </w:rPr>
      </w:pPr>
    </w:p>
    <w:p w14:paraId="08387D4A" w14:textId="77777777" w:rsidR="00257F7A" w:rsidRPr="00821763" w:rsidRDefault="00257F7A" w:rsidP="00257F7A">
      <w:pPr>
        <w:widowControl w:val="0"/>
        <w:autoSpaceDE w:val="0"/>
        <w:autoSpaceDN w:val="0"/>
        <w:spacing w:line="240" w:lineRule="auto"/>
        <w:ind w:left="709" w:right="51"/>
        <w:rPr>
          <w:rFonts w:ascii="Times New Roman" w:hAnsi="Times New Roman" w:cs="Times New Roman"/>
          <w:color w:val="000000" w:themeColor="text1"/>
          <w:sz w:val="24"/>
          <w:szCs w:val="24"/>
          <w:lang w:eastAsia="cs-CZ"/>
        </w:rPr>
      </w:pPr>
      <w:r w:rsidRPr="00821763">
        <w:rPr>
          <w:rFonts w:ascii="Times New Roman" w:hAnsi="Times New Roman" w:cs="Times New Roman"/>
          <w:color w:val="000000" w:themeColor="text1"/>
          <w:sz w:val="24"/>
          <w:szCs w:val="24"/>
          <w:lang w:eastAsia="cs-CZ"/>
        </w:rPr>
        <w:t>c) odmeny nejdú na ťarchu stálej prevádzkarne alebo stálej základne, ktorú má zamestnávateľ v druhom zmluvnom štáte.</w:t>
      </w:r>
    </w:p>
    <w:p w14:paraId="7A2B3FA5" w14:textId="77777777" w:rsidR="00257F7A" w:rsidRPr="00821763" w:rsidRDefault="00257F7A" w:rsidP="00257F7A">
      <w:pPr>
        <w:widowControl w:val="0"/>
        <w:autoSpaceDE w:val="0"/>
        <w:autoSpaceDN w:val="0"/>
        <w:spacing w:line="240" w:lineRule="auto"/>
        <w:ind w:right="50"/>
        <w:rPr>
          <w:rFonts w:ascii="Times New Roman" w:hAnsi="Times New Roman" w:cs="Times New Roman"/>
          <w:color w:val="000000" w:themeColor="text1"/>
          <w:sz w:val="24"/>
          <w:szCs w:val="24"/>
          <w:lang w:eastAsia="cs-CZ"/>
        </w:rPr>
      </w:pPr>
    </w:p>
    <w:p w14:paraId="3AE23D65" w14:textId="235061C2" w:rsidR="00257F7A" w:rsidRPr="00821763" w:rsidRDefault="00257F7A" w:rsidP="00257F7A">
      <w:pPr>
        <w:autoSpaceDE w:val="0"/>
        <w:autoSpaceDN w:val="0"/>
        <w:adjustRightInd w:val="0"/>
        <w:spacing w:line="240" w:lineRule="auto"/>
        <w:rPr>
          <w:rFonts w:ascii="Times New Roman" w:hAnsi="Times New Roman" w:cs="Times New Roman"/>
          <w:bCs/>
          <w:color w:val="000000" w:themeColor="text1"/>
          <w:sz w:val="24"/>
          <w:szCs w:val="24"/>
          <w:lang w:eastAsia="sk-SK"/>
        </w:rPr>
      </w:pPr>
      <w:r w:rsidRPr="00821763">
        <w:rPr>
          <w:rFonts w:ascii="Times New Roman" w:hAnsi="Times New Roman" w:cs="Times New Roman"/>
          <w:color w:val="000000" w:themeColor="text1"/>
          <w:sz w:val="24"/>
          <w:szCs w:val="24"/>
          <w:lang w:eastAsia="sk-SK"/>
        </w:rPr>
        <w:t>(</w:t>
      </w:r>
      <w:r w:rsidR="00946127" w:rsidRPr="00821763">
        <w:rPr>
          <w:rFonts w:ascii="Times New Roman" w:hAnsi="Times New Roman" w:cs="Times New Roman"/>
          <w:color w:val="000000" w:themeColor="text1"/>
          <w:sz w:val="24"/>
          <w:szCs w:val="24"/>
          <w:lang w:eastAsia="sk-SK"/>
        </w:rPr>
        <w:t>3</w:t>
      </w:r>
      <w:r w:rsidRPr="00821763">
        <w:rPr>
          <w:rFonts w:ascii="Times New Roman" w:hAnsi="Times New Roman" w:cs="Times New Roman"/>
          <w:color w:val="000000" w:themeColor="text1"/>
          <w:sz w:val="24"/>
          <w:szCs w:val="24"/>
          <w:lang w:eastAsia="sk-SK"/>
        </w:rPr>
        <w:t>) Bez ohľadu na predchádzajúce ustanovenia tohto článku odmeny plynúce rezidentovi zmluvného štátu z dôvodu zamestnania vykonávaného na palube lode alebo lietadla prevádzkovaného v medzinárodnej doprave</w:t>
      </w:r>
      <w:r w:rsidRPr="00821763">
        <w:rPr>
          <w:rFonts w:ascii="Times New Roman" w:hAnsi="Times New Roman" w:cs="Times New Roman"/>
          <w:bCs/>
          <w:color w:val="000000" w:themeColor="text1"/>
          <w:sz w:val="24"/>
          <w:szCs w:val="24"/>
          <w:lang w:eastAsia="cs-CZ"/>
        </w:rPr>
        <w:t xml:space="preserve"> podliehajú zdaneniu len v zmluvnom štáte, v ktorom sa nachádza miesto skutočného </w:t>
      </w:r>
      <w:r w:rsidRPr="00821763">
        <w:rPr>
          <w:rFonts w:ascii="Times New Roman" w:hAnsi="Times New Roman" w:cs="Times New Roman"/>
          <w:bCs/>
          <w:color w:val="000000" w:themeColor="text1"/>
          <w:sz w:val="24"/>
          <w:szCs w:val="24"/>
          <w:lang w:eastAsia="sk-SK"/>
        </w:rPr>
        <w:t>vedenia podniku.</w:t>
      </w:r>
    </w:p>
    <w:p w14:paraId="145A0D1B" w14:textId="77777777" w:rsidR="00257F7A" w:rsidRPr="00821763" w:rsidRDefault="00257F7A" w:rsidP="00257F7A">
      <w:pPr>
        <w:autoSpaceDE w:val="0"/>
        <w:autoSpaceDN w:val="0"/>
        <w:adjustRightInd w:val="0"/>
        <w:spacing w:line="240" w:lineRule="auto"/>
        <w:rPr>
          <w:rFonts w:ascii="Times New Roman" w:hAnsi="Times New Roman" w:cs="Times New Roman"/>
          <w:bCs/>
          <w:color w:val="000000" w:themeColor="text1"/>
          <w:sz w:val="24"/>
          <w:szCs w:val="24"/>
          <w:lang w:eastAsia="sk-SK"/>
        </w:rPr>
      </w:pPr>
    </w:p>
    <w:p w14:paraId="13DA4B3F" w14:textId="77777777" w:rsidR="00821763" w:rsidRDefault="00821763">
      <w:pPr>
        <w:spacing w:after="200"/>
        <w:jc w:val="left"/>
        <w:rPr>
          <w:rFonts w:ascii="Times New Roman" w:hAnsi="Times New Roman" w:cs="Times New Roman"/>
          <w:b/>
          <w:color w:val="000000" w:themeColor="text1"/>
          <w:sz w:val="24"/>
          <w:szCs w:val="24"/>
          <w:lang w:eastAsia="sk-SK"/>
        </w:rPr>
      </w:pPr>
      <w:r>
        <w:rPr>
          <w:rFonts w:ascii="Times New Roman" w:hAnsi="Times New Roman" w:cs="Times New Roman"/>
          <w:b/>
          <w:color w:val="000000" w:themeColor="text1"/>
          <w:sz w:val="24"/>
          <w:szCs w:val="24"/>
          <w:lang w:eastAsia="sk-SK"/>
        </w:rPr>
        <w:br w:type="page"/>
      </w:r>
    </w:p>
    <w:p w14:paraId="5DB58E3D" w14:textId="377EBB0A" w:rsidR="00257F7A" w:rsidRPr="00821763" w:rsidRDefault="00257F7A" w:rsidP="001D1674">
      <w:pPr>
        <w:autoSpaceDE w:val="0"/>
        <w:autoSpaceDN w:val="0"/>
        <w:adjustRightInd w:val="0"/>
        <w:spacing w:line="240" w:lineRule="auto"/>
        <w:jc w:val="center"/>
        <w:rPr>
          <w:rFonts w:ascii="Times New Roman" w:hAnsi="Times New Roman" w:cs="Times New Roman"/>
          <w:b/>
          <w:color w:val="000000" w:themeColor="text1"/>
          <w:sz w:val="24"/>
          <w:szCs w:val="24"/>
          <w:lang w:eastAsia="sk-SK"/>
        </w:rPr>
      </w:pPr>
      <w:r w:rsidRPr="00821763">
        <w:rPr>
          <w:rFonts w:ascii="Times New Roman" w:hAnsi="Times New Roman" w:cs="Times New Roman"/>
          <w:b/>
          <w:color w:val="000000" w:themeColor="text1"/>
          <w:sz w:val="24"/>
          <w:szCs w:val="24"/>
          <w:lang w:eastAsia="sk-SK"/>
        </w:rPr>
        <w:lastRenderedPageBreak/>
        <w:t xml:space="preserve">Článok </w:t>
      </w:r>
      <w:r w:rsidRPr="00821763">
        <w:rPr>
          <w:rFonts w:ascii="Times New Roman" w:hAnsi="Times New Roman" w:cs="Times New Roman"/>
          <w:b/>
          <w:bCs/>
          <w:color w:val="000000" w:themeColor="text1"/>
          <w:sz w:val="24"/>
          <w:szCs w:val="24"/>
          <w:lang w:eastAsia="sk-SK"/>
        </w:rPr>
        <w:t>16</w:t>
      </w:r>
    </w:p>
    <w:p w14:paraId="191E944D" w14:textId="77777777" w:rsidR="00257F7A" w:rsidRPr="00821763" w:rsidRDefault="00257F7A" w:rsidP="001D1674">
      <w:pPr>
        <w:autoSpaceDE w:val="0"/>
        <w:autoSpaceDN w:val="0"/>
        <w:adjustRightInd w:val="0"/>
        <w:spacing w:line="240" w:lineRule="auto"/>
        <w:jc w:val="center"/>
        <w:rPr>
          <w:rFonts w:ascii="Times New Roman" w:hAnsi="Times New Roman" w:cs="Times New Roman"/>
          <w:b/>
          <w:bCs/>
          <w:iCs/>
          <w:color w:val="000000" w:themeColor="text1"/>
          <w:sz w:val="24"/>
          <w:szCs w:val="24"/>
          <w:lang w:eastAsia="sk-SK"/>
        </w:rPr>
      </w:pPr>
      <w:r w:rsidRPr="00821763">
        <w:rPr>
          <w:rFonts w:ascii="Times New Roman" w:hAnsi="Times New Roman" w:cs="Times New Roman"/>
          <w:b/>
          <w:bCs/>
          <w:iCs/>
          <w:color w:val="000000" w:themeColor="text1"/>
          <w:sz w:val="24"/>
          <w:szCs w:val="24"/>
          <w:lang w:eastAsia="sk-SK"/>
        </w:rPr>
        <w:t>Tantiémy</w:t>
      </w:r>
    </w:p>
    <w:p w14:paraId="452C1528" w14:textId="77777777" w:rsidR="00257F7A" w:rsidRPr="00821763" w:rsidRDefault="00257F7A" w:rsidP="00257F7A">
      <w:pPr>
        <w:autoSpaceDE w:val="0"/>
        <w:autoSpaceDN w:val="0"/>
        <w:adjustRightInd w:val="0"/>
        <w:spacing w:line="240" w:lineRule="auto"/>
        <w:rPr>
          <w:rFonts w:ascii="Times New Roman" w:hAnsi="Times New Roman" w:cs="Times New Roman"/>
          <w:color w:val="000000" w:themeColor="text1"/>
          <w:sz w:val="24"/>
          <w:szCs w:val="24"/>
          <w:lang w:eastAsia="sk-SK"/>
        </w:rPr>
      </w:pPr>
    </w:p>
    <w:p w14:paraId="47346870" w14:textId="4050CEB1" w:rsidR="007627F3" w:rsidRPr="00821763" w:rsidRDefault="00257F7A" w:rsidP="007627F3">
      <w:pPr>
        <w:autoSpaceDE w:val="0"/>
        <w:autoSpaceDN w:val="0"/>
        <w:adjustRightInd w:val="0"/>
        <w:spacing w:line="240" w:lineRule="auto"/>
        <w:rPr>
          <w:rFonts w:ascii="Times New Roman" w:hAnsi="Times New Roman" w:cs="Times New Roman"/>
          <w:b/>
          <w:bCs/>
          <w:color w:val="000000" w:themeColor="text1"/>
          <w:sz w:val="24"/>
          <w:szCs w:val="24"/>
          <w:lang w:eastAsia="sk-SK"/>
        </w:rPr>
      </w:pPr>
      <w:r w:rsidRPr="00821763">
        <w:rPr>
          <w:rFonts w:ascii="Times New Roman" w:hAnsi="Times New Roman" w:cs="Times New Roman"/>
          <w:color w:val="000000" w:themeColor="text1"/>
          <w:sz w:val="24"/>
          <w:szCs w:val="24"/>
          <w:lang w:eastAsia="sk-SK"/>
        </w:rPr>
        <w:t>Tantiémy a iné podobné platby, ktoré rezident jedného zmluvného štátu poberá ako člen štatutárneho orgánu spoločnosti, ktorá je rez</w:t>
      </w:r>
      <w:r w:rsidR="00724643" w:rsidRPr="00821763">
        <w:rPr>
          <w:rFonts w:ascii="Times New Roman" w:hAnsi="Times New Roman" w:cs="Times New Roman"/>
          <w:color w:val="000000" w:themeColor="text1"/>
          <w:sz w:val="24"/>
          <w:szCs w:val="24"/>
          <w:lang w:eastAsia="sk-SK"/>
        </w:rPr>
        <w:t>identom druhého zmluvného štátu,</w:t>
      </w:r>
      <w:r w:rsidRPr="00821763">
        <w:rPr>
          <w:rFonts w:ascii="Times New Roman" w:hAnsi="Times New Roman" w:cs="Times New Roman"/>
          <w:color w:val="000000" w:themeColor="text1"/>
          <w:sz w:val="24"/>
          <w:szCs w:val="24"/>
          <w:lang w:eastAsia="sk-SK"/>
        </w:rPr>
        <w:t xml:space="preserve"> sa môžu zdaniť v tom</w:t>
      </w:r>
      <w:r w:rsidR="00B22B1D" w:rsidRPr="00821763">
        <w:rPr>
          <w:rFonts w:ascii="Times New Roman" w:hAnsi="Times New Roman" w:cs="Times New Roman"/>
          <w:color w:val="000000" w:themeColor="text1"/>
          <w:sz w:val="24"/>
          <w:szCs w:val="24"/>
          <w:lang w:eastAsia="sk-SK"/>
        </w:rPr>
        <w:t>to</w:t>
      </w:r>
      <w:r w:rsidRPr="00821763">
        <w:rPr>
          <w:rFonts w:ascii="Times New Roman" w:hAnsi="Times New Roman" w:cs="Times New Roman"/>
          <w:color w:val="000000" w:themeColor="text1"/>
          <w:sz w:val="24"/>
          <w:szCs w:val="24"/>
          <w:lang w:eastAsia="sk-SK"/>
        </w:rPr>
        <w:t xml:space="preserve"> druhom zmluvnom štáte. </w:t>
      </w:r>
    </w:p>
    <w:p w14:paraId="0A5A802D" w14:textId="692B86D7" w:rsidR="007627F3" w:rsidRPr="00821763" w:rsidRDefault="007627F3">
      <w:pPr>
        <w:rPr>
          <w:rFonts w:ascii="Times New Roman" w:hAnsi="Times New Roman" w:cs="Times New Roman"/>
          <w:b/>
          <w:bCs/>
          <w:color w:val="000000" w:themeColor="text1"/>
          <w:sz w:val="24"/>
          <w:szCs w:val="24"/>
          <w:lang w:eastAsia="sk-SK"/>
        </w:rPr>
      </w:pPr>
    </w:p>
    <w:p w14:paraId="4CF404A1" w14:textId="77777777" w:rsidR="00257F7A" w:rsidRPr="00821763" w:rsidRDefault="00257F7A" w:rsidP="001D1674">
      <w:pPr>
        <w:autoSpaceDE w:val="0"/>
        <w:autoSpaceDN w:val="0"/>
        <w:adjustRightInd w:val="0"/>
        <w:spacing w:line="240" w:lineRule="auto"/>
        <w:jc w:val="center"/>
        <w:rPr>
          <w:rFonts w:ascii="Times New Roman" w:hAnsi="Times New Roman" w:cs="Times New Roman"/>
          <w:b/>
          <w:bCs/>
          <w:color w:val="000000" w:themeColor="text1"/>
          <w:sz w:val="24"/>
          <w:szCs w:val="24"/>
          <w:lang w:eastAsia="sk-SK"/>
        </w:rPr>
      </w:pPr>
      <w:r w:rsidRPr="00821763">
        <w:rPr>
          <w:rFonts w:ascii="Times New Roman" w:hAnsi="Times New Roman" w:cs="Times New Roman"/>
          <w:b/>
          <w:bCs/>
          <w:color w:val="000000" w:themeColor="text1"/>
          <w:sz w:val="24"/>
          <w:szCs w:val="24"/>
          <w:lang w:eastAsia="sk-SK"/>
        </w:rPr>
        <w:t>Článok 17</w:t>
      </w:r>
    </w:p>
    <w:p w14:paraId="48627CDD" w14:textId="77777777" w:rsidR="00257F7A" w:rsidRPr="00821763" w:rsidRDefault="00257F7A" w:rsidP="001D1674">
      <w:pPr>
        <w:autoSpaceDE w:val="0"/>
        <w:autoSpaceDN w:val="0"/>
        <w:adjustRightInd w:val="0"/>
        <w:spacing w:line="240" w:lineRule="auto"/>
        <w:jc w:val="center"/>
        <w:rPr>
          <w:rFonts w:ascii="Times New Roman" w:hAnsi="Times New Roman" w:cs="Times New Roman"/>
          <w:b/>
          <w:bCs/>
          <w:color w:val="000000" w:themeColor="text1"/>
          <w:sz w:val="24"/>
          <w:szCs w:val="24"/>
          <w:lang w:eastAsia="sk-SK"/>
        </w:rPr>
      </w:pPr>
      <w:r w:rsidRPr="00821763">
        <w:rPr>
          <w:rFonts w:ascii="Times New Roman" w:hAnsi="Times New Roman" w:cs="Times New Roman"/>
          <w:b/>
          <w:bCs/>
          <w:color w:val="000000" w:themeColor="text1"/>
          <w:sz w:val="24"/>
          <w:szCs w:val="24"/>
          <w:lang w:eastAsia="sk-SK"/>
        </w:rPr>
        <w:t>Umelci a športovci</w:t>
      </w:r>
    </w:p>
    <w:p w14:paraId="055D051A" w14:textId="77777777" w:rsidR="00257F7A" w:rsidRPr="00821763" w:rsidRDefault="00257F7A" w:rsidP="00257F7A">
      <w:pPr>
        <w:autoSpaceDE w:val="0"/>
        <w:autoSpaceDN w:val="0"/>
        <w:adjustRightInd w:val="0"/>
        <w:spacing w:line="240" w:lineRule="auto"/>
        <w:rPr>
          <w:rFonts w:ascii="Times New Roman" w:hAnsi="Times New Roman" w:cs="Times New Roman"/>
          <w:bCs/>
          <w:color w:val="000000" w:themeColor="text1"/>
          <w:sz w:val="24"/>
          <w:szCs w:val="24"/>
          <w:lang w:eastAsia="sk-SK"/>
        </w:rPr>
      </w:pPr>
    </w:p>
    <w:p w14:paraId="5C996F9D" w14:textId="760BCCCF" w:rsidR="00257F7A" w:rsidRPr="00821763" w:rsidRDefault="00257F7A" w:rsidP="00257F7A">
      <w:pPr>
        <w:autoSpaceDE w:val="0"/>
        <w:autoSpaceDN w:val="0"/>
        <w:adjustRightInd w:val="0"/>
        <w:spacing w:line="240" w:lineRule="auto"/>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sk-SK"/>
        </w:rPr>
        <w:t>(1) Príjmy, ktoré rezident jedného zmluvného štátu poberá ako umelec, a to ako divadelný, filmový, rozhlasový alebo televízny umelec, alebo ako hudobník, alebo ako športovec z činností vykonávaných osobne v druhom zmluvnom štáte, môžu sa bez ohľadu na ustanovenia článkov</w:t>
      </w:r>
      <w:r w:rsidRPr="00821763">
        <w:rPr>
          <w:rFonts w:ascii="Times New Roman" w:hAnsi="Times New Roman" w:cs="Times New Roman"/>
          <w:bCs/>
          <w:color w:val="000000" w:themeColor="text1"/>
          <w:sz w:val="24"/>
          <w:szCs w:val="24"/>
          <w:lang w:eastAsia="sk-SK"/>
        </w:rPr>
        <w:t xml:space="preserve"> 14</w:t>
      </w:r>
      <w:r w:rsidRPr="00821763">
        <w:rPr>
          <w:rFonts w:ascii="Times New Roman" w:hAnsi="Times New Roman" w:cs="Times New Roman"/>
          <w:color w:val="000000" w:themeColor="text1"/>
          <w:sz w:val="24"/>
          <w:szCs w:val="24"/>
          <w:lang w:eastAsia="sk-SK"/>
        </w:rPr>
        <w:t xml:space="preserve"> a</w:t>
      </w:r>
      <w:r w:rsidR="00946127" w:rsidRPr="00821763">
        <w:rPr>
          <w:rFonts w:ascii="Times New Roman" w:hAnsi="Times New Roman" w:cs="Times New Roman"/>
          <w:color w:val="000000" w:themeColor="text1"/>
          <w:sz w:val="24"/>
          <w:szCs w:val="24"/>
          <w:lang w:eastAsia="sk-SK"/>
        </w:rPr>
        <w:t> </w:t>
      </w:r>
      <w:r w:rsidRPr="00821763">
        <w:rPr>
          <w:rFonts w:ascii="Times New Roman" w:hAnsi="Times New Roman" w:cs="Times New Roman"/>
          <w:color w:val="000000" w:themeColor="text1"/>
          <w:sz w:val="24"/>
          <w:szCs w:val="24"/>
          <w:lang w:eastAsia="sk-SK"/>
        </w:rPr>
        <w:t>15</w:t>
      </w:r>
      <w:r w:rsidR="00946127" w:rsidRPr="00821763">
        <w:rPr>
          <w:rFonts w:ascii="Times New Roman" w:hAnsi="Times New Roman" w:cs="Times New Roman"/>
          <w:color w:val="000000" w:themeColor="text1"/>
          <w:sz w:val="24"/>
          <w:szCs w:val="24"/>
          <w:lang w:eastAsia="sk-SK"/>
        </w:rPr>
        <w:t xml:space="preserve"> tejto zmluvy</w:t>
      </w:r>
      <w:r w:rsidRPr="00821763">
        <w:rPr>
          <w:rFonts w:ascii="Times New Roman" w:hAnsi="Times New Roman" w:cs="Times New Roman"/>
          <w:color w:val="000000" w:themeColor="text1"/>
          <w:sz w:val="24"/>
          <w:szCs w:val="24"/>
          <w:lang w:eastAsia="sk-SK"/>
        </w:rPr>
        <w:t xml:space="preserve"> zdaniť v tom</w:t>
      </w:r>
      <w:r w:rsidR="0090112C" w:rsidRPr="00821763">
        <w:rPr>
          <w:rFonts w:ascii="Times New Roman" w:hAnsi="Times New Roman" w:cs="Times New Roman"/>
          <w:color w:val="000000" w:themeColor="text1"/>
          <w:sz w:val="24"/>
          <w:szCs w:val="24"/>
          <w:lang w:eastAsia="sk-SK"/>
        </w:rPr>
        <w:t>to</w:t>
      </w:r>
      <w:r w:rsidRPr="00821763">
        <w:rPr>
          <w:rFonts w:ascii="Times New Roman" w:hAnsi="Times New Roman" w:cs="Times New Roman"/>
          <w:color w:val="000000" w:themeColor="text1"/>
          <w:sz w:val="24"/>
          <w:szCs w:val="24"/>
          <w:lang w:eastAsia="sk-SK"/>
        </w:rPr>
        <w:t xml:space="preserve"> druhom zmluvnom štáte. </w:t>
      </w:r>
    </w:p>
    <w:p w14:paraId="055BCA95" w14:textId="77777777" w:rsidR="00257F7A" w:rsidRPr="00821763" w:rsidRDefault="00257F7A" w:rsidP="00257F7A">
      <w:pPr>
        <w:autoSpaceDE w:val="0"/>
        <w:autoSpaceDN w:val="0"/>
        <w:adjustRightInd w:val="0"/>
        <w:spacing w:line="240" w:lineRule="auto"/>
        <w:rPr>
          <w:rFonts w:ascii="Times New Roman" w:hAnsi="Times New Roman" w:cs="Times New Roman"/>
          <w:color w:val="000000" w:themeColor="text1"/>
          <w:sz w:val="24"/>
          <w:szCs w:val="24"/>
          <w:lang w:eastAsia="sk-SK"/>
        </w:rPr>
      </w:pPr>
    </w:p>
    <w:p w14:paraId="2D7762DD" w14:textId="1BF84444" w:rsidR="00257F7A" w:rsidRPr="00821763" w:rsidRDefault="00257F7A" w:rsidP="00257F7A">
      <w:pPr>
        <w:autoSpaceDE w:val="0"/>
        <w:autoSpaceDN w:val="0"/>
        <w:adjustRightInd w:val="0"/>
        <w:spacing w:line="240" w:lineRule="auto"/>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sk-SK"/>
        </w:rPr>
        <w:t xml:space="preserve">(2) Ak príjmy z činností osobne vykonávaných umelcom alebo športovcom neplynú priamo tomuto umelcovi alebo športovcovi, ale inej osobe, môžu sa tieto príjmy bez ohľadu na ustanovenia článkov </w:t>
      </w:r>
      <w:r w:rsidRPr="00821763">
        <w:rPr>
          <w:rFonts w:ascii="Times New Roman" w:hAnsi="Times New Roman" w:cs="Times New Roman"/>
          <w:bCs/>
          <w:color w:val="000000" w:themeColor="text1"/>
          <w:sz w:val="24"/>
          <w:szCs w:val="24"/>
          <w:lang w:eastAsia="sk-SK"/>
        </w:rPr>
        <w:t>7, 14 a</w:t>
      </w:r>
      <w:r w:rsidR="0090112C" w:rsidRPr="00821763">
        <w:rPr>
          <w:rFonts w:ascii="Times New Roman" w:hAnsi="Times New Roman" w:cs="Times New Roman"/>
          <w:bCs/>
          <w:color w:val="000000" w:themeColor="text1"/>
          <w:sz w:val="24"/>
          <w:szCs w:val="24"/>
          <w:lang w:eastAsia="sk-SK"/>
        </w:rPr>
        <w:t> </w:t>
      </w:r>
      <w:r w:rsidRPr="00821763">
        <w:rPr>
          <w:rFonts w:ascii="Times New Roman" w:hAnsi="Times New Roman" w:cs="Times New Roman"/>
          <w:bCs/>
          <w:color w:val="000000" w:themeColor="text1"/>
          <w:sz w:val="24"/>
          <w:szCs w:val="24"/>
          <w:lang w:eastAsia="sk-SK"/>
        </w:rPr>
        <w:t>15</w:t>
      </w:r>
      <w:r w:rsidR="0090112C" w:rsidRPr="00821763">
        <w:rPr>
          <w:rFonts w:ascii="Times New Roman" w:hAnsi="Times New Roman" w:cs="Times New Roman"/>
          <w:bCs/>
          <w:color w:val="000000" w:themeColor="text1"/>
          <w:sz w:val="24"/>
          <w:szCs w:val="24"/>
          <w:lang w:eastAsia="sk-SK"/>
        </w:rPr>
        <w:t xml:space="preserve"> tejto zmluvy</w:t>
      </w:r>
      <w:r w:rsidRPr="00821763">
        <w:rPr>
          <w:rFonts w:ascii="Times New Roman" w:hAnsi="Times New Roman" w:cs="Times New Roman"/>
          <w:bCs/>
          <w:color w:val="000000" w:themeColor="text1"/>
          <w:sz w:val="24"/>
          <w:szCs w:val="24"/>
          <w:lang w:eastAsia="sk-SK"/>
        </w:rPr>
        <w:t xml:space="preserve"> </w:t>
      </w:r>
      <w:r w:rsidR="002240FD" w:rsidRPr="00821763">
        <w:rPr>
          <w:rFonts w:ascii="Times New Roman" w:hAnsi="Times New Roman" w:cs="Times New Roman"/>
          <w:bCs/>
          <w:color w:val="000000" w:themeColor="text1"/>
          <w:sz w:val="24"/>
          <w:szCs w:val="24"/>
          <w:lang w:eastAsia="sk-SK"/>
        </w:rPr>
        <w:t>zdaniť</w:t>
      </w:r>
      <w:r w:rsidR="002240FD" w:rsidRPr="00821763">
        <w:rPr>
          <w:rFonts w:ascii="Times New Roman" w:hAnsi="Times New Roman" w:cs="Times New Roman"/>
          <w:color w:val="000000" w:themeColor="text1"/>
          <w:sz w:val="24"/>
          <w:szCs w:val="24"/>
          <w:lang w:eastAsia="sk-SK"/>
        </w:rPr>
        <w:t xml:space="preserve"> </w:t>
      </w:r>
      <w:r w:rsidRPr="00821763">
        <w:rPr>
          <w:rFonts w:ascii="Times New Roman" w:hAnsi="Times New Roman" w:cs="Times New Roman"/>
          <w:color w:val="000000" w:themeColor="text1"/>
          <w:sz w:val="24"/>
          <w:szCs w:val="24"/>
          <w:lang w:eastAsia="sk-SK"/>
        </w:rPr>
        <w:t xml:space="preserve">v tom zmluvnom štáte, v ktorom umelec alebo športovec vykonáva svoju činnosť. </w:t>
      </w:r>
    </w:p>
    <w:p w14:paraId="58187C9E" w14:textId="77777777" w:rsidR="00257F7A" w:rsidRPr="00821763" w:rsidRDefault="00257F7A" w:rsidP="00257F7A">
      <w:pPr>
        <w:autoSpaceDE w:val="0"/>
        <w:autoSpaceDN w:val="0"/>
        <w:adjustRightInd w:val="0"/>
        <w:spacing w:line="240" w:lineRule="auto"/>
        <w:rPr>
          <w:rFonts w:ascii="Times New Roman" w:hAnsi="Times New Roman" w:cs="Times New Roman"/>
          <w:color w:val="000000" w:themeColor="text1"/>
          <w:sz w:val="24"/>
          <w:szCs w:val="24"/>
          <w:lang w:eastAsia="sk-SK"/>
        </w:rPr>
      </w:pPr>
    </w:p>
    <w:p w14:paraId="29F03161" w14:textId="39D1BA3A" w:rsidR="00257F7A" w:rsidRPr="00821763" w:rsidRDefault="0090112C" w:rsidP="00257F7A">
      <w:pPr>
        <w:autoSpaceDE w:val="0"/>
        <w:autoSpaceDN w:val="0"/>
        <w:adjustRightInd w:val="0"/>
        <w:spacing w:line="240" w:lineRule="auto"/>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sk-SK"/>
        </w:rPr>
        <w:t xml:space="preserve">(3) </w:t>
      </w:r>
      <w:r w:rsidR="00CF058A" w:rsidRPr="00821763">
        <w:rPr>
          <w:rFonts w:ascii="Times New Roman" w:hAnsi="Times New Roman" w:cs="Times New Roman"/>
          <w:color w:val="000000" w:themeColor="text1"/>
          <w:sz w:val="24"/>
          <w:szCs w:val="24"/>
          <w:lang w:eastAsia="sk-SK"/>
        </w:rPr>
        <w:t>Príjmy plynúce rezidentovi jedného zmluvného štátu z osobne vykonávaných činností umelca alebo športovca v druhom zmluvnom štáte</w:t>
      </w:r>
      <w:r w:rsidR="0098459C" w:rsidRPr="00821763">
        <w:rPr>
          <w:rFonts w:ascii="Times New Roman" w:hAnsi="Times New Roman" w:cs="Times New Roman"/>
          <w:color w:val="000000" w:themeColor="text1"/>
          <w:sz w:val="24"/>
          <w:szCs w:val="24"/>
          <w:lang w:eastAsia="sk-SK"/>
        </w:rPr>
        <w:t>,</w:t>
      </w:r>
      <w:r w:rsidR="00CF058A" w:rsidRPr="00821763">
        <w:rPr>
          <w:rFonts w:ascii="Times New Roman" w:hAnsi="Times New Roman" w:cs="Times New Roman"/>
          <w:color w:val="000000" w:themeColor="text1"/>
          <w:sz w:val="24"/>
          <w:szCs w:val="24"/>
          <w:lang w:eastAsia="sk-SK"/>
        </w:rPr>
        <w:t xml:space="preserve"> ako je uvedené v odsekoch 1 a 2 tohto článku sú oslobodené od dane v tomto druhom zmluvnom štáte, ak sú úplne alebo prevažne financované z verejných prostriedkov skôr uvedeného zmluvného štátu alebo jeho </w:t>
      </w:r>
      <w:r w:rsidR="0098459C" w:rsidRPr="00821763">
        <w:rPr>
          <w:rFonts w:ascii="Times New Roman" w:hAnsi="Times New Roman" w:cs="Times New Roman"/>
          <w:color w:val="000000" w:themeColor="text1"/>
          <w:sz w:val="24"/>
          <w:szCs w:val="24"/>
          <w:lang w:eastAsia="sk-SK"/>
        </w:rPr>
        <w:t xml:space="preserve">nižších správnych </w:t>
      </w:r>
      <w:r w:rsidR="00B418B8" w:rsidRPr="00821763">
        <w:rPr>
          <w:rFonts w:ascii="Times New Roman" w:hAnsi="Times New Roman" w:cs="Times New Roman"/>
          <w:color w:val="000000" w:themeColor="text1"/>
          <w:sz w:val="24"/>
          <w:szCs w:val="24"/>
          <w:lang w:eastAsia="sk-SK"/>
        </w:rPr>
        <w:t xml:space="preserve">celkov </w:t>
      </w:r>
      <w:r w:rsidR="00CF058A" w:rsidRPr="00821763">
        <w:rPr>
          <w:rFonts w:ascii="Times New Roman" w:hAnsi="Times New Roman" w:cs="Times New Roman"/>
          <w:color w:val="000000" w:themeColor="text1"/>
          <w:sz w:val="24"/>
          <w:szCs w:val="24"/>
          <w:lang w:eastAsia="sk-SK"/>
        </w:rPr>
        <w:t>alebo miestneho orgánu, alebo v rámci kultúrneho alebo športového výmenného programu schváleného obomi zmluvnými štátmi.</w:t>
      </w:r>
    </w:p>
    <w:p w14:paraId="4B06668E" w14:textId="77777777" w:rsidR="00CF058A" w:rsidRPr="00821763" w:rsidRDefault="00CF058A" w:rsidP="001D1674">
      <w:pPr>
        <w:spacing w:line="240" w:lineRule="auto"/>
        <w:jc w:val="center"/>
        <w:rPr>
          <w:rFonts w:ascii="Times New Roman" w:hAnsi="Times New Roman" w:cs="Times New Roman"/>
          <w:b/>
          <w:color w:val="000000" w:themeColor="text1"/>
          <w:sz w:val="24"/>
          <w:szCs w:val="24"/>
          <w:lang w:eastAsia="sk-SK"/>
        </w:rPr>
      </w:pPr>
    </w:p>
    <w:p w14:paraId="7EA32C07" w14:textId="77777777" w:rsidR="00257F7A" w:rsidRPr="00821763" w:rsidRDefault="00257F7A" w:rsidP="001D1674">
      <w:pPr>
        <w:spacing w:line="240" w:lineRule="auto"/>
        <w:jc w:val="center"/>
        <w:rPr>
          <w:rFonts w:ascii="Times New Roman" w:hAnsi="Times New Roman" w:cs="Times New Roman"/>
          <w:b/>
          <w:bCs/>
          <w:color w:val="000000" w:themeColor="text1"/>
          <w:sz w:val="24"/>
          <w:szCs w:val="24"/>
          <w:lang w:eastAsia="sk-SK"/>
        </w:rPr>
      </w:pPr>
      <w:r w:rsidRPr="00821763">
        <w:rPr>
          <w:rFonts w:ascii="Times New Roman" w:hAnsi="Times New Roman" w:cs="Times New Roman"/>
          <w:b/>
          <w:color w:val="000000" w:themeColor="text1"/>
          <w:sz w:val="24"/>
          <w:szCs w:val="24"/>
          <w:lang w:eastAsia="sk-SK"/>
        </w:rPr>
        <w:t xml:space="preserve">Článok </w:t>
      </w:r>
      <w:r w:rsidRPr="00821763">
        <w:rPr>
          <w:rFonts w:ascii="Times New Roman" w:hAnsi="Times New Roman" w:cs="Times New Roman"/>
          <w:b/>
          <w:bCs/>
          <w:color w:val="000000" w:themeColor="text1"/>
          <w:sz w:val="24"/>
          <w:szCs w:val="24"/>
          <w:lang w:eastAsia="sk-SK"/>
        </w:rPr>
        <w:t>18</w:t>
      </w:r>
    </w:p>
    <w:p w14:paraId="54DD07EC" w14:textId="77777777" w:rsidR="00257F7A" w:rsidRPr="00821763" w:rsidRDefault="00257F7A" w:rsidP="001D1674">
      <w:pPr>
        <w:spacing w:line="240" w:lineRule="auto"/>
        <w:jc w:val="center"/>
        <w:rPr>
          <w:rFonts w:ascii="Times New Roman" w:hAnsi="Times New Roman" w:cs="Times New Roman"/>
          <w:b/>
          <w:color w:val="000000" w:themeColor="text1"/>
          <w:sz w:val="24"/>
          <w:szCs w:val="24"/>
          <w:lang w:eastAsia="sk-SK"/>
        </w:rPr>
      </w:pPr>
      <w:r w:rsidRPr="00821763">
        <w:rPr>
          <w:rFonts w:ascii="Times New Roman" w:hAnsi="Times New Roman" w:cs="Times New Roman"/>
          <w:b/>
          <w:color w:val="000000" w:themeColor="text1"/>
          <w:sz w:val="24"/>
          <w:szCs w:val="24"/>
          <w:lang w:eastAsia="sk-SK"/>
        </w:rPr>
        <w:t>Dôchodky</w:t>
      </w:r>
    </w:p>
    <w:p w14:paraId="3E85BA7B" w14:textId="77777777" w:rsidR="00257F7A" w:rsidRPr="00821763" w:rsidRDefault="00257F7A" w:rsidP="00257F7A">
      <w:pPr>
        <w:spacing w:line="240" w:lineRule="auto"/>
        <w:rPr>
          <w:rFonts w:ascii="Times New Roman" w:hAnsi="Times New Roman" w:cs="Times New Roman"/>
          <w:color w:val="000000" w:themeColor="text1"/>
          <w:sz w:val="24"/>
          <w:szCs w:val="24"/>
          <w:lang w:eastAsia="sk-SK"/>
        </w:rPr>
      </w:pPr>
    </w:p>
    <w:p w14:paraId="2B4FE10B" w14:textId="3C494829" w:rsidR="00257F7A" w:rsidRPr="00821763" w:rsidRDefault="00257F7A" w:rsidP="00257F7A">
      <w:pPr>
        <w:spacing w:line="240" w:lineRule="auto"/>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cs-CZ"/>
        </w:rPr>
        <w:t xml:space="preserve">S výnimkou ustanovenia článku 19 ods. </w:t>
      </w:r>
      <w:r w:rsidR="000948BC" w:rsidRPr="00821763">
        <w:rPr>
          <w:rFonts w:ascii="Times New Roman" w:hAnsi="Times New Roman" w:cs="Times New Roman"/>
          <w:color w:val="000000" w:themeColor="text1"/>
          <w:sz w:val="24"/>
          <w:szCs w:val="24"/>
          <w:lang w:eastAsia="cs-CZ"/>
        </w:rPr>
        <w:t>3 tejto zmluvy,</w:t>
      </w:r>
      <w:r w:rsidRPr="00821763">
        <w:rPr>
          <w:rFonts w:ascii="Times New Roman" w:hAnsi="Times New Roman" w:cs="Times New Roman"/>
          <w:color w:val="000000" w:themeColor="text1"/>
          <w:sz w:val="24"/>
          <w:szCs w:val="24"/>
          <w:lang w:eastAsia="cs-CZ"/>
        </w:rPr>
        <w:t xml:space="preserve"> dôchodky a iné podobné odmeny vyplácané z dôvodu predchádzajúceho zamestnania rezidentovi zmluvného štátu podliehajú zdaneniu len v tom</w:t>
      </w:r>
      <w:r w:rsidR="00DE312B" w:rsidRPr="00821763">
        <w:rPr>
          <w:rFonts w:ascii="Times New Roman" w:hAnsi="Times New Roman" w:cs="Times New Roman"/>
          <w:color w:val="000000" w:themeColor="text1"/>
          <w:sz w:val="24"/>
          <w:szCs w:val="24"/>
          <w:lang w:eastAsia="cs-CZ"/>
        </w:rPr>
        <w:t>to</w:t>
      </w:r>
      <w:r w:rsidRPr="00821763">
        <w:rPr>
          <w:rFonts w:ascii="Times New Roman" w:hAnsi="Times New Roman" w:cs="Times New Roman"/>
          <w:color w:val="000000" w:themeColor="text1"/>
          <w:sz w:val="24"/>
          <w:szCs w:val="24"/>
          <w:lang w:eastAsia="cs-CZ"/>
        </w:rPr>
        <w:t xml:space="preserve"> zmluvnom štáte. </w:t>
      </w:r>
    </w:p>
    <w:p w14:paraId="32792D1A" w14:textId="77777777" w:rsidR="001A69CE" w:rsidRPr="00821763" w:rsidRDefault="001A69CE" w:rsidP="001D1674">
      <w:pPr>
        <w:autoSpaceDE w:val="0"/>
        <w:autoSpaceDN w:val="0"/>
        <w:adjustRightInd w:val="0"/>
        <w:spacing w:line="240" w:lineRule="auto"/>
        <w:jc w:val="center"/>
        <w:rPr>
          <w:rFonts w:ascii="Times New Roman" w:hAnsi="Times New Roman" w:cs="Times New Roman"/>
          <w:b/>
          <w:color w:val="000000" w:themeColor="text1"/>
          <w:sz w:val="24"/>
          <w:szCs w:val="24"/>
          <w:lang w:eastAsia="sk-SK"/>
        </w:rPr>
      </w:pPr>
    </w:p>
    <w:p w14:paraId="6DC40A92" w14:textId="77777777" w:rsidR="00257F7A" w:rsidRPr="00821763" w:rsidRDefault="00257F7A" w:rsidP="001D1674">
      <w:pPr>
        <w:autoSpaceDE w:val="0"/>
        <w:autoSpaceDN w:val="0"/>
        <w:adjustRightInd w:val="0"/>
        <w:spacing w:line="240" w:lineRule="auto"/>
        <w:jc w:val="center"/>
        <w:rPr>
          <w:rFonts w:ascii="Times New Roman" w:hAnsi="Times New Roman" w:cs="Times New Roman"/>
          <w:b/>
          <w:color w:val="000000" w:themeColor="text1"/>
          <w:sz w:val="24"/>
          <w:szCs w:val="24"/>
          <w:lang w:eastAsia="sk-SK"/>
        </w:rPr>
      </w:pPr>
      <w:r w:rsidRPr="00821763">
        <w:rPr>
          <w:rFonts w:ascii="Times New Roman" w:hAnsi="Times New Roman" w:cs="Times New Roman"/>
          <w:b/>
          <w:color w:val="000000" w:themeColor="text1"/>
          <w:sz w:val="24"/>
          <w:szCs w:val="24"/>
          <w:lang w:eastAsia="sk-SK"/>
        </w:rPr>
        <w:t>Článok 19</w:t>
      </w:r>
    </w:p>
    <w:p w14:paraId="14D671DC" w14:textId="77777777" w:rsidR="00257F7A" w:rsidRPr="00821763" w:rsidRDefault="00257F7A" w:rsidP="001D1674">
      <w:pPr>
        <w:autoSpaceDE w:val="0"/>
        <w:autoSpaceDN w:val="0"/>
        <w:adjustRightInd w:val="0"/>
        <w:spacing w:line="240" w:lineRule="auto"/>
        <w:jc w:val="center"/>
        <w:rPr>
          <w:rFonts w:ascii="Times New Roman" w:hAnsi="Times New Roman" w:cs="Times New Roman"/>
          <w:b/>
          <w:color w:val="000000" w:themeColor="text1"/>
          <w:sz w:val="24"/>
          <w:szCs w:val="24"/>
          <w:lang w:eastAsia="sk-SK"/>
        </w:rPr>
      </w:pPr>
      <w:r w:rsidRPr="00821763">
        <w:rPr>
          <w:rFonts w:ascii="Times New Roman" w:hAnsi="Times New Roman" w:cs="Times New Roman"/>
          <w:b/>
          <w:color w:val="000000" w:themeColor="text1"/>
          <w:sz w:val="24"/>
          <w:szCs w:val="24"/>
          <w:lang w:eastAsia="sk-SK"/>
        </w:rPr>
        <w:t>Štátna služba</w:t>
      </w:r>
    </w:p>
    <w:p w14:paraId="01DAD147" w14:textId="77777777" w:rsidR="00257F7A" w:rsidRPr="00821763" w:rsidRDefault="00257F7A" w:rsidP="00257F7A">
      <w:pPr>
        <w:autoSpaceDE w:val="0"/>
        <w:autoSpaceDN w:val="0"/>
        <w:adjustRightInd w:val="0"/>
        <w:spacing w:line="240" w:lineRule="auto"/>
        <w:rPr>
          <w:rFonts w:ascii="Times New Roman" w:hAnsi="Times New Roman" w:cs="Times New Roman"/>
          <w:color w:val="000000" w:themeColor="text1"/>
          <w:sz w:val="24"/>
          <w:szCs w:val="24"/>
          <w:lang w:eastAsia="sk-SK"/>
        </w:rPr>
      </w:pPr>
    </w:p>
    <w:p w14:paraId="5A1DF6A9" w14:textId="1C901731" w:rsidR="00257F7A" w:rsidRPr="00821763" w:rsidRDefault="00257F7A" w:rsidP="004D5A25">
      <w:pPr>
        <w:autoSpaceDE w:val="0"/>
        <w:autoSpaceDN w:val="0"/>
        <w:adjustRightInd w:val="0"/>
        <w:spacing w:line="240" w:lineRule="auto"/>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sk-SK"/>
        </w:rPr>
        <w:t xml:space="preserve">(1) </w:t>
      </w:r>
      <w:r w:rsidRPr="00821763">
        <w:rPr>
          <w:rFonts w:ascii="Times New Roman" w:hAnsi="Times New Roman" w:cs="Times New Roman"/>
          <w:bCs/>
          <w:color w:val="000000" w:themeColor="text1"/>
          <w:sz w:val="24"/>
          <w:szCs w:val="24"/>
          <w:lang w:eastAsia="sk-SK"/>
        </w:rPr>
        <w:t>Platy, mzdy a iné podobné odmeny</w:t>
      </w:r>
      <w:r w:rsidRPr="00821763">
        <w:rPr>
          <w:rFonts w:ascii="Times New Roman" w:hAnsi="Times New Roman" w:cs="Times New Roman"/>
          <w:color w:val="000000" w:themeColor="text1"/>
          <w:sz w:val="24"/>
          <w:szCs w:val="24"/>
          <w:lang w:eastAsia="sk-SK"/>
        </w:rPr>
        <w:t xml:space="preserve">, okrem dôchodkov, vyplácané jedným zmluvným štátom alebo jeho </w:t>
      </w:r>
      <w:r w:rsidR="002B07CD" w:rsidRPr="00821763">
        <w:rPr>
          <w:rFonts w:ascii="Times New Roman" w:hAnsi="Times New Roman" w:cs="Times New Roman"/>
          <w:color w:val="000000" w:themeColor="text1"/>
          <w:sz w:val="24"/>
          <w:szCs w:val="24"/>
          <w:lang w:eastAsia="sk-SK"/>
        </w:rPr>
        <w:t>správnym celkom</w:t>
      </w:r>
      <w:r w:rsidRPr="00821763">
        <w:rPr>
          <w:rFonts w:ascii="Times New Roman" w:hAnsi="Times New Roman" w:cs="Times New Roman"/>
          <w:color w:val="000000" w:themeColor="text1"/>
          <w:sz w:val="24"/>
          <w:szCs w:val="24"/>
          <w:lang w:eastAsia="sk-SK"/>
        </w:rPr>
        <w:t xml:space="preserve"> alebo miestnym orgánom fyzickej osobe za služby poskytované tomu</w:t>
      </w:r>
      <w:r w:rsidR="00B22B1D" w:rsidRPr="00821763">
        <w:rPr>
          <w:rFonts w:ascii="Times New Roman" w:hAnsi="Times New Roman" w:cs="Times New Roman"/>
          <w:color w:val="000000" w:themeColor="text1"/>
          <w:sz w:val="24"/>
          <w:szCs w:val="24"/>
          <w:lang w:eastAsia="sk-SK"/>
        </w:rPr>
        <w:t>to</w:t>
      </w:r>
      <w:r w:rsidRPr="00821763">
        <w:rPr>
          <w:rFonts w:ascii="Times New Roman" w:hAnsi="Times New Roman" w:cs="Times New Roman"/>
          <w:color w:val="000000" w:themeColor="text1"/>
          <w:sz w:val="24"/>
          <w:szCs w:val="24"/>
          <w:lang w:eastAsia="sk-SK"/>
        </w:rPr>
        <w:t xml:space="preserve"> zmluvnému štátu alebo jeho útvaru alebo orgánu, podliehajú zdaneniu len v tom zmluvnom štáte. </w:t>
      </w:r>
    </w:p>
    <w:p w14:paraId="4A8C9FEA" w14:textId="77777777" w:rsidR="00257F7A" w:rsidRPr="00821763" w:rsidRDefault="00257F7A" w:rsidP="00257F7A">
      <w:pPr>
        <w:autoSpaceDE w:val="0"/>
        <w:autoSpaceDN w:val="0"/>
        <w:adjustRightInd w:val="0"/>
        <w:spacing w:line="240" w:lineRule="auto"/>
        <w:ind w:left="708"/>
        <w:rPr>
          <w:rFonts w:ascii="Times New Roman" w:hAnsi="Times New Roman" w:cs="Times New Roman"/>
          <w:color w:val="000000" w:themeColor="text1"/>
          <w:sz w:val="24"/>
          <w:szCs w:val="24"/>
          <w:lang w:eastAsia="sk-SK"/>
        </w:rPr>
      </w:pPr>
    </w:p>
    <w:p w14:paraId="0FDFAAC7" w14:textId="4502B6D4" w:rsidR="00257F7A" w:rsidRPr="00821763" w:rsidRDefault="000948BC" w:rsidP="004D5A25">
      <w:pPr>
        <w:autoSpaceDE w:val="0"/>
        <w:autoSpaceDN w:val="0"/>
        <w:adjustRightInd w:val="0"/>
        <w:spacing w:line="240" w:lineRule="auto"/>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sk-SK"/>
        </w:rPr>
        <w:t>(2)</w:t>
      </w:r>
      <w:r w:rsidR="00257F7A" w:rsidRPr="00821763">
        <w:rPr>
          <w:rFonts w:ascii="Times New Roman" w:hAnsi="Times New Roman" w:cs="Times New Roman"/>
          <w:color w:val="000000" w:themeColor="text1"/>
          <w:sz w:val="24"/>
          <w:szCs w:val="24"/>
          <w:lang w:eastAsia="sk-SK"/>
        </w:rPr>
        <w:t xml:space="preserve"> </w:t>
      </w:r>
      <w:r w:rsidR="00257F7A" w:rsidRPr="00821763">
        <w:rPr>
          <w:rFonts w:ascii="Times New Roman" w:hAnsi="Times New Roman" w:cs="Times New Roman"/>
          <w:bCs/>
          <w:color w:val="000000" w:themeColor="text1"/>
          <w:sz w:val="24"/>
          <w:szCs w:val="24"/>
          <w:lang w:eastAsia="sk-SK"/>
        </w:rPr>
        <w:t>Takéto platy, mzdy a iné podobné</w:t>
      </w:r>
      <w:r w:rsidR="00257F7A" w:rsidRPr="00821763">
        <w:rPr>
          <w:rFonts w:ascii="Times New Roman" w:hAnsi="Times New Roman" w:cs="Times New Roman"/>
          <w:color w:val="000000" w:themeColor="text1"/>
          <w:sz w:val="24"/>
          <w:szCs w:val="24"/>
          <w:lang w:eastAsia="sk-SK"/>
        </w:rPr>
        <w:t xml:space="preserve"> odmeny však podliehajú zdanen</w:t>
      </w:r>
      <w:r w:rsidR="00F51F49" w:rsidRPr="00821763">
        <w:rPr>
          <w:rFonts w:ascii="Times New Roman" w:hAnsi="Times New Roman" w:cs="Times New Roman"/>
          <w:color w:val="000000" w:themeColor="text1"/>
          <w:sz w:val="24"/>
          <w:szCs w:val="24"/>
          <w:lang w:eastAsia="sk-SK"/>
        </w:rPr>
        <w:t xml:space="preserve">iu len v druhom zmluvnom štáte, </w:t>
      </w:r>
      <w:r w:rsidR="00257F7A" w:rsidRPr="00821763">
        <w:rPr>
          <w:rFonts w:ascii="Times New Roman" w:hAnsi="Times New Roman" w:cs="Times New Roman"/>
          <w:color w:val="000000" w:themeColor="text1"/>
          <w:sz w:val="24"/>
          <w:szCs w:val="24"/>
          <w:lang w:eastAsia="sk-SK"/>
        </w:rPr>
        <w:t xml:space="preserve">ak </w:t>
      </w:r>
      <w:r w:rsidR="00257F7A" w:rsidRPr="00821763">
        <w:rPr>
          <w:rFonts w:ascii="Times New Roman" w:hAnsi="Times New Roman" w:cs="Times New Roman"/>
          <w:bCs/>
          <w:color w:val="000000" w:themeColor="text1"/>
          <w:sz w:val="24"/>
          <w:szCs w:val="24"/>
          <w:lang w:eastAsia="sk-SK"/>
        </w:rPr>
        <w:t xml:space="preserve">sú služby poskytované v tom druhom zmluvnom štáte a fyzická osoba </w:t>
      </w:r>
      <w:r w:rsidR="00257F7A" w:rsidRPr="00821763">
        <w:rPr>
          <w:rFonts w:ascii="Times New Roman" w:hAnsi="Times New Roman" w:cs="Times New Roman"/>
          <w:color w:val="000000" w:themeColor="text1"/>
          <w:sz w:val="24"/>
          <w:szCs w:val="24"/>
          <w:lang w:eastAsia="sk-SK"/>
        </w:rPr>
        <w:t>je rezidentom toho druhého zmluvného štátu a</w:t>
      </w:r>
    </w:p>
    <w:p w14:paraId="12A754CF" w14:textId="77777777" w:rsidR="00257F7A" w:rsidRPr="00821763" w:rsidRDefault="00257F7A" w:rsidP="00257F7A">
      <w:pPr>
        <w:autoSpaceDE w:val="0"/>
        <w:autoSpaceDN w:val="0"/>
        <w:adjustRightInd w:val="0"/>
        <w:spacing w:line="240" w:lineRule="auto"/>
        <w:ind w:left="709"/>
        <w:rPr>
          <w:rFonts w:ascii="Times New Roman" w:hAnsi="Times New Roman" w:cs="Times New Roman"/>
          <w:color w:val="000000" w:themeColor="text1"/>
          <w:sz w:val="24"/>
          <w:szCs w:val="24"/>
          <w:lang w:eastAsia="sk-SK"/>
        </w:rPr>
      </w:pPr>
    </w:p>
    <w:p w14:paraId="386D4BBD" w14:textId="124B5B55" w:rsidR="00257F7A" w:rsidRPr="00821763" w:rsidRDefault="00521731" w:rsidP="00724643">
      <w:pPr>
        <w:autoSpaceDE w:val="0"/>
        <w:autoSpaceDN w:val="0"/>
        <w:adjustRightInd w:val="0"/>
        <w:spacing w:line="240" w:lineRule="auto"/>
        <w:ind w:left="709"/>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sk-SK"/>
        </w:rPr>
        <w:t>a)</w:t>
      </w:r>
      <w:r w:rsidR="00257F7A" w:rsidRPr="00821763">
        <w:rPr>
          <w:rFonts w:ascii="Times New Roman" w:hAnsi="Times New Roman" w:cs="Times New Roman"/>
          <w:color w:val="000000" w:themeColor="text1"/>
          <w:sz w:val="24"/>
          <w:szCs w:val="24"/>
          <w:lang w:eastAsia="sk-SK"/>
        </w:rPr>
        <w:t xml:space="preserve">  je štátnym príslušníkom toho druhého zmluvného štátu</w:t>
      </w:r>
      <w:r w:rsidR="00724643" w:rsidRPr="00821763">
        <w:rPr>
          <w:rFonts w:ascii="Times New Roman" w:hAnsi="Times New Roman" w:cs="Times New Roman"/>
          <w:color w:val="000000" w:themeColor="text1"/>
          <w:sz w:val="24"/>
          <w:szCs w:val="24"/>
          <w:lang w:eastAsia="sk-SK"/>
        </w:rPr>
        <w:t>,</w:t>
      </w:r>
      <w:r w:rsidR="00257F7A" w:rsidRPr="00821763">
        <w:rPr>
          <w:rFonts w:ascii="Times New Roman" w:hAnsi="Times New Roman" w:cs="Times New Roman"/>
          <w:color w:val="000000" w:themeColor="text1"/>
          <w:sz w:val="24"/>
          <w:szCs w:val="24"/>
          <w:lang w:eastAsia="sk-SK"/>
        </w:rPr>
        <w:t xml:space="preserve"> alebo </w:t>
      </w:r>
    </w:p>
    <w:p w14:paraId="53FF5086" w14:textId="77777777" w:rsidR="00257F7A" w:rsidRPr="00821763" w:rsidRDefault="00257F7A" w:rsidP="00724643">
      <w:pPr>
        <w:autoSpaceDE w:val="0"/>
        <w:autoSpaceDN w:val="0"/>
        <w:adjustRightInd w:val="0"/>
        <w:spacing w:line="240" w:lineRule="auto"/>
        <w:ind w:left="709"/>
        <w:rPr>
          <w:rFonts w:ascii="Times New Roman" w:hAnsi="Times New Roman" w:cs="Times New Roman"/>
          <w:color w:val="000000" w:themeColor="text1"/>
          <w:sz w:val="24"/>
          <w:szCs w:val="24"/>
          <w:lang w:eastAsia="sk-SK"/>
        </w:rPr>
      </w:pPr>
    </w:p>
    <w:p w14:paraId="04C10DBC" w14:textId="158955E3" w:rsidR="00257F7A" w:rsidRPr="00821763" w:rsidRDefault="00521731" w:rsidP="00724643">
      <w:pPr>
        <w:autoSpaceDE w:val="0"/>
        <w:autoSpaceDN w:val="0"/>
        <w:adjustRightInd w:val="0"/>
        <w:spacing w:line="240" w:lineRule="auto"/>
        <w:ind w:left="709"/>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sk-SK"/>
        </w:rPr>
        <w:t>b)</w:t>
      </w:r>
      <w:r w:rsidR="00257F7A" w:rsidRPr="00821763">
        <w:rPr>
          <w:rFonts w:ascii="Times New Roman" w:hAnsi="Times New Roman" w:cs="Times New Roman"/>
          <w:color w:val="000000" w:themeColor="text1"/>
          <w:sz w:val="24"/>
          <w:szCs w:val="24"/>
          <w:lang w:eastAsia="sk-SK"/>
        </w:rPr>
        <w:t xml:space="preserve"> sa rezidentom toho druhého zmluvného štátu nestala len z dôvodu poskytovania týchto služieb.</w:t>
      </w:r>
    </w:p>
    <w:p w14:paraId="7D388BBB" w14:textId="77777777" w:rsidR="00257F7A" w:rsidRPr="00821763" w:rsidRDefault="00257F7A" w:rsidP="00257F7A">
      <w:pPr>
        <w:autoSpaceDE w:val="0"/>
        <w:autoSpaceDN w:val="0"/>
        <w:adjustRightInd w:val="0"/>
        <w:spacing w:line="240" w:lineRule="auto"/>
        <w:ind w:left="708"/>
        <w:rPr>
          <w:rFonts w:ascii="Times New Roman" w:hAnsi="Times New Roman" w:cs="Times New Roman"/>
          <w:color w:val="000000" w:themeColor="text1"/>
          <w:sz w:val="24"/>
          <w:szCs w:val="24"/>
          <w:lang w:eastAsia="sk-SK"/>
        </w:rPr>
      </w:pPr>
    </w:p>
    <w:p w14:paraId="2B713003" w14:textId="574859E0" w:rsidR="00257F7A" w:rsidRPr="00821763" w:rsidRDefault="00257F7A" w:rsidP="00724643">
      <w:pPr>
        <w:autoSpaceDE w:val="0"/>
        <w:autoSpaceDN w:val="0"/>
        <w:adjustRightInd w:val="0"/>
        <w:spacing w:line="240" w:lineRule="auto"/>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sk-SK"/>
        </w:rPr>
        <w:t>(</w:t>
      </w:r>
      <w:r w:rsidR="00521731" w:rsidRPr="00821763">
        <w:rPr>
          <w:rFonts w:ascii="Times New Roman" w:hAnsi="Times New Roman" w:cs="Times New Roman"/>
          <w:color w:val="000000" w:themeColor="text1"/>
          <w:sz w:val="24"/>
          <w:szCs w:val="24"/>
          <w:lang w:eastAsia="sk-SK"/>
        </w:rPr>
        <w:t>3</w:t>
      </w:r>
      <w:r w:rsidRPr="00821763">
        <w:rPr>
          <w:rFonts w:ascii="Times New Roman" w:hAnsi="Times New Roman" w:cs="Times New Roman"/>
          <w:color w:val="000000" w:themeColor="text1"/>
          <w:sz w:val="24"/>
          <w:szCs w:val="24"/>
          <w:lang w:eastAsia="sk-SK"/>
        </w:rPr>
        <w:t>) Ak</w:t>
      </w:r>
      <w:r w:rsidR="009C6444" w:rsidRPr="00821763">
        <w:rPr>
          <w:rFonts w:ascii="Times New Roman" w:hAnsi="Times New Roman" w:cs="Times New Roman"/>
          <w:color w:val="000000" w:themeColor="text1"/>
          <w:sz w:val="24"/>
          <w:szCs w:val="24"/>
          <w:lang w:eastAsia="sk-SK"/>
        </w:rPr>
        <w:t>é</w:t>
      </w:r>
      <w:r w:rsidRPr="00821763">
        <w:rPr>
          <w:rFonts w:ascii="Times New Roman" w:hAnsi="Times New Roman" w:cs="Times New Roman"/>
          <w:color w:val="000000" w:themeColor="text1"/>
          <w:sz w:val="24"/>
          <w:szCs w:val="24"/>
          <w:lang w:eastAsia="sk-SK"/>
        </w:rPr>
        <w:t>koľvek dôchodk</w:t>
      </w:r>
      <w:r w:rsidR="009C6444" w:rsidRPr="00821763">
        <w:rPr>
          <w:rFonts w:ascii="Times New Roman" w:hAnsi="Times New Roman" w:cs="Times New Roman"/>
          <w:color w:val="000000" w:themeColor="text1"/>
          <w:sz w:val="24"/>
          <w:szCs w:val="24"/>
          <w:lang w:eastAsia="sk-SK"/>
        </w:rPr>
        <w:t>y</w:t>
      </w:r>
      <w:r w:rsidR="00521731" w:rsidRPr="00821763">
        <w:rPr>
          <w:rFonts w:ascii="Times New Roman" w:hAnsi="Times New Roman" w:cs="Times New Roman"/>
          <w:color w:val="000000" w:themeColor="text1"/>
          <w:sz w:val="24"/>
          <w:szCs w:val="24"/>
          <w:lang w:eastAsia="sk-SK"/>
        </w:rPr>
        <w:t xml:space="preserve"> alebo iné podobné odmeny</w:t>
      </w:r>
      <w:r w:rsidRPr="00821763">
        <w:rPr>
          <w:rFonts w:ascii="Times New Roman" w:hAnsi="Times New Roman" w:cs="Times New Roman"/>
          <w:color w:val="000000" w:themeColor="text1"/>
          <w:sz w:val="24"/>
          <w:szCs w:val="24"/>
          <w:lang w:eastAsia="sk-SK"/>
        </w:rPr>
        <w:t xml:space="preserve"> vyplácan</w:t>
      </w:r>
      <w:r w:rsidR="00521731" w:rsidRPr="00821763">
        <w:rPr>
          <w:rFonts w:ascii="Times New Roman" w:hAnsi="Times New Roman" w:cs="Times New Roman"/>
          <w:color w:val="000000" w:themeColor="text1"/>
          <w:sz w:val="24"/>
          <w:szCs w:val="24"/>
          <w:lang w:eastAsia="sk-SK"/>
        </w:rPr>
        <w:t>é</w:t>
      </w:r>
      <w:r w:rsidRPr="00821763">
        <w:rPr>
          <w:rFonts w:ascii="Times New Roman" w:hAnsi="Times New Roman" w:cs="Times New Roman"/>
          <w:color w:val="000000" w:themeColor="text1"/>
          <w:sz w:val="24"/>
          <w:szCs w:val="24"/>
          <w:lang w:eastAsia="sk-SK"/>
        </w:rPr>
        <w:t xml:space="preserve"> z prostriedkov, ktoré vytvoril zmluvný štát alebo jeho</w:t>
      </w:r>
      <w:r w:rsidR="00920BBA" w:rsidRPr="00821763">
        <w:rPr>
          <w:rFonts w:ascii="Times New Roman" w:hAnsi="Times New Roman" w:cs="Times New Roman"/>
          <w:color w:val="000000" w:themeColor="text1"/>
          <w:sz w:val="24"/>
          <w:szCs w:val="24"/>
          <w:lang w:eastAsia="sk-SK"/>
        </w:rPr>
        <w:t xml:space="preserve"> nižší</w:t>
      </w:r>
      <w:r w:rsidRPr="00821763">
        <w:rPr>
          <w:rFonts w:ascii="Times New Roman" w:hAnsi="Times New Roman" w:cs="Times New Roman"/>
          <w:color w:val="000000" w:themeColor="text1"/>
          <w:sz w:val="24"/>
          <w:szCs w:val="24"/>
          <w:lang w:eastAsia="sk-SK"/>
        </w:rPr>
        <w:t xml:space="preserve"> </w:t>
      </w:r>
      <w:r w:rsidR="002B07CD" w:rsidRPr="00821763">
        <w:rPr>
          <w:rFonts w:ascii="Times New Roman" w:hAnsi="Times New Roman" w:cs="Times New Roman"/>
          <w:color w:val="000000" w:themeColor="text1"/>
          <w:sz w:val="24"/>
          <w:szCs w:val="24"/>
          <w:lang w:eastAsia="sk-SK"/>
        </w:rPr>
        <w:t>správny celok</w:t>
      </w:r>
      <w:r w:rsidRPr="00821763">
        <w:rPr>
          <w:rFonts w:ascii="Times New Roman" w:hAnsi="Times New Roman" w:cs="Times New Roman"/>
          <w:color w:val="000000" w:themeColor="text1"/>
          <w:sz w:val="24"/>
          <w:szCs w:val="24"/>
          <w:lang w:eastAsia="sk-SK"/>
        </w:rPr>
        <w:t xml:space="preserve"> alebo miestny orgán, fyzickej osobe za služby poskytované tomu zmluvnému štátu alebo jeho </w:t>
      </w:r>
      <w:r w:rsidR="002B07CD" w:rsidRPr="00821763">
        <w:rPr>
          <w:rFonts w:ascii="Times New Roman" w:hAnsi="Times New Roman" w:cs="Times New Roman"/>
          <w:color w:val="000000" w:themeColor="text1"/>
          <w:sz w:val="24"/>
          <w:szCs w:val="24"/>
          <w:lang w:eastAsia="sk-SK"/>
        </w:rPr>
        <w:t>správnemu celku</w:t>
      </w:r>
      <w:r w:rsidRPr="00821763">
        <w:rPr>
          <w:rFonts w:ascii="Times New Roman" w:hAnsi="Times New Roman" w:cs="Times New Roman"/>
          <w:color w:val="000000" w:themeColor="text1"/>
          <w:sz w:val="24"/>
          <w:szCs w:val="24"/>
          <w:lang w:eastAsia="sk-SK"/>
        </w:rPr>
        <w:t xml:space="preserve"> alebo miestnemu orgánu podlieha</w:t>
      </w:r>
      <w:r w:rsidR="009C6444" w:rsidRPr="00821763">
        <w:rPr>
          <w:rFonts w:ascii="Times New Roman" w:hAnsi="Times New Roman" w:cs="Times New Roman"/>
          <w:color w:val="000000" w:themeColor="text1"/>
          <w:sz w:val="24"/>
          <w:szCs w:val="24"/>
          <w:lang w:eastAsia="sk-SK"/>
        </w:rPr>
        <w:t>jú</w:t>
      </w:r>
      <w:r w:rsidRPr="00821763">
        <w:rPr>
          <w:rFonts w:ascii="Times New Roman" w:hAnsi="Times New Roman" w:cs="Times New Roman"/>
          <w:color w:val="000000" w:themeColor="text1"/>
          <w:sz w:val="24"/>
          <w:szCs w:val="24"/>
          <w:lang w:eastAsia="sk-SK"/>
        </w:rPr>
        <w:t xml:space="preserve"> zdaneniu len v tom</w:t>
      </w:r>
      <w:r w:rsidR="00917985" w:rsidRPr="00821763">
        <w:rPr>
          <w:rFonts w:ascii="Times New Roman" w:hAnsi="Times New Roman" w:cs="Times New Roman"/>
          <w:color w:val="000000" w:themeColor="text1"/>
          <w:sz w:val="24"/>
          <w:szCs w:val="24"/>
          <w:lang w:eastAsia="sk-SK"/>
        </w:rPr>
        <w:t>to</w:t>
      </w:r>
      <w:r w:rsidRPr="00821763">
        <w:rPr>
          <w:rFonts w:ascii="Times New Roman" w:hAnsi="Times New Roman" w:cs="Times New Roman"/>
          <w:color w:val="000000" w:themeColor="text1"/>
          <w:sz w:val="24"/>
          <w:szCs w:val="24"/>
          <w:lang w:eastAsia="sk-SK"/>
        </w:rPr>
        <w:t xml:space="preserve"> zmluvnom štáte. Tak</w:t>
      </w:r>
      <w:r w:rsidR="009C6444" w:rsidRPr="00821763">
        <w:rPr>
          <w:rFonts w:ascii="Times New Roman" w:hAnsi="Times New Roman" w:cs="Times New Roman"/>
          <w:color w:val="000000" w:themeColor="text1"/>
          <w:sz w:val="24"/>
          <w:szCs w:val="24"/>
          <w:lang w:eastAsia="sk-SK"/>
        </w:rPr>
        <w:t>é</w:t>
      </w:r>
      <w:r w:rsidRPr="00821763">
        <w:rPr>
          <w:rFonts w:ascii="Times New Roman" w:hAnsi="Times New Roman" w:cs="Times New Roman"/>
          <w:color w:val="000000" w:themeColor="text1"/>
          <w:sz w:val="24"/>
          <w:szCs w:val="24"/>
          <w:lang w:eastAsia="sk-SK"/>
        </w:rPr>
        <w:t>to dôchodk</w:t>
      </w:r>
      <w:r w:rsidR="009C6444" w:rsidRPr="00821763">
        <w:rPr>
          <w:rFonts w:ascii="Times New Roman" w:hAnsi="Times New Roman" w:cs="Times New Roman"/>
          <w:color w:val="000000" w:themeColor="text1"/>
          <w:sz w:val="24"/>
          <w:szCs w:val="24"/>
          <w:lang w:eastAsia="sk-SK"/>
        </w:rPr>
        <w:t>y alebo iné podobné odmeny</w:t>
      </w:r>
      <w:r w:rsidRPr="00821763">
        <w:rPr>
          <w:rFonts w:ascii="Times New Roman" w:hAnsi="Times New Roman" w:cs="Times New Roman"/>
          <w:color w:val="000000" w:themeColor="text1"/>
          <w:sz w:val="24"/>
          <w:szCs w:val="24"/>
          <w:lang w:eastAsia="sk-SK"/>
        </w:rPr>
        <w:t xml:space="preserve"> však podlieha</w:t>
      </w:r>
      <w:r w:rsidR="009C6444" w:rsidRPr="00821763">
        <w:rPr>
          <w:rFonts w:ascii="Times New Roman" w:hAnsi="Times New Roman" w:cs="Times New Roman"/>
          <w:color w:val="000000" w:themeColor="text1"/>
          <w:sz w:val="24"/>
          <w:szCs w:val="24"/>
          <w:lang w:eastAsia="sk-SK"/>
        </w:rPr>
        <w:t>jú</w:t>
      </w:r>
      <w:r w:rsidRPr="00821763">
        <w:rPr>
          <w:rFonts w:ascii="Times New Roman" w:hAnsi="Times New Roman" w:cs="Times New Roman"/>
          <w:color w:val="000000" w:themeColor="text1"/>
          <w:sz w:val="24"/>
          <w:szCs w:val="24"/>
          <w:lang w:eastAsia="sk-SK"/>
        </w:rPr>
        <w:t xml:space="preserve"> zdaneniu len v druhom zmluvnom štáte, ak je fyzická osoba rezidentom a štátnym príslušníkom toho druhého zmluvného štátu. </w:t>
      </w:r>
    </w:p>
    <w:p w14:paraId="304BBCA1" w14:textId="77777777" w:rsidR="00257F7A" w:rsidRPr="00821763" w:rsidRDefault="00A25C16" w:rsidP="00A25C16">
      <w:pPr>
        <w:tabs>
          <w:tab w:val="left" w:pos="1570"/>
        </w:tabs>
        <w:autoSpaceDE w:val="0"/>
        <w:autoSpaceDN w:val="0"/>
        <w:adjustRightInd w:val="0"/>
        <w:spacing w:line="240" w:lineRule="auto"/>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sk-SK"/>
        </w:rPr>
        <w:tab/>
      </w:r>
    </w:p>
    <w:p w14:paraId="649048A6" w14:textId="3A9E29E4" w:rsidR="00257F7A" w:rsidRPr="00821763" w:rsidRDefault="00257F7A" w:rsidP="00257F7A">
      <w:pPr>
        <w:spacing w:line="240" w:lineRule="auto"/>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sk-SK"/>
        </w:rPr>
        <w:t>(</w:t>
      </w:r>
      <w:r w:rsidR="009C6444" w:rsidRPr="00821763">
        <w:rPr>
          <w:rFonts w:ascii="Times New Roman" w:hAnsi="Times New Roman" w:cs="Times New Roman"/>
          <w:color w:val="000000" w:themeColor="text1"/>
          <w:sz w:val="24"/>
          <w:szCs w:val="24"/>
          <w:lang w:eastAsia="sk-SK"/>
        </w:rPr>
        <w:t>4</w:t>
      </w:r>
      <w:r w:rsidRPr="00821763">
        <w:rPr>
          <w:rFonts w:ascii="Times New Roman" w:hAnsi="Times New Roman" w:cs="Times New Roman"/>
          <w:color w:val="000000" w:themeColor="text1"/>
          <w:sz w:val="24"/>
          <w:szCs w:val="24"/>
          <w:lang w:eastAsia="sk-SK"/>
        </w:rPr>
        <w:t>) Ustanovenia článkov 15, 16, 17 a</w:t>
      </w:r>
      <w:r w:rsidR="009C6444" w:rsidRPr="00821763">
        <w:rPr>
          <w:rFonts w:ascii="Times New Roman" w:hAnsi="Times New Roman" w:cs="Times New Roman"/>
          <w:color w:val="000000" w:themeColor="text1"/>
          <w:sz w:val="24"/>
          <w:szCs w:val="24"/>
          <w:lang w:eastAsia="sk-SK"/>
        </w:rPr>
        <w:t> </w:t>
      </w:r>
      <w:r w:rsidRPr="00821763">
        <w:rPr>
          <w:rFonts w:ascii="Times New Roman" w:hAnsi="Times New Roman" w:cs="Times New Roman"/>
          <w:color w:val="000000" w:themeColor="text1"/>
          <w:sz w:val="24"/>
          <w:szCs w:val="24"/>
          <w:lang w:eastAsia="sk-SK"/>
        </w:rPr>
        <w:t>18</w:t>
      </w:r>
      <w:r w:rsidR="009C6444" w:rsidRPr="00821763">
        <w:rPr>
          <w:rFonts w:ascii="Times New Roman" w:hAnsi="Times New Roman" w:cs="Times New Roman"/>
          <w:color w:val="000000" w:themeColor="text1"/>
          <w:sz w:val="24"/>
          <w:szCs w:val="24"/>
          <w:lang w:eastAsia="sk-SK"/>
        </w:rPr>
        <w:t xml:space="preserve"> tejto zmluvy</w:t>
      </w:r>
      <w:r w:rsidRPr="00821763">
        <w:rPr>
          <w:rFonts w:ascii="Times New Roman" w:hAnsi="Times New Roman" w:cs="Times New Roman"/>
          <w:color w:val="000000" w:themeColor="text1"/>
          <w:sz w:val="24"/>
          <w:szCs w:val="24"/>
          <w:lang w:eastAsia="sk-SK"/>
        </w:rPr>
        <w:t xml:space="preserve"> sa uplatňujú na platy, mzdy,</w:t>
      </w:r>
      <w:r w:rsidR="009C6444" w:rsidRPr="00821763">
        <w:rPr>
          <w:rFonts w:ascii="Times New Roman" w:hAnsi="Times New Roman" w:cs="Times New Roman"/>
          <w:color w:val="000000" w:themeColor="text1"/>
          <w:sz w:val="24"/>
          <w:szCs w:val="24"/>
          <w:lang w:eastAsia="sk-SK"/>
        </w:rPr>
        <w:t xml:space="preserve"> dôchodky</w:t>
      </w:r>
      <w:r w:rsidR="002B3D2B" w:rsidRPr="00821763">
        <w:rPr>
          <w:rFonts w:ascii="Times New Roman" w:hAnsi="Times New Roman" w:cs="Times New Roman"/>
          <w:color w:val="000000" w:themeColor="text1"/>
          <w:sz w:val="24"/>
          <w:szCs w:val="24"/>
          <w:lang w:eastAsia="sk-SK"/>
        </w:rPr>
        <w:t xml:space="preserve"> a</w:t>
      </w:r>
      <w:r w:rsidRPr="00821763">
        <w:rPr>
          <w:rFonts w:ascii="Times New Roman" w:hAnsi="Times New Roman" w:cs="Times New Roman"/>
          <w:color w:val="000000" w:themeColor="text1"/>
          <w:sz w:val="24"/>
          <w:szCs w:val="24"/>
          <w:lang w:eastAsia="sk-SK"/>
        </w:rPr>
        <w:t xml:space="preserve"> iné podobné odmeny za služby poskytované v súvislosti s podnikateľskou činnosťou vykonávanou niektorým zmluvným štátom alebo jeho</w:t>
      </w:r>
      <w:r w:rsidR="00917985" w:rsidRPr="00821763">
        <w:rPr>
          <w:rFonts w:ascii="Times New Roman" w:hAnsi="Times New Roman" w:cs="Times New Roman"/>
          <w:color w:val="000000" w:themeColor="text1"/>
          <w:sz w:val="24"/>
          <w:szCs w:val="24"/>
          <w:lang w:eastAsia="sk-SK"/>
        </w:rPr>
        <w:t xml:space="preserve"> nižším</w:t>
      </w:r>
      <w:r w:rsidRPr="00821763">
        <w:rPr>
          <w:rFonts w:ascii="Times New Roman" w:hAnsi="Times New Roman" w:cs="Times New Roman"/>
          <w:color w:val="000000" w:themeColor="text1"/>
          <w:sz w:val="24"/>
          <w:szCs w:val="24"/>
          <w:lang w:eastAsia="sk-SK"/>
        </w:rPr>
        <w:t xml:space="preserve"> správnym </w:t>
      </w:r>
      <w:r w:rsidR="009C6444" w:rsidRPr="00821763">
        <w:rPr>
          <w:rFonts w:ascii="Times New Roman" w:hAnsi="Times New Roman" w:cs="Times New Roman"/>
          <w:color w:val="000000" w:themeColor="text1"/>
          <w:sz w:val="24"/>
          <w:szCs w:val="24"/>
          <w:lang w:eastAsia="sk-SK"/>
        </w:rPr>
        <w:t>celkom</w:t>
      </w:r>
      <w:r w:rsidRPr="00821763">
        <w:rPr>
          <w:rFonts w:ascii="Times New Roman" w:hAnsi="Times New Roman" w:cs="Times New Roman"/>
          <w:color w:val="000000" w:themeColor="text1"/>
          <w:sz w:val="24"/>
          <w:szCs w:val="24"/>
          <w:lang w:eastAsia="sk-SK"/>
        </w:rPr>
        <w:t xml:space="preserve"> alebo miestnym orgánom.</w:t>
      </w:r>
    </w:p>
    <w:p w14:paraId="0E3FF22F" w14:textId="77777777" w:rsidR="00257F7A" w:rsidRPr="00821763" w:rsidRDefault="00257F7A" w:rsidP="00257F7A">
      <w:pPr>
        <w:autoSpaceDE w:val="0"/>
        <w:autoSpaceDN w:val="0"/>
        <w:adjustRightInd w:val="0"/>
        <w:spacing w:line="240" w:lineRule="auto"/>
        <w:rPr>
          <w:rFonts w:ascii="Times New Roman" w:hAnsi="Times New Roman" w:cs="Times New Roman"/>
          <w:color w:val="000000" w:themeColor="text1"/>
          <w:sz w:val="24"/>
          <w:szCs w:val="24"/>
          <w:lang w:eastAsia="sk-SK"/>
        </w:rPr>
      </w:pPr>
    </w:p>
    <w:p w14:paraId="463A9B70" w14:textId="77777777" w:rsidR="00257F7A" w:rsidRPr="00821763" w:rsidRDefault="00257F7A" w:rsidP="001D1674">
      <w:pPr>
        <w:autoSpaceDE w:val="0"/>
        <w:autoSpaceDN w:val="0"/>
        <w:adjustRightInd w:val="0"/>
        <w:spacing w:line="240" w:lineRule="auto"/>
        <w:jc w:val="center"/>
        <w:rPr>
          <w:rFonts w:ascii="Times New Roman" w:hAnsi="Times New Roman" w:cs="Times New Roman"/>
          <w:b/>
          <w:color w:val="000000" w:themeColor="text1"/>
          <w:sz w:val="24"/>
          <w:szCs w:val="24"/>
          <w:lang w:eastAsia="sk-SK"/>
        </w:rPr>
      </w:pPr>
      <w:r w:rsidRPr="00821763">
        <w:rPr>
          <w:rFonts w:ascii="Times New Roman" w:hAnsi="Times New Roman" w:cs="Times New Roman"/>
          <w:b/>
          <w:color w:val="000000" w:themeColor="text1"/>
          <w:sz w:val="24"/>
          <w:szCs w:val="24"/>
          <w:lang w:eastAsia="sk-SK"/>
        </w:rPr>
        <w:t xml:space="preserve">Článok </w:t>
      </w:r>
      <w:r w:rsidRPr="00821763">
        <w:rPr>
          <w:rFonts w:ascii="Times New Roman" w:hAnsi="Times New Roman" w:cs="Times New Roman"/>
          <w:b/>
          <w:bCs/>
          <w:color w:val="000000" w:themeColor="text1"/>
          <w:sz w:val="24"/>
          <w:szCs w:val="24"/>
          <w:lang w:eastAsia="sk-SK"/>
        </w:rPr>
        <w:t>20</w:t>
      </w:r>
    </w:p>
    <w:p w14:paraId="5169F187" w14:textId="6D8A6858" w:rsidR="00257F7A" w:rsidRPr="00821763" w:rsidRDefault="00257F7A" w:rsidP="001D1674">
      <w:pPr>
        <w:keepNext/>
        <w:autoSpaceDE w:val="0"/>
        <w:autoSpaceDN w:val="0"/>
        <w:adjustRightInd w:val="0"/>
        <w:spacing w:line="240" w:lineRule="auto"/>
        <w:jc w:val="center"/>
        <w:outlineLvl w:val="0"/>
        <w:rPr>
          <w:rFonts w:ascii="Times New Roman" w:hAnsi="Times New Roman" w:cs="Times New Roman"/>
          <w:b/>
          <w:bCs/>
          <w:iCs/>
          <w:color w:val="000000" w:themeColor="text1"/>
          <w:sz w:val="24"/>
          <w:szCs w:val="24"/>
        </w:rPr>
      </w:pPr>
      <w:r w:rsidRPr="00821763">
        <w:rPr>
          <w:rFonts w:ascii="Times New Roman" w:hAnsi="Times New Roman" w:cs="Times New Roman"/>
          <w:b/>
          <w:bCs/>
          <w:iCs/>
          <w:color w:val="000000" w:themeColor="text1"/>
          <w:sz w:val="24"/>
          <w:szCs w:val="24"/>
        </w:rPr>
        <w:t>Študenti</w:t>
      </w:r>
    </w:p>
    <w:p w14:paraId="686399B6" w14:textId="77777777" w:rsidR="00257F7A" w:rsidRPr="00821763" w:rsidRDefault="00257F7A" w:rsidP="001D1674">
      <w:pPr>
        <w:autoSpaceDE w:val="0"/>
        <w:autoSpaceDN w:val="0"/>
        <w:adjustRightInd w:val="0"/>
        <w:spacing w:line="240" w:lineRule="auto"/>
        <w:jc w:val="center"/>
        <w:rPr>
          <w:rFonts w:ascii="Times New Roman" w:hAnsi="Times New Roman" w:cs="Times New Roman"/>
          <w:color w:val="000000" w:themeColor="text1"/>
          <w:sz w:val="24"/>
          <w:szCs w:val="24"/>
          <w:lang w:eastAsia="sk-SK"/>
        </w:rPr>
      </w:pPr>
    </w:p>
    <w:p w14:paraId="500CDADF" w14:textId="77777777" w:rsidR="00257F7A" w:rsidRPr="00821763" w:rsidRDefault="002B07CD" w:rsidP="00257F7A">
      <w:pPr>
        <w:widowControl w:val="0"/>
        <w:autoSpaceDE w:val="0"/>
        <w:autoSpaceDN w:val="0"/>
        <w:spacing w:line="240" w:lineRule="auto"/>
        <w:ind w:right="51"/>
        <w:rPr>
          <w:rFonts w:ascii="Times New Roman" w:hAnsi="Times New Roman" w:cs="Times New Roman"/>
          <w:bCs/>
          <w:color w:val="000000" w:themeColor="text1"/>
          <w:sz w:val="24"/>
          <w:szCs w:val="24"/>
          <w:lang w:eastAsia="cs-CZ"/>
        </w:rPr>
      </w:pPr>
      <w:r w:rsidRPr="00821763">
        <w:rPr>
          <w:rFonts w:ascii="Times New Roman" w:hAnsi="Times New Roman" w:cs="Times New Roman"/>
          <w:bCs/>
          <w:color w:val="000000" w:themeColor="text1"/>
          <w:sz w:val="24"/>
          <w:szCs w:val="24"/>
          <w:lang w:eastAsia="cs-CZ"/>
        </w:rPr>
        <w:t xml:space="preserve">(1) </w:t>
      </w:r>
      <w:r w:rsidR="00257F7A" w:rsidRPr="00821763">
        <w:rPr>
          <w:rFonts w:ascii="Times New Roman" w:hAnsi="Times New Roman" w:cs="Times New Roman"/>
          <w:bCs/>
          <w:color w:val="000000" w:themeColor="text1"/>
          <w:sz w:val="24"/>
          <w:szCs w:val="24"/>
          <w:lang w:eastAsia="cs-CZ"/>
        </w:rPr>
        <w:t xml:space="preserve">Platby, ktoré na účely svojho pobytu, štúdia alebo výcviku dostáva študent alebo učeň, ktorý je alebo bol bezprostredne pred svojím príchodom do jedného zmluvného štátu rezidentom druhého zmluvného štátu a ktorý sa zdržiava v skôr uvedenom zmluvnom štáte iba s cieľom štúdia alebo výcviku, sa nezdania v tomto skôr uvedenom zmluvnom štáte, ak takéto platby majú zdroj mimo tohto skôr uvedeného zmluvného štátu.  </w:t>
      </w:r>
    </w:p>
    <w:p w14:paraId="18356B3D" w14:textId="77777777" w:rsidR="00257F7A" w:rsidRPr="00821763" w:rsidRDefault="00257F7A" w:rsidP="00257F7A">
      <w:pPr>
        <w:widowControl w:val="0"/>
        <w:autoSpaceDE w:val="0"/>
        <w:autoSpaceDN w:val="0"/>
        <w:spacing w:line="240" w:lineRule="auto"/>
        <w:ind w:right="50"/>
        <w:rPr>
          <w:rFonts w:ascii="Times New Roman" w:hAnsi="Times New Roman" w:cs="Times New Roman"/>
          <w:bCs/>
          <w:color w:val="000000" w:themeColor="text1"/>
          <w:sz w:val="24"/>
          <w:szCs w:val="24"/>
          <w:lang w:eastAsia="cs-CZ"/>
        </w:rPr>
      </w:pPr>
    </w:p>
    <w:p w14:paraId="545FCEE9" w14:textId="77D18230" w:rsidR="00257F7A" w:rsidRPr="00821763" w:rsidRDefault="002B07CD" w:rsidP="00257F7A">
      <w:pPr>
        <w:widowControl w:val="0"/>
        <w:autoSpaceDE w:val="0"/>
        <w:autoSpaceDN w:val="0"/>
        <w:spacing w:line="240" w:lineRule="auto"/>
        <w:ind w:right="50"/>
        <w:rPr>
          <w:rFonts w:ascii="Times New Roman" w:hAnsi="Times New Roman" w:cs="Times New Roman"/>
          <w:bCs/>
          <w:color w:val="000000" w:themeColor="text1"/>
          <w:sz w:val="24"/>
          <w:szCs w:val="24"/>
          <w:lang w:eastAsia="cs-CZ"/>
        </w:rPr>
      </w:pPr>
      <w:r w:rsidRPr="00821763">
        <w:rPr>
          <w:rFonts w:ascii="Times New Roman" w:hAnsi="Times New Roman" w:cs="Times New Roman"/>
          <w:bCs/>
          <w:color w:val="000000" w:themeColor="text1"/>
          <w:sz w:val="24"/>
          <w:szCs w:val="24"/>
          <w:lang w:eastAsia="cs-CZ"/>
        </w:rPr>
        <w:t xml:space="preserve">(2) </w:t>
      </w:r>
      <w:r w:rsidR="00257F7A" w:rsidRPr="00821763">
        <w:rPr>
          <w:rFonts w:ascii="Times New Roman" w:hAnsi="Times New Roman" w:cs="Times New Roman"/>
          <w:bCs/>
          <w:color w:val="000000" w:themeColor="text1"/>
          <w:sz w:val="24"/>
          <w:szCs w:val="24"/>
          <w:lang w:eastAsia="cs-CZ"/>
        </w:rPr>
        <w:t>Pokiaľ ide o granty, štipendiá a odmeny zo zamestnania, na ktoré sa nevzťahuje odsek 1</w:t>
      </w:r>
      <w:r w:rsidR="00F26441" w:rsidRPr="00821763">
        <w:rPr>
          <w:rFonts w:ascii="Times New Roman" w:hAnsi="Times New Roman" w:cs="Times New Roman"/>
          <w:bCs/>
          <w:color w:val="000000" w:themeColor="text1"/>
          <w:sz w:val="24"/>
          <w:szCs w:val="24"/>
          <w:lang w:eastAsia="cs-CZ"/>
        </w:rPr>
        <w:t xml:space="preserve"> tohto článku</w:t>
      </w:r>
      <w:r w:rsidR="00257F7A" w:rsidRPr="00821763">
        <w:rPr>
          <w:rFonts w:ascii="Times New Roman" w:hAnsi="Times New Roman" w:cs="Times New Roman"/>
          <w:bCs/>
          <w:color w:val="000000" w:themeColor="text1"/>
          <w:sz w:val="24"/>
          <w:szCs w:val="24"/>
          <w:lang w:eastAsia="cs-CZ"/>
        </w:rPr>
        <w:t>, študent alebo učeň uvedený v odseku 1</w:t>
      </w:r>
      <w:r w:rsidR="00F26441" w:rsidRPr="00821763">
        <w:rPr>
          <w:rFonts w:ascii="Times New Roman" w:hAnsi="Times New Roman" w:cs="Times New Roman"/>
          <w:bCs/>
          <w:color w:val="000000" w:themeColor="text1"/>
          <w:sz w:val="24"/>
          <w:szCs w:val="24"/>
          <w:lang w:eastAsia="cs-CZ"/>
        </w:rPr>
        <w:t xml:space="preserve"> tohto článku</w:t>
      </w:r>
      <w:r w:rsidR="00257F7A" w:rsidRPr="00821763">
        <w:rPr>
          <w:rFonts w:ascii="Times New Roman" w:hAnsi="Times New Roman" w:cs="Times New Roman"/>
          <w:bCs/>
          <w:color w:val="000000" w:themeColor="text1"/>
          <w:sz w:val="24"/>
          <w:szCs w:val="24"/>
          <w:lang w:eastAsia="cs-CZ"/>
        </w:rPr>
        <w:t xml:space="preserve"> má okrem toho </w:t>
      </w:r>
      <w:r w:rsidR="001831F6" w:rsidRPr="00821763">
        <w:rPr>
          <w:rFonts w:ascii="Times New Roman" w:hAnsi="Times New Roman" w:cs="Times New Roman"/>
          <w:bCs/>
          <w:color w:val="000000" w:themeColor="text1"/>
          <w:sz w:val="24"/>
          <w:szCs w:val="24"/>
          <w:lang w:eastAsia="cs-CZ"/>
        </w:rPr>
        <w:t>nárok</w:t>
      </w:r>
      <w:r w:rsidR="00257F7A" w:rsidRPr="00821763">
        <w:rPr>
          <w:rFonts w:ascii="Times New Roman" w:hAnsi="Times New Roman" w:cs="Times New Roman"/>
          <w:bCs/>
          <w:color w:val="000000" w:themeColor="text1"/>
          <w:sz w:val="24"/>
          <w:szCs w:val="24"/>
          <w:lang w:eastAsia="cs-CZ"/>
        </w:rPr>
        <w:t xml:space="preserve"> v priebehu takéhoto vzdelávania alebo odbornej prípravy na rovnaké výnimky, úľavy alebo zníženie daní, aké s</w:t>
      </w:r>
      <w:r w:rsidR="001831F6" w:rsidRPr="00821763">
        <w:rPr>
          <w:rFonts w:ascii="Times New Roman" w:hAnsi="Times New Roman" w:cs="Times New Roman"/>
          <w:bCs/>
          <w:color w:val="000000" w:themeColor="text1"/>
          <w:sz w:val="24"/>
          <w:szCs w:val="24"/>
          <w:lang w:eastAsia="cs-CZ"/>
        </w:rPr>
        <w:t>ú</w:t>
      </w:r>
      <w:r w:rsidR="00257F7A" w:rsidRPr="00821763">
        <w:rPr>
          <w:rFonts w:ascii="Times New Roman" w:hAnsi="Times New Roman" w:cs="Times New Roman"/>
          <w:bCs/>
          <w:color w:val="000000" w:themeColor="text1"/>
          <w:sz w:val="24"/>
          <w:szCs w:val="24"/>
          <w:lang w:eastAsia="cs-CZ"/>
        </w:rPr>
        <w:t xml:space="preserve"> </w:t>
      </w:r>
      <w:r w:rsidR="001831F6" w:rsidRPr="00821763">
        <w:rPr>
          <w:rFonts w:ascii="Times New Roman" w:hAnsi="Times New Roman" w:cs="Times New Roman"/>
          <w:bCs/>
          <w:color w:val="000000" w:themeColor="text1"/>
          <w:sz w:val="24"/>
          <w:szCs w:val="24"/>
          <w:lang w:eastAsia="cs-CZ"/>
        </w:rPr>
        <w:t>dostupné</w:t>
      </w:r>
      <w:r w:rsidR="00257F7A" w:rsidRPr="00821763">
        <w:rPr>
          <w:rFonts w:ascii="Times New Roman" w:hAnsi="Times New Roman" w:cs="Times New Roman"/>
          <w:bCs/>
          <w:color w:val="000000" w:themeColor="text1"/>
          <w:sz w:val="24"/>
          <w:szCs w:val="24"/>
          <w:lang w:eastAsia="cs-CZ"/>
        </w:rPr>
        <w:t xml:space="preserve"> </w:t>
      </w:r>
      <w:r w:rsidR="00692ABF" w:rsidRPr="00821763">
        <w:rPr>
          <w:rFonts w:ascii="Times New Roman" w:hAnsi="Times New Roman" w:cs="Times New Roman"/>
          <w:bCs/>
          <w:color w:val="000000" w:themeColor="text1"/>
          <w:sz w:val="24"/>
          <w:szCs w:val="24"/>
          <w:lang w:eastAsia="cs-CZ"/>
        </w:rPr>
        <w:t> študentovi, ktorý je rezidentom</w:t>
      </w:r>
      <w:r w:rsidR="001831F6" w:rsidRPr="00821763">
        <w:rPr>
          <w:rFonts w:ascii="Times New Roman" w:hAnsi="Times New Roman" w:cs="Times New Roman"/>
          <w:bCs/>
          <w:color w:val="000000" w:themeColor="text1"/>
          <w:sz w:val="24"/>
          <w:szCs w:val="24"/>
          <w:lang w:eastAsia="cs-CZ"/>
        </w:rPr>
        <w:t xml:space="preserve"> toho</w:t>
      </w:r>
      <w:r w:rsidR="00692ABF" w:rsidRPr="00821763">
        <w:rPr>
          <w:rFonts w:ascii="Times New Roman" w:hAnsi="Times New Roman" w:cs="Times New Roman"/>
          <w:bCs/>
          <w:color w:val="000000" w:themeColor="text1"/>
          <w:sz w:val="24"/>
          <w:szCs w:val="24"/>
          <w:lang w:eastAsia="cs-CZ"/>
        </w:rPr>
        <w:t xml:space="preserve"> </w:t>
      </w:r>
      <w:r w:rsidR="00257F7A" w:rsidRPr="00821763">
        <w:rPr>
          <w:rFonts w:ascii="Times New Roman" w:hAnsi="Times New Roman" w:cs="Times New Roman"/>
          <w:bCs/>
          <w:color w:val="000000" w:themeColor="text1"/>
          <w:sz w:val="24"/>
          <w:szCs w:val="24"/>
          <w:lang w:eastAsia="cs-CZ"/>
        </w:rPr>
        <w:t>zmluvného štátu, v ktorom sa</w:t>
      </w:r>
      <w:r w:rsidR="001831F6" w:rsidRPr="00821763">
        <w:rPr>
          <w:rFonts w:ascii="Times New Roman" w:hAnsi="Times New Roman" w:cs="Times New Roman"/>
          <w:bCs/>
          <w:color w:val="000000" w:themeColor="text1"/>
          <w:sz w:val="24"/>
          <w:szCs w:val="24"/>
          <w:lang w:eastAsia="cs-CZ"/>
        </w:rPr>
        <w:t xml:space="preserve"> </w:t>
      </w:r>
      <w:r w:rsidR="009225E3" w:rsidRPr="00821763">
        <w:rPr>
          <w:rFonts w:ascii="Times New Roman" w:hAnsi="Times New Roman" w:cs="Times New Roman"/>
          <w:bCs/>
          <w:color w:val="000000" w:themeColor="text1"/>
          <w:sz w:val="24"/>
          <w:szCs w:val="24"/>
          <w:lang w:eastAsia="cs-CZ"/>
        </w:rPr>
        <w:t>tento</w:t>
      </w:r>
      <w:r w:rsidR="00692ABF" w:rsidRPr="00821763">
        <w:rPr>
          <w:rFonts w:ascii="Times New Roman" w:hAnsi="Times New Roman" w:cs="Times New Roman"/>
          <w:bCs/>
          <w:color w:val="000000" w:themeColor="text1"/>
          <w:sz w:val="24"/>
          <w:szCs w:val="24"/>
          <w:lang w:eastAsia="cs-CZ"/>
        </w:rPr>
        <w:t xml:space="preserve"> študent</w:t>
      </w:r>
      <w:r w:rsidR="00257F7A" w:rsidRPr="00821763">
        <w:rPr>
          <w:rFonts w:ascii="Times New Roman" w:hAnsi="Times New Roman" w:cs="Times New Roman"/>
          <w:bCs/>
          <w:color w:val="000000" w:themeColor="text1"/>
          <w:sz w:val="24"/>
          <w:szCs w:val="24"/>
          <w:lang w:eastAsia="cs-CZ"/>
        </w:rPr>
        <w:t xml:space="preserve"> zdržiava.</w:t>
      </w:r>
    </w:p>
    <w:p w14:paraId="7A91B2FB" w14:textId="77777777" w:rsidR="001D1674" w:rsidRPr="00821763" w:rsidRDefault="001D1674" w:rsidP="00257F7A">
      <w:pPr>
        <w:widowControl w:val="0"/>
        <w:autoSpaceDE w:val="0"/>
        <w:autoSpaceDN w:val="0"/>
        <w:spacing w:line="240" w:lineRule="auto"/>
        <w:ind w:right="50"/>
        <w:rPr>
          <w:rFonts w:ascii="Times New Roman" w:hAnsi="Times New Roman" w:cs="Times New Roman"/>
          <w:bCs/>
          <w:color w:val="000000" w:themeColor="text1"/>
          <w:sz w:val="24"/>
          <w:szCs w:val="24"/>
          <w:lang w:eastAsia="cs-CZ"/>
        </w:rPr>
      </w:pPr>
    </w:p>
    <w:p w14:paraId="428C4E6E" w14:textId="77777777" w:rsidR="00257F7A" w:rsidRPr="00821763" w:rsidRDefault="00257F7A" w:rsidP="001D1674">
      <w:pPr>
        <w:spacing w:line="240" w:lineRule="auto"/>
        <w:jc w:val="center"/>
        <w:rPr>
          <w:rFonts w:ascii="Times New Roman" w:hAnsi="Times New Roman" w:cs="Times New Roman"/>
          <w:color w:val="000000" w:themeColor="text1"/>
          <w:sz w:val="24"/>
          <w:szCs w:val="24"/>
          <w:lang w:eastAsia="sk-SK"/>
        </w:rPr>
      </w:pPr>
      <w:r w:rsidRPr="00821763">
        <w:rPr>
          <w:rFonts w:ascii="Times New Roman" w:hAnsi="Times New Roman" w:cs="Times New Roman"/>
          <w:b/>
          <w:color w:val="000000" w:themeColor="text1"/>
          <w:sz w:val="24"/>
          <w:szCs w:val="24"/>
          <w:lang w:eastAsia="sk-SK"/>
        </w:rPr>
        <w:t xml:space="preserve">Článok </w:t>
      </w:r>
      <w:r w:rsidRPr="00821763">
        <w:rPr>
          <w:rFonts w:ascii="Times New Roman" w:hAnsi="Times New Roman" w:cs="Times New Roman"/>
          <w:b/>
          <w:bCs/>
          <w:color w:val="000000" w:themeColor="text1"/>
          <w:sz w:val="24"/>
          <w:szCs w:val="24"/>
          <w:lang w:eastAsia="sk-SK"/>
        </w:rPr>
        <w:t>21</w:t>
      </w:r>
    </w:p>
    <w:p w14:paraId="1BA9A68F" w14:textId="0C1BCBD7" w:rsidR="00257F7A" w:rsidRPr="00821763" w:rsidRDefault="004116CF" w:rsidP="001D1674">
      <w:pPr>
        <w:keepNext/>
        <w:autoSpaceDE w:val="0"/>
        <w:autoSpaceDN w:val="0"/>
        <w:adjustRightInd w:val="0"/>
        <w:spacing w:line="240" w:lineRule="auto"/>
        <w:jc w:val="center"/>
        <w:outlineLvl w:val="0"/>
        <w:rPr>
          <w:rFonts w:ascii="Times New Roman" w:hAnsi="Times New Roman" w:cs="Times New Roman"/>
          <w:b/>
          <w:bCs/>
          <w:iCs/>
          <w:color w:val="000000" w:themeColor="text1"/>
          <w:sz w:val="24"/>
          <w:szCs w:val="24"/>
        </w:rPr>
      </w:pPr>
      <w:r w:rsidRPr="00821763">
        <w:rPr>
          <w:rFonts w:ascii="Times New Roman" w:hAnsi="Times New Roman" w:cs="Times New Roman"/>
          <w:b/>
          <w:bCs/>
          <w:iCs/>
          <w:color w:val="000000" w:themeColor="text1"/>
          <w:sz w:val="24"/>
          <w:szCs w:val="24"/>
        </w:rPr>
        <w:t>Učitelia a výskumní pracovníci</w:t>
      </w:r>
    </w:p>
    <w:p w14:paraId="3A4820C5" w14:textId="77777777" w:rsidR="004116CF" w:rsidRPr="00821763" w:rsidRDefault="004116CF" w:rsidP="001D1674">
      <w:pPr>
        <w:keepNext/>
        <w:autoSpaceDE w:val="0"/>
        <w:autoSpaceDN w:val="0"/>
        <w:adjustRightInd w:val="0"/>
        <w:spacing w:line="240" w:lineRule="auto"/>
        <w:jc w:val="center"/>
        <w:outlineLvl w:val="0"/>
        <w:rPr>
          <w:rFonts w:ascii="Times New Roman" w:hAnsi="Times New Roman" w:cs="Times New Roman"/>
          <w:b/>
          <w:bCs/>
          <w:iCs/>
          <w:color w:val="000000" w:themeColor="text1"/>
          <w:sz w:val="24"/>
          <w:szCs w:val="24"/>
        </w:rPr>
      </w:pPr>
    </w:p>
    <w:p w14:paraId="7C1DFD4E" w14:textId="60B9DB21" w:rsidR="004116CF" w:rsidRPr="00821763" w:rsidRDefault="00910548" w:rsidP="009225E3">
      <w:pPr>
        <w:spacing w:line="240" w:lineRule="auto"/>
        <w:rPr>
          <w:rFonts w:ascii="Times New Roman" w:hAnsi="Times New Roman" w:cs="Times New Roman"/>
          <w:bCs/>
          <w:color w:val="000000" w:themeColor="text1"/>
          <w:sz w:val="24"/>
          <w:szCs w:val="24"/>
          <w:lang w:eastAsia="cs-CZ"/>
        </w:rPr>
      </w:pPr>
      <w:r w:rsidRPr="00821763">
        <w:rPr>
          <w:rFonts w:ascii="Times New Roman" w:hAnsi="Times New Roman" w:cs="Times New Roman"/>
          <w:bCs/>
          <w:color w:val="000000" w:themeColor="text1"/>
          <w:sz w:val="24"/>
          <w:szCs w:val="24"/>
          <w:lang w:eastAsia="cs-CZ"/>
        </w:rPr>
        <w:t xml:space="preserve">(1) </w:t>
      </w:r>
      <w:r w:rsidR="003A29B1" w:rsidRPr="00821763">
        <w:rPr>
          <w:rFonts w:ascii="Times New Roman" w:hAnsi="Times New Roman" w:cs="Times New Roman"/>
          <w:bCs/>
          <w:color w:val="000000" w:themeColor="text1"/>
          <w:sz w:val="24"/>
          <w:szCs w:val="24"/>
          <w:lang w:eastAsia="cs-CZ"/>
        </w:rPr>
        <w:t xml:space="preserve">Odmeny, ktoré učiteľ alebo výskumný pracovník, ktorý </w:t>
      </w:r>
      <w:r w:rsidR="00A8244F" w:rsidRPr="00821763">
        <w:rPr>
          <w:rFonts w:ascii="Times New Roman" w:hAnsi="Times New Roman" w:cs="Times New Roman"/>
          <w:bCs/>
          <w:color w:val="000000" w:themeColor="text1"/>
          <w:sz w:val="24"/>
          <w:szCs w:val="24"/>
          <w:lang w:eastAsia="cs-CZ"/>
        </w:rPr>
        <w:t>je</w:t>
      </w:r>
      <w:r w:rsidR="003A29B1" w:rsidRPr="00821763">
        <w:rPr>
          <w:rFonts w:ascii="Times New Roman" w:hAnsi="Times New Roman" w:cs="Times New Roman"/>
          <w:bCs/>
          <w:color w:val="000000" w:themeColor="text1"/>
          <w:sz w:val="24"/>
          <w:szCs w:val="24"/>
          <w:lang w:eastAsia="cs-CZ"/>
        </w:rPr>
        <w:t xml:space="preserve"> alebo bol rezidentom v zmluvnom štáte predtým ako bol </w:t>
      </w:r>
      <w:r w:rsidR="00A8244F" w:rsidRPr="00821763">
        <w:rPr>
          <w:rFonts w:ascii="Times New Roman" w:hAnsi="Times New Roman" w:cs="Times New Roman"/>
          <w:bCs/>
          <w:color w:val="000000" w:themeColor="text1"/>
          <w:sz w:val="24"/>
          <w:szCs w:val="24"/>
          <w:lang w:eastAsia="cs-CZ"/>
        </w:rPr>
        <w:t>pozvaný</w:t>
      </w:r>
      <w:r w:rsidR="003A29B1" w:rsidRPr="00821763">
        <w:rPr>
          <w:rFonts w:ascii="Times New Roman" w:hAnsi="Times New Roman" w:cs="Times New Roman"/>
          <w:bCs/>
          <w:color w:val="000000" w:themeColor="text1"/>
          <w:sz w:val="24"/>
          <w:szCs w:val="24"/>
          <w:lang w:eastAsia="cs-CZ"/>
        </w:rPr>
        <w:t xml:space="preserve"> alebo </w:t>
      </w:r>
      <w:r w:rsidR="00A8244F" w:rsidRPr="00821763">
        <w:rPr>
          <w:rFonts w:ascii="Times New Roman" w:hAnsi="Times New Roman" w:cs="Times New Roman"/>
          <w:bCs/>
          <w:color w:val="000000" w:themeColor="text1"/>
          <w:sz w:val="24"/>
          <w:szCs w:val="24"/>
          <w:lang w:eastAsia="cs-CZ"/>
        </w:rPr>
        <w:t>navštívil</w:t>
      </w:r>
      <w:r w:rsidR="003A29B1" w:rsidRPr="00821763">
        <w:rPr>
          <w:rFonts w:ascii="Times New Roman" w:hAnsi="Times New Roman" w:cs="Times New Roman"/>
          <w:bCs/>
          <w:color w:val="000000" w:themeColor="text1"/>
          <w:sz w:val="24"/>
          <w:szCs w:val="24"/>
          <w:lang w:eastAsia="cs-CZ"/>
        </w:rPr>
        <w:t xml:space="preserve"> druhý zmluvný štát na účely vyučovania alebo </w:t>
      </w:r>
      <w:r w:rsidR="009225E3" w:rsidRPr="00821763">
        <w:rPr>
          <w:rFonts w:ascii="Times New Roman" w:hAnsi="Times New Roman" w:cs="Times New Roman"/>
          <w:bCs/>
          <w:color w:val="000000" w:themeColor="text1"/>
          <w:sz w:val="24"/>
          <w:szCs w:val="24"/>
          <w:lang w:eastAsia="cs-CZ"/>
        </w:rPr>
        <w:t>vykonávania</w:t>
      </w:r>
      <w:r w:rsidR="003A29B1" w:rsidRPr="00821763">
        <w:rPr>
          <w:rFonts w:ascii="Times New Roman" w:hAnsi="Times New Roman" w:cs="Times New Roman"/>
          <w:bCs/>
          <w:color w:val="000000" w:themeColor="text1"/>
          <w:sz w:val="24"/>
          <w:szCs w:val="24"/>
          <w:lang w:eastAsia="cs-CZ"/>
        </w:rPr>
        <w:t xml:space="preserve"> výskumu, </w:t>
      </w:r>
      <w:r w:rsidRPr="00821763">
        <w:rPr>
          <w:rFonts w:ascii="Times New Roman" w:hAnsi="Times New Roman" w:cs="Times New Roman"/>
          <w:bCs/>
          <w:color w:val="000000" w:themeColor="text1"/>
          <w:sz w:val="24"/>
          <w:szCs w:val="24"/>
          <w:lang w:eastAsia="cs-CZ"/>
        </w:rPr>
        <w:t>dosahuje v súvislosti s</w:t>
      </w:r>
      <w:r w:rsidR="003A29B1" w:rsidRPr="00821763">
        <w:rPr>
          <w:rFonts w:ascii="Times New Roman" w:hAnsi="Times New Roman" w:cs="Times New Roman"/>
          <w:bCs/>
          <w:color w:val="000000" w:themeColor="text1"/>
          <w:sz w:val="24"/>
          <w:szCs w:val="24"/>
          <w:lang w:eastAsia="cs-CZ"/>
        </w:rPr>
        <w:t xml:space="preserve"> </w:t>
      </w:r>
      <w:r w:rsidRPr="00821763">
        <w:rPr>
          <w:rFonts w:ascii="Times New Roman" w:hAnsi="Times New Roman" w:cs="Times New Roman"/>
          <w:bCs/>
          <w:color w:val="000000" w:themeColor="text1"/>
          <w:sz w:val="24"/>
          <w:szCs w:val="24"/>
          <w:lang w:eastAsia="cs-CZ"/>
        </w:rPr>
        <w:t>týmito</w:t>
      </w:r>
      <w:r w:rsidR="003A29B1" w:rsidRPr="00821763">
        <w:rPr>
          <w:rFonts w:ascii="Times New Roman" w:hAnsi="Times New Roman" w:cs="Times New Roman"/>
          <w:bCs/>
          <w:color w:val="000000" w:themeColor="text1"/>
          <w:sz w:val="24"/>
          <w:szCs w:val="24"/>
          <w:lang w:eastAsia="cs-CZ"/>
        </w:rPr>
        <w:t xml:space="preserve"> činnos</w:t>
      </w:r>
      <w:r w:rsidRPr="00821763">
        <w:rPr>
          <w:rFonts w:ascii="Times New Roman" w:hAnsi="Times New Roman" w:cs="Times New Roman"/>
          <w:bCs/>
          <w:color w:val="000000" w:themeColor="text1"/>
          <w:sz w:val="24"/>
          <w:szCs w:val="24"/>
          <w:lang w:eastAsia="cs-CZ"/>
        </w:rPr>
        <w:t>ťami nebudú zdanené v tomto druhom zmluvnom štáte</w:t>
      </w:r>
      <w:r w:rsidR="003A29B1" w:rsidRPr="00821763">
        <w:rPr>
          <w:rFonts w:ascii="Times New Roman" w:hAnsi="Times New Roman" w:cs="Times New Roman"/>
          <w:bCs/>
          <w:color w:val="000000" w:themeColor="text1"/>
          <w:sz w:val="24"/>
          <w:szCs w:val="24"/>
          <w:lang w:eastAsia="cs-CZ"/>
        </w:rPr>
        <w:t xml:space="preserve"> </w:t>
      </w:r>
      <w:r w:rsidRPr="00821763">
        <w:rPr>
          <w:rFonts w:ascii="Times New Roman" w:hAnsi="Times New Roman" w:cs="Times New Roman"/>
          <w:bCs/>
          <w:color w:val="000000" w:themeColor="text1"/>
          <w:sz w:val="24"/>
          <w:szCs w:val="24"/>
          <w:lang w:eastAsia="cs-CZ"/>
        </w:rPr>
        <w:t>počas obdobia</w:t>
      </w:r>
      <w:r w:rsidR="003A29B1" w:rsidRPr="00821763">
        <w:rPr>
          <w:rFonts w:ascii="Times New Roman" w:hAnsi="Times New Roman" w:cs="Times New Roman"/>
          <w:bCs/>
          <w:color w:val="000000" w:themeColor="text1"/>
          <w:sz w:val="24"/>
          <w:szCs w:val="24"/>
          <w:lang w:eastAsia="cs-CZ"/>
        </w:rPr>
        <w:t xml:space="preserve"> nepresahujúce</w:t>
      </w:r>
      <w:r w:rsidRPr="00821763">
        <w:rPr>
          <w:rFonts w:ascii="Times New Roman" w:hAnsi="Times New Roman" w:cs="Times New Roman"/>
          <w:bCs/>
          <w:color w:val="000000" w:themeColor="text1"/>
          <w:sz w:val="24"/>
          <w:szCs w:val="24"/>
          <w:lang w:eastAsia="cs-CZ"/>
        </w:rPr>
        <w:t>ho</w:t>
      </w:r>
      <w:r w:rsidR="003A29B1" w:rsidRPr="00821763">
        <w:rPr>
          <w:rFonts w:ascii="Times New Roman" w:hAnsi="Times New Roman" w:cs="Times New Roman"/>
          <w:bCs/>
          <w:color w:val="000000" w:themeColor="text1"/>
          <w:sz w:val="24"/>
          <w:szCs w:val="24"/>
          <w:lang w:eastAsia="cs-CZ"/>
        </w:rPr>
        <w:t xml:space="preserve"> </w:t>
      </w:r>
      <w:r w:rsidRPr="00821763">
        <w:rPr>
          <w:rFonts w:ascii="Times New Roman" w:hAnsi="Times New Roman" w:cs="Times New Roman"/>
          <w:bCs/>
          <w:color w:val="000000" w:themeColor="text1"/>
          <w:sz w:val="24"/>
          <w:szCs w:val="24"/>
          <w:lang w:eastAsia="cs-CZ"/>
        </w:rPr>
        <w:t>(4)</w:t>
      </w:r>
      <w:r w:rsidR="003A29B1" w:rsidRPr="00821763">
        <w:rPr>
          <w:rFonts w:ascii="Times New Roman" w:hAnsi="Times New Roman" w:cs="Times New Roman"/>
          <w:bCs/>
          <w:color w:val="000000" w:themeColor="text1"/>
          <w:sz w:val="24"/>
          <w:szCs w:val="24"/>
          <w:lang w:eastAsia="cs-CZ"/>
        </w:rPr>
        <w:t xml:space="preserve"> roky.</w:t>
      </w:r>
    </w:p>
    <w:p w14:paraId="5339A7CE" w14:textId="77777777" w:rsidR="009225E3" w:rsidRPr="00821763" w:rsidRDefault="009225E3" w:rsidP="009225E3">
      <w:pPr>
        <w:spacing w:line="240" w:lineRule="auto"/>
        <w:rPr>
          <w:rFonts w:ascii="Times New Roman" w:hAnsi="Times New Roman" w:cs="Times New Roman"/>
          <w:bCs/>
          <w:color w:val="000000" w:themeColor="text1"/>
          <w:sz w:val="24"/>
          <w:szCs w:val="24"/>
          <w:lang w:eastAsia="cs-CZ"/>
        </w:rPr>
      </w:pPr>
    </w:p>
    <w:p w14:paraId="5498CC7F" w14:textId="0EB2894E" w:rsidR="00724643" w:rsidRDefault="005A1010" w:rsidP="00821763">
      <w:pPr>
        <w:spacing w:line="240" w:lineRule="auto"/>
        <w:rPr>
          <w:rFonts w:ascii="Times New Roman" w:hAnsi="Times New Roman" w:cs="Times New Roman"/>
          <w:bCs/>
          <w:color w:val="000000" w:themeColor="text1"/>
          <w:sz w:val="24"/>
          <w:szCs w:val="24"/>
          <w:lang w:eastAsia="cs-CZ"/>
        </w:rPr>
      </w:pPr>
      <w:r w:rsidRPr="00821763">
        <w:rPr>
          <w:rFonts w:ascii="Times New Roman" w:hAnsi="Times New Roman" w:cs="Times New Roman"/>
          <w:bCs/>
          <w:color w:val="000000" w:themeColor="text1"/>
          <w:sz w:val="24"/>
          <w:szCs w:val="24"/>
          <w:lang w:eastAsia="cs-CZ"/>
        </w:rPr>
        <w:t>(2) Ustanovenia odseku 1 tohto článku sa neuplatnia vo vzťahu k príjmom z vyučovania alebo výskumu, ak takéto činnosti nie</w:t>
      </w:r>
      <w:r w:rsidR="00624B2C" w:rsidRPr="00821763">
        <w:rPr>
          <w:rFonts w:ascii="Times New Roman" w:hAnsi="Times New Roman" w:cs="Times New Roman"/>
          <w:bCs/>
          <w:color w:val="000000" w:themeColor="text1"/>
          <w:sz w:val="24"/>
          <w:szCs w:val="24"/>
          <w:lang w:eastAsia="cs-CZ"/>
        </w:rPr>
        <w:t xml:space="preserve"> sú vykonávané fyzickou osobou</w:t>
      </w:r>
      <w:r w:rsidRPr="00821763">
        <w:rPr>
          <w:rFonts w:ascii="Times New Roman" w:hAnsi="Times New Roman" w:cs="Times New Roman"/>
          <w:bCs/>
          <w:color w:val="000000" w:themeColor="text1"/>
          <w:sz w:val="24"/>
          <w:szCs w:val="24"/>
          <w:lang w:eastAsia="cs-CZ"/>
        </w:rPr>
        <w:t xml:space="preserve"> vo verejnom záujme, ale úplne alebo prevažne </w:t>
      </w:r>
      <w:r w:rsidR="00624B2C" w:rsidRPr="00821763">
        <w:rPr>
          <w:rFonts w:ascii="Times New Roman" w:hAnsi="Times New Roman" w:cs="Times New Roman"/>
          <w:bCs/>
          <w:color w:val="000000" w:themeColor="text1"/>
          <w:sz w:val="24"/>
          <w:szCs w:val="24"/>
          <w:lang w:eastAsia="cs-CZ"/>
        </w:rPr>
        <w:t>pre</w:t>
      </w:r>
      <w:r w:rsidRPr="00821763">
        <w:rPr>
          <w:rFonts w:ascii="Times New Roman" w:hAnsi="Times New Roman" w:cs="Times New Roman"/>
          <w:bCs/>
          <w:color w:val="000000" w:themeColor="text1"/>
          <w:sz w:val="24"/>
          <w:szCs w:val="24"/>
          <w:lang w:eastAsia="cs-CZ"/>
        </w:rPr>
        <w:t xml:space="preserve"> súkromn</w:t>
      </w:r>
      <w:r w:rsidR="00624B2C" w:rsidRPr="00821763">
        <w:rPr>
          <w:rFonts w:ascii="Times New Roman" w:hAnsi="Times New Roman" w:cs="Times New Roman"/>
          <w:bCs/>
          <w:color w:val="000000" w:themeColor="text1"/>
          <w:sz w:val="24"/>
          <w:szCs w:val="24"/>
          <w:lang w:eastAsia="cs-CZ"/>
        </w:rPr>
        <w:t>ý</w:t>
      </w:r>
      <w:r w:rsidRPr="00821763">
        <w:rPr>
          <w:rFonts w:ascii="Times New Roman" w:hAnsi="Times New Roman" w:cs="Times New Roman"/>
          <w:bCs/>
          <w:color w:val="000000" w:themeColor="text1"/>
          <w:sz w:val="24"/>
          <w:szCs w:val="24"/>
          <w:lang w:eastAsia="cs-CZ"/>
        </w:rPr>
        <w:t xml:space="preserve"> prospech určitej osoby alebo osôb.</w:t>
      </w:r>
    </w:p>
    <w:p w14:paraId="724A3625" w14:textId="77777777" w:rsidR="00821763" w:rsidRPr="00821763" w:rsidRDefault="00821763" w:rsidP="00821763">
      <w:pPr>
        <w:spacing w:line="240" w:lineRule="auto"/>
        <w:rPr>
          <w:rFonts w:ascii="Times New Roman" w:hAnsi="Times New Roman" w:cs="Times New Roman"/>
          <w:b/>
          <w:color w:val="000000" w:themeColor="text1"/>
          <w:sz w:val="24"/>
          <w:szCs w:val="24"/>
          <w:lang w:eastAsia="sk-SK"/>
        </w:rPr>
      </w:pPr>
    </w:p>
    <w:p w14:paraId="56677232" w14:textId="19906C56" w:rsidR="00257F7A" w:rsidRPr="00821763" w:rsidRDefault="00483D97" w:rsidP="00483D97">
      <w:pPr>
        <w:autoSpaceDE w:val="0"/>
        <w:autoSpaceDN w:val="0"/>
        <w:adjustRightInd w:val="0"/>
        <w:spacing w:line="240" w:lineRule="auto"/>
        <w:jc w:val="center"/>
        <w:rPr>
          <w:rFonts w:ascii="Times New Roman" w:hAnsi="Times New Roman" w:cs="Times New Roman"/>
          <w:b/>
          <w:color w:val="000000" w:themeColor="text1"/>
          <w:sz w:val="24"/>
          <w:szCs w:val="24"/>
          <w:lang w:eastAsia="sk-SK"/>
        </w:rPr>
      </w:pPr>
      <w:r w:rsidRPr="00821763">
        <w:rPr>
          <w:rFonts w:ascii="Times New Roman" w:hAnsi="Times New Roman" w:cs="Times New Roman"/>
          <w:b/>
          <w:color w:val="000000" w:themeColor="text1"/>
          <w:sz w:val="24"/>
          <w:szCs w:val="24"/>
          <w:lang w:eastAsia="sk-SK"/>
        </w:rPr>
        <w:t>Článok 22</w:t>
      </w:r>
    </w:p>
    <w:p w14:paraId="10957A66" w14:textId="5185489C" w:rsidR="00483D97" w:rsidRPr="00821763" w:rsidRDefault="00483D97" w:rsidP="00483D97">
      <w:pPr>
        <w:autoSpaceDE w:val="0"/>
        <w:autoSpaceDN w:val="0"/>
        <w:adjustRightInd w:val="0"/>
        <w:spacing w:line="240" w:lineRule="auto"/>
        <w:jc w:val="center"/>
        <w:rPr>
          <w:rFonts w:ascii="Times New Roman" w:hAnsi="Times New Roman" w:cs="Times New Roman"/>
          <w:b/>
          <w:color w:val="000000" w:themeColor="text1"/>
          <w:sz w:val="24"/>
          <w:szCs w:val="24"/>
          <w:lang w:eastAsia="sk-SK"/>
        </w:rPr>
      </w:pPr>
      <w:r w:rsidRPr="00821763">
        <w:rPr>
          <w:rFonts w:ascii="Times New Roman" w:hAnsi="Times New Roman" w:cs="Times New Roman"/>
          <w:b/>
          <w:color w:val="000000" w:themeColor="text1"/>
          <w:sz w:val="24"/>
          <w:szCs w:val="24"/>
          <w:lang w:eastAsia="sk-SK"/>
        </w:rPr>
        <w:t>Iné príjmy</w:t>
      </w:r>
    </w:p>
    <w:p w14:paraId="013F734D" w14:textId="77777777" w:rsidR="00483D97" w:rsidRPr="00821763" w:rsidRDefault="00483D97" w:rsidP="00483D97">
      <w:pPr>
        <w:autoSpaceDE w:val="0"/>
        <w:autoSpaceDN w:val="0"/>
        <w:adjustRightInd w:val="0"/>
        <w:spacing w:line="240" w:lineRule="auto"/>
        <w:jc w:val="center"/>
        <w:rPr>
          <w:rFonts w:ascii="Times New Roman" w:hAnsi="Times New Roman" w:cs="Times New Roman"/>
          <w:b/>
          <w:color w:val="000000" w:themeColor="text1"/>
          <w:sz w:val="24"/>
          <w:szCs w:val="24"/>
          <w:lang w:eastAsia="sk-SK"/>
        </w:rPr>
      </w:pPr>
    </w:p>
    <w:p w14:paraId="5994D57C" w14:textId="77777777" w:rsidR="00257F7A" w:rsidRPr="00821763" w:rsidRDefault="00257F7A" w:rsidP="00257F7A">
      <w:pPr>
        <w:autoSpaceDE w:val="0"/>
        <w:autoSpaceDN w:val="0"/>
        <w:adjustRightInd w:val="0"/>
        <w:spacing w:line="240" w:lineRule="auto"/>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sk-SK"/>
        </w:rPr>
        <w:t>(1) Časti príjmov rezidenta zmluvného štátu bez ohľadu na to, kde je ich zdroj, ktoré sa neuvádzajú v predchádzajúcich článkoch tejto zmluvy, podliehajú zdaneniu iba v tom zmluvnom štáte.</w:t>
      </w:r>
    </w:p>
    <w:p w14:paraId="3DCED069" w14:textId="77777777" w:rsidR="00257F7A" w:rsidRPr="00821763" w:rsidRDefault="00257F7A" w:rsidP="00257F7A">
      <w:pPr>
        <w:autoSpaceDE w:val="0"/>
        <w:autoSpaceDN w:val="0"/>
        <w:adjustRightInd w:val="0"/>
        <w:spacing w:line="240" w:lineRule="auto"/>
        <w:rPr>
          <w:rFonts w:ascii="Times New Roman" w:hAnsi="Times New Roman" w:cs="Times New Roman"/>
          <w:color w:val="000000" w:themeColor="text1"/>
          <w:sz w:val="24"/>
          <w:szCs w:val="24"/>
          <w:lang w:eastAsia="sk-SK"/>
        </w:rPr>
      </w:pPr>
    </w:p>
    <w:p w14:paraId="421E283B" w14:textId="1A1FB932" w:rsidR="00257F7A" w:rsidRPr="00821763" w:rsidRDefault="00257F7A" w:rsidP="00257F7A">
      <w:pPr>
        <w:autoSpaceDE w:val="0"/>
        <w:autoSpaceDN w:val="0"/>
        <w:adjustRightInd w:val="0"/>
        <w:spacing w:line="240" w:lineRule="auto"/>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sk-SK"/>
        </w:rPr>
        <w:t>(2) Ustanovenia odseku 1</w:t>
      </w:r>
      <w:r w:rsidR="00483D97" w:rsidRPr="00821763">
        <w:rPr>
          <w:rFonts w:ascii="Times New Roman" w:hAnsi="Times New Roman" w:cs="Times New Roman"/>
          <w:color w:val="000000" w:themeColor="text1"/>
          <w:sz w:val="24"/>
          <w:szCs w:val="24"/>
          <w:lang w:eastAsia="sk-SK"/>
        </w:rPr>
        <w:t xml:space="preserve"> tohto článku</w:t>
      </w:r>
      <w:r w:rsidRPr="00821763">
        <w:rPr>
          <w:rFonts w:ascii="Times New Roman" w:hAnsi="Times New Roman" w:cs="Times New Roman"/>
          <w:color w:val="000000" w:themeColor="text1"/>
          <w:sz w:val="24"/>
          <w:szCs w:val="24"/>
          <w:lang w:eastAsia="sk-SK"/>
        </w:rPr>
        <w:t xml:space="preserve"> sa neuplatnia na príjmy, s výnimkou príjmov z nehnuteľného majetku definovaného v článku 6 ods. 2</w:t>
      </w:r>
      <w:r w:rsidR="00483D97" w:rsidRPr="00821763">
        <w:rPr>
          <w:rFonts w:ascii="Times New Roman" w:hAnsi="Times New Roman" w:cs="Times New Roman"/>
          <w:color w:val="000000" w:themeColor="text1"/>
          <w:sz w:val="24"/>
          <w:szCs w:val="24"/>
          <w:lang w:eastAsia="sk-SK"/>
        </w:rPr>
        <w:t xml:space="preserve"> tejto zmluvy</w:t>
      </w:r>
      <w:r w:rsidRPr="00821763">
        <w:rPr>
          <w:rFonts w:ascii="Times New Roman" w:hAnsi="Times New Roman" w:cs="Times New Roman"/>
          <w:color w:val="000000" w:themeColor="text1"/>
          <w:sz w:val="24"/>
          <w:szCs w:val="24"/>
          <w:lang w:eastAsia="sk-SK"/>
        </w:rPr>
        <w:t xml:space="preserve">, ak ich príjemca, ktorý je rezidentom jedného zmluvného štátu, vykonáva v druhom zmluvnom štáte </w:t>
      </w:r>
      <w:r w:rsidR="008A1ED2" w:rsidRPr="00821763">
        <w:rPr>
          <w:rFonts w:ascii="Times New Roman" w:hAnsi="Times New Roman" w:cs="Times New Roman"/>
          <w:color w:val="000000" w:themeColor="text1"/>
          <w:sz w:val="24"/>
          <w:szCs w:val="24"/>
          <w:lang w:eastAsia="sk-SK"/>
        </w:rPr>
        <w:t>podnikanie</w:t>
      </w:r>
      <w:r w:rsidRPr="00821763">
        <w:rPr>
          <w:rFonts w:ascii="Times New Roman" w:hAnsi="Times New Roman" w:cs="Times New Roman"/>
          <w:color w:val="000000" w:themeColor="text1"/>
          <w:sz w:val="24"/>
          <w:szCs w:val="24"/>
          <w:lang w:eastAsia="sk-SK"/>
        </w:rPr>
        <w:t xml:space="preserve"> </w:t>
      </w:r>
      <w:r w:rsidRPr="00821763">
        <w:rPr>
          <w:rFonts w:ascii="Times New Roman" w:hAnsi="Times New Roman" w:cs="Times New Roman"/>
          <w:color w:val="000000" w:themeColor="text1"/>
          <w:sz w:val="24"/>
          <w:szCs w:val="24"/>
          <w:lang w:eastAsia="sk-SK"/>
        </w:rPr>
        <w:lastRenderedPageBreak/>
        <w:t xml:space="preserve">prostredníctvom stálej prevádzkarne, ktorá sa tam nachádza, </w:t>
      </w:r>
      <w:r w:rsidRPr="00821763">
        <w:rPr>
          <w:rFonts w:ascii="Times New Roman" w:hAnsi="Times New Roman" w:cs="Times New Roman"/>
          <w:bCs/>
          <w:sz w:val="24"/>
          <w:szCs w:val="24"/>
          <w:lang w:eastAsia="sk-SK"/>
        </w:rPr>
        <w:t xml:space="preserve">alebo vykonáva v druhom zmluvnom štáte slobodné povolanie prostredníctvom stálej základne, </w:t>
      </w:r>
      <w:r w:rsidRPr="00821763">
        <w:rPr>
          <w:rFonts w:ascii="Times New Roman" w:hAnsi="Times New Roman" w:cs="Times New Roman"/>
          <w:bCs/>
          <w:iCs/>
          <w:color w:val="000000" w:themeColor="text1"/>
          <w:sz w:val="24"/>
          <w:szCs w:val="24"/>
          <w:lang w:eastAsia="sk-SK"/>
        </w:rPr>
        <w:t>ktorá sa tam nachádza</w:t>
      </w:r>
      <w:r w:rsidRPr="00821763">
        <w:rPr>
          <w:rFonts w:ascii="Times New Roman" w:hAnsi="Times New Roman" w:cs="Times New Roman"/>
          <w:color w:val="000000" w:themeColor="text1"/>
          <w:sz w:val="24"/>
          <w:szCs w:val="24"/>
          <w:lang w:eastAsia="sk-SK"/>
        </w:rPr>
        <w:t xml:space="preserve">, a ak právo alebo majetok, za ktoré sa príjmy platia, sú skutočne spojené s touto stálou prevádzkarňou alebo touto stálou základňou. V tomto prípade sa </w:t>
      </w:r>
      <w:r w:rsidRPr="00821763">
        <w:rPr>
          <w:rFonts w:ascii="Times New Roman" w:hAnsi="Times New Roman" w:cs="Times New Roman"/>
          <w:bCs/>
          <w:iCs/>
          <w:color w:val="000000" w:themeColor="text1"/>
          <w:sz w:val="24"/>
          <w:szCs w:val="24"/>
          <w:lang w:eastAsia="sk-SK"/>
        </w:rPr>
        <w:t xml:space="preserve">podľa okolností </w:t>
      </w:r>
      <w:r w:rsidRPr="00821763">
        <w:rPr>
          <w:rFonts w:ascii="Times New Roman" w:hAnsi="Times New Roman" w:cs="Times New Roman"/>
          <w:color w:val="000000" w:themeColor="text1"/>
          <w:sz w:val="24"/>
          <w:szCs w:val="24"/>
          <w:lang w:eastAsia="sk-SK"/>
        </w:rPr>
        <w:t xml:space="preserve">uplatnia ustanovenia článku 7 alebo </w:t>
      </w:r>
      <w:r w:rsidRPr="00821763">
        <w:rPr>
          <w:rFonts w:ascii="Times New Roman" w:hAnsi="Times New Roman" w:cs="Times New Roman"/>
          <w:bCs/>
          <w:iCs/>
          <w:color w:val="000000" w:themeColor="text1"/>
          <w:sz w:val="24"/>
          <w:szCs w:val="24"/>
          <w:lang w:eastAsia="sk-SK"/>
        </w:rPr>
        <w:t>článku 14</w:t>
      </w:r>
      <w:r w:rsidR="00483D97" w:rsidRPr="00821763">
        <w:rPr>
          <w:rFonts w:ascii="Times New Roman" w:hAnsi="Times New Roman" w:cs="Times New Roman"/>
          <w:bCs/>
          <w:iCs/>
          <w:color w:val="000000" w:themeColor="text1"/>
          <w:sz w:val="24"/>
          <w:szCs w:val="24"/>
          <w:lang w:eastAsia="sk-SK"/>
        </w:rPr>
        <w:t xml:space="preserve"> tejto zmluvy</w:t>
      </w:r>
      <w:r w:rsidRPr="00821763">
        <w:rPr>
          <w:rFonts w:ascii="Times New Roman" w:hAnsi="Times New Roman" w:cs="Times New Roman"/>
          <w:bCs/>
          <w:iCs/>
          <w:color w:val="000000" w:themeColor="text1"/>
          <w:sz w:val="24"/>
          <w:szCs w:val="24"/>
          <w:lang w:eastAsia="sk-SK"/>
        </w:rPr>
        <w:t>.</w:t>
      </w:r>
    </w:p>
    <w:p w14:paraId="19FA4257" w14:textId="77777777" w:rsidR="00257F7A" w:rsidRPr="00821763" w:rsidRDefault="00257F7A" w:rsidP="00257F7A">
      <w:pPr>
        <w:autoSpaceDE w:val="0"/>
        <w:autoSpaceDN w:val="0"/>
        <w:adjustRightInd w:val="0"/>
        <w:spacing w:line="240" w:lineRule="auto"/>
        <w:rPr>
          <w:rFonts w:ascii="Times New Roman" w:hAnsi="Times New Roman" w:cs="Times New Roman"/>
          <w:color w:val="000000" w:themeColor="text1"/>
          <w:sz w:val="24"/>
          <w:szCs w:val="24"/>
          <w:lang w:eastAsia="sk-SK"/>
        </w:rPr>
      </w:pPr>
    </w:p>
    <w:p w14:paraId="30CFD474" w14:textId="3BC4F835" w:rsidR="00257F7A" w:rsidRPr="00821763" w:rsidRDefault="00257F7A" w:rsidP="00257F7A">
      <w:pPr>
        <w:autoSpaceDE w:val="0"/>
        <w:autoSpaceDN w:val="0"/>
        <w:adjustRightInd w:val="0"/>
        <w:spacing w:line="240" w:lineRule="auto"/>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sk-SK"/>
        </w:rPr>
        <w:t>(3) Bez ohľadu na ustanovenia odsekov 1 a</w:t>
      </w:r>
      <w:r w:rsidR="00483D97" w:rsidRPr="00821763">
        <w:rPr>
          <w:rFonts w:ascii="Times New Roman" w:hAnsi="Times New Roman" w:cs="Times New Roman"/>
          <w:color w:val="000000" w:themeColor="text1"/>
          <w:sz w:val="24"/>
          <w:szCs w:val="24"/>
          <w:lang w:eastAsia="sk-SK"/>
        </w:rPr>
        <w:t> </w:t>
      </w:r>
      <w:r w:rsidRPr="00821763">
        <w:rPr>
          <w:rFonts w:ascii="Times New Roman" w:hAnsi="Times New Roman" w:cs="Times New Roman"/>
          <w:color w:val="000000" w:themeColor="text1"/>
          <w:sz w:val="24"/>
          <w:szCs w:val="24"/>
          <w:lang w:eastAsia="sk-SK"/>
        </w:rPr>
        <w:t>2</w:t>
      </w:r>
      <w:r w:rsidR="00483D97" w:rsidRPr="00821763">
        <w:rPr>
          <w:rFonts w:ascii="Times New Roman" w:hAnsi="Times New Roman" w:cs="Times New Roman"/>
          <w:color w:val="000000" w:themeColor="text1"/>
          <w:sz w:val="24"/>
          <w:szCs w:val="24"/>
          <w:lang w:eastAsia="sk-SK"/>
        </w:rPr>
        <w:t xml:space="preserve"> tohto článku</w:t>
      </w:r>
      <w:r w:rsidRPr="00821763">
        <w:rPr>
          <w:rFonts w:ascii="Times New Roman" w:hAnsi="Times New Roman" w:cs="Times New Roman"/>
          <w:color w:val="000000" w:themeColor="text1"/>
          <w:sz w:val="24"/>
          <w:szCs w:val="24"/>
          <w:lang w:eastAsia="sk-SK"/>
        </w:rPr>
        <w:t xml:space="preserve"> </w:t>
      </w:r>
      <w:r w:rsidR="00D51457" w:rsidRPr="00821763">
        <w:rPr>
          <w:rFonts w:ascii="Times New Roman" w:hAnsi="Times New Roman" w:cs="Times New Roman"/>
          <w:color w:val="000000" w:themeColor="text1"/>
          <w:sz w:val="24"/>
          <w:szCs w:val="24"/>
          <w:lang w:eastAsia="sk-SK"/>
        </w:rPr>
        <w:t>druhy</w:t>
      </w:r>
      <w:r w:rsidRPr="00821763">
        <w:rPr>
          <w:rFonts w:ascii="Times New Roman" w:hAnsi="Times New Roman" w:cs="Times New Roman"/>
          <w:color w:val="000000" w:themeColor="text1"/>
          <w:sz w:val="24"/>
          <w:szCs w:val="24"/>
          <w:lang w:eastAsia="sk-SK"/>
        </w:rPr>
        <w:t xml:space="preserve"> príjmov rezidenta jedného zmluvného štátu, ktoré nie sú upravené v predchádzajúcich článkoch tejto zmluvy a ktoré plynú z druhého zmluvného štátu, sa môžu tiež zdaniť v tom</w:t>
      </w:r>
      <w:r w:rsidR="008A1ED2" w:rsidRPr="00821763">
        <w:rPr>
          <w:rFonts w:ascii="Times New Roman" w:hAnsi="Times New Roman" w:cs="Times New Roman"/>
          <w:color w:val="000000" w:themeColor="text1"/>
          <w:sz w:val="24"/>
          <w:szCs w:val="24"/>
          <w:lang w:eastAsia="sk-SK"/>
        </w:rPr>
        <w:t>to</w:t>
      </w:r>
      <w:r w:rsidRPr="00821763">
        <w:rPr>
          <w:rFonts w:ascii="Times New Roman" w:hAnsi="Times New Roman" w:cs="Times New Roman"/>
          <w:color w:val="000000" w:themeColor="text1"/>
          <w:sz w:val="24"/>
          <w:szCs w:val="24"/>
          <w:lang w:eastAsia="sk-SK"/>
        </w:rPr>
        <w:t xml:space="preserve"> druhom zmluvnom štáte.  </w:t>
      </w:r>
    </w:p>
    <w:p w14:paraId="30163F9B" w14:textId="77777777" w:rsidR="00257F7A" w:rsidRPr="00821763" w:rsidRDefault="00257F7A" w:rsidP="00257F7A">
      <w:pPr>
        <w:autoSpaceDE w:val="0"/>
        <w:autoSpaceDN w:val="0"/>
        <w:adjustRightInd w:val="0"/>
        <w:spacing w:line="240" w:lineRule="auto"/>
        <w:rPr>
          <w:rFonts w:ascii="Times New Roman" w:hAnsi="Times New Roman" w:cs="Times New Roman"/>
          <w:bCs/>
          <w:color w:val="000000" w:themeColor="text1"/>
          <w:sz w:val="24"/>
          <w:szCs w:val="24"/>
          <w:lang w:eastAsia="sk-SK"/>
        </w:rPr>
      </w:pPr>
    </w:p>
    <w:p w14:paraId="6092F280" w14:textId="22AE74CB" w:rsidR="00257F7A" w:rsidRPr="00821763" w:rsidRDefault="00257F7A" w:rsidP="001D1674">
      <w:pPr>
        <w:autoSpaceDE w:val="0"/>
        <w:autoSpaceDN w:val="0"/>
        <w:adjustRightInd w:val="0"/>
        <w:spacing w:line="240" w:lineRule="auto"/>
        <w:ind w:left="4111" w:hanging="4111"/>
        <w:jc w:val="center"/>
        <w:rPr>
          <w:rFonts w:ascii="Times New Roman" w:hAnsi="Times New Roman" w:cs="Times New Roman"/>
          <w:b/>
          <w:color w:val="000000" w:themeColor="text1"/>
          <w:sz w:val="24"/>
          <w:szCs w:val="24"/>
          <w:lang w:eastAsia="sk-SK"/>
        </w:rPr>
      </w:pPr>
      <w:r w:rsidRPr="00821763">
        <w:rPr>
          <w:rFonts w:ascii="Times New Roman" w:hAnsi="Times New Roman" w:cs="Times New Roman"/>
          <w:b/>
          <w:color w:val="000000" w:themeColor="text1"/>
          <w:sz w:val="24"/>
          <w:szCs w:val="24"/>
          <w:lang w:eastAsia="sk-SK"/>
        </w:rPr>
        <w:t xml:space="preserve">Článok </w:t>
      </w:r>
      <w:r w:rsidRPr="00821763">
        <w:rPr>
          <w:rFonts w:ascii="Times New Roman" w:hAnsi="Times New Roman" w:cs="Times New Roman"/>
          <w:b/>
          <w:bCs/>
          <w:color w:val="000000" w:themeColor="text1"/>
          <w:sz w:val="24"/>
          <w:szCs w:val="24"/>
          <w:lang w:eastAsia="sk-SK"/>
        </w:rPr>
        <w:t>2</w:t>
      </w:r>
      <w:r w:rsidR="00483D97" w:rsidRPr="00821763">
        <w:rPr>
          <w:rFonts w:ascii="Times New Roman" w:hAnsi="Times New Roman" w:cs="Times New Roman"/>
          <w:b/>
          <w:bCs/>
          <w:color w:val="000000" w:themeColor="text1"/>
          <w:sz w:val="24"/>
          <w:szCs w:val="24"/>
          <w:lang w:eastAsia="sk-SK"/>
        </w:rPr>
        <w:t>3</w:t>
      </w:r>
    </w:p>
    <w:p w14:paraId="006E0680" w14:textId="53DC2A2D" w:rsidR="00257F7A" w:rsidRPr="00821763" w:rsidRDefault="00483D97" w:rsidP="001D1674">
      <w:pPr>
        <w:autoSpaceDE w:val="0"/>
        <w:autoSpaceDN w:val="0"/>
        <w:adjustRightInd w:val="0"/>
        <w:spacing w:line="240" w:lineRule="auto"/>
        <w:jc w:val="center"/>
        <w:rPr>
          <w:rFonts w:ascii="Times New Roman" w:hAnsi="Times New Roman" w:cs="Times New Roman"/>
          <w:b/>
          <w:bCs/>
          <w:color w:val="000000" w:themeColor="text1"/>
          <w:sz w:val="24"/>
          <w:szCs w:val="24"/>
          <w:lang w:eastAsia="sk-SK"/>
        </w:rPr>
      </w:pPr>
      <w:r w:rsidRPr="00821763">
        <w:rPr>
          <w:rFonts w:ascii="Times New Roman" w:hAnsi="Times New Roman" w:cs="Times New Roman"/>
          <w:b/>
          <w:bCs/>
          <w:color w:val="000000" w:themeColor="text1"/>
          <w:sz w:val="24"/>
          <w:szCs w:val="24"/>
          <w:lang w:eastAsia="sk-SK"/>
        </w:rPr>
        <w:t xml:space="preserve">Spôsob </w:t>
      </w:r>
      <w:r w:rsidR="009225E3" w:rsidRPr="00821763">
        <w:rPr>
          <w:rFonts w:ascii="Times New Roman" w:hAnsi="Times New Roman" w:cs="Times New Roman"/>
          <w:b/>
          <w:bCs/>
          <w:color w:val="000000" w:themeColor="text1"/>
          <w:sz w:val="24"/>
          <w:szCs w:val="24"/>
          <w:lang w:eastAsia="sk-SK"/>
        </w:rPr>
        <w:t xml:space="preserve">zamedzenia </w:t>
      </w:r>
      <w:r w:rsidRPr="00821763">
        <w:rPr>
          <w:rFonts w:ascii="Times New Roman" w:hAnsi="Times New Roman" w:cs="Times New Roman"/>
          <w:b/>
          <w:bCs/>
          <w:color w:val="000000" w:themeColor="text1"/>
          <w:sz w:val="24"/>
          <w:szCs w:val="24"/>
          <w:lang w:eastAsia="sk-SK"/>
        </w:rPr>
        <w:t>dvojitého zdanenia</w:t>
      </w:r>
    </w:p>
    <w:p w14:paraId="17FC027E" w14:textId="77777777" w:rsidR="00257F7A" w:rsidRPr="00821763" w:rsidRDefault="00257F7A" w:rsidP="00257F7A">
      <w:pPr>
        <w:autoSpaceDE w:val="0"/>
        <w:autoSpaceDN w:val="0"/>
        <w:adjustRightInd w:val="0"/>
        <w:spacing w:line="240" w:lineRule="auto"/>
        <w:rPr>
          <w:rFonts w:ascii="Times New Roman" w:hAnsi="Times New Roman" w:cs="Times New Roman"/>
          <w:bCs/>
          <w:color w:val="000000" w:themeColor="text1"/>
          <w:sz w:val="24"/>
          <w:szCs w:val="24"/>
          <w:lang w:eastAsia="sk-SK"/>
        </w:rPr>
      </w:pPr>
    </w:p>
    <w:p w14:paraId="39F852C6" w14:textId="52F5352D" w:rsidR="00257F7A" w:rsidRPr="00821763" w:rsidRDefault="00257F7A" w:rsidP="00257F7A">
      <w:pPr>
        <w:autoSpaceDE w:val="0"/>
        <w:autoSpaceDN w:val="0"/>
        <w:adjustRightInd w:val="0"/>
        <w:spacing w:line="240" w:lineRule="auto"/>
        <w:rPr>
          <w:rFonts w:ascii="Times New Roman" w:hAnsi="Times New Roman" w:cs="Times New Roman"/>
          <w:bCs/>
          <w:color w:val="000000" w:themeColor="text1"/>
          <w:sz w:val="24"/>
          <w:szCs w:val="24"/>
          <w:lang w:eastAsia="sk-SK"/>
        </w:rPr>
      </w:pPr>
      <w:r w:rsidRPr="00821763">
        <w:rPr>
          <w:rFonts w:ascii="Times New Roman" w:hAnsi="Times New Roman" w:cs="Times New Roman"/>
          <w:bCs/>
          <w:color w:val="000000" w:themeColor="text1"/>
          <w:sz w:val="24"/>
          <w:szCs w:val="24"/>
          <w:lang w:eastAsia="sk-SK"/>
        </w:rPr>
        <w:t xml:space="preserve">(1) Ak rezident jedného zmluvného štátu poberá príjmy, ktoré sa môžu podľa ustanovení tejto zmluvy zdaniť v druhom zmluvnom štáte, </w:t>
      </w:r>
      <w:r w:rsidR="002C147D" w:rsidRPr="00821763">
        <w:rPr>
          <w:rFonts w:ascii="Times New Roman" w:hAnsi="Times New Roman" w:cs="Times New Roman"/>
          <w:bCs/>
          <w:color w:val="000000" w:themeColor="text1"/>
          <w:sz w:val="24"/>
          <w:szCs w:val="24"/>
          <w:lang w:eastAsia="sk-SK"/>
        </w:rPr>
        <w:t xml:space="preserve">potom </w:t>
      </w:r>
      <w:r w:rsidRPr="00821763">
        <w:rPr>
          <w:rFonts w:ascii="Times New Roman" w:hAnsi="Times New Roman" w:cs="Times New Roman"/>
          <w:bCs/>
          <w:color w:val="000000" w:themeColor="text1"/>
          <w:sz w:val="24"/>
          <w:szCs w:val="24"/>
          <w:lang w:eastAsia="sk-SK"/>
        </w:rPr>
        <w:t xml:space="preserve">skôr uvedený zmluvný štát povolí znížiť daň z príjmov svojho rezidenta o sumu rovnajúcu sa dani z príjmov zaplatenej v druhom zmluvnom štáte. </w:t>
      </w:r>
      <w:r w:rsidRPr="00821763">
        <w:rPr>
          <w:rFonts w:ascii="Times New Roman" w:hAnsi="Times New Roman" w:cs="Times New Roman"/>
          <w:sz w:val="24"/>
          <w:szCs w:val="24"/>
        </w:rPr>
        <w:t>Suma, o ktorú sa daň zníži,</w:t>
      </w:r>
      <w:r w:rsidRPr="00821763">
        <w:rPr>
          <w:rFonts w:ascii="Times New Roman" w:hAnsi="Times New Roman" w:cs="Times New Roman"/>
          <w:bCs/>
          <w:color w:val="000000" w:themeColor="text1"/>
          <w:sz w:val="24"/>
          <w:szCs w:val="24"/>
          <w:lang w:eastAsia="sk-SK"/>
        </w:rPr>
        <w:t xml:space="preserve"> však nepresiahne tú časť dane z príjmov vypočítanej pred jej znížením, ktorá</w:t>
      </w:r>
      <w:r w:rsidR="008553CA" w:rsidRPr="00821763">
        <w:rPr>
          <w:rFonts w:ascii="Times New Roman" w:hAnsi="Times New Roman" w:cs="Times New Roman"/>
          <w:bCs/>
          <w:color w:val="000000" w:themeColor="text1"/>
          <w:sz w:val="24"/>
          <w:szCs w:val="24"/>
          <w:lang w:eastAsia="sk-SK"/>
        </w:rPr>
        <w:t>, podľa okolností</w:t>
      </w:r>
      <w:r w:rsidR="0030224B" w:rsidRPr="00821763">
        <w:rPr>
          <w:rFonts w:ascii="Times New Roman" w:hAnsi="Times New Roman" w:cs="Times New Roman"/>
          <w:bCs/>
          <w:color w:val="000000" w:themeColor="text1"/>
          <w:sz w:val="24"/>
          <w:szCs w:val="24"/>
          <w:lang w:eastAsia="sk-SK"/>
        </w:rPr>
        <w:t xml:space="preserve"> </w:t>
      </w:r>
      <w:r w:rsidRPr="00821763">
        <w:rPr>
          <w:rFonts w:ascii="Times New Roman" w:hAnsi="Times New Roman" w:cs="Times New Roman"/>
          <w:bCs/>
          <w:color w:val="000000" w:themeColor="text1"/>
          <w:sz w:val="24"/>
          <w:szCs w:val="24"/>
          <w:lang w:eastAsia="sk-SK"/>
        </w:rPr>
        <w:t>pripadá na príjmy,</w:t>
      </w:r>
      <w:r w:rsidR="0030224B" w:rsidRPr="00821763">
        <w:rPr>
          <w:rFonts w:ascii="Times New Roman" w:hAnsi="Times New Roman" w:cs="Times New Roman"/>
          <w:bCs/>
          <w:color w:val="000000" w:themeColor="text1"/>
          <w:sz w:val="24"/>
          <w:szCs w:val="24"/>
          <w:lang w:eastAsia="sk-SK"/>
        </w:rPr>
        <w:t xml:space="preserve"> </w:t>
      </w:r>
      <w:r w:rsidRPr="00821763">
        <w:rPr>
          <w:rFonts w:ascii="Times New Roman" w:hAnsi="Times New Roman" w:cs="Times New Roman"/>
          <w:bCs/>
          <w:color w:val="000000" w:themeColor="text1"/>
          <w:sz w:val="24"/>
          <w:szCs w:val="24"/>
          <w:lang w:eastAsia="sk-SK"/>
        </w:rPr>
        <w:t xml:space="preserve">ktoré sa môžu zdaniť v tom druhom zmluvnom štáte. </w:t>
      </w:r>
    </w:p>
    <w:p w14:paraId="068C4159" w14:textId="77777777" w:rsidR="00257F7A" w:rsidRPr="00821763" w:rsidRDefault="00257F7A" w:rsidP="00257F7A">
      <w:pPr>
        <w:autoSpaceDE w:val="0"/>
        <w:autoSpaceDN w:val="0"/>
        <w:adjustRightInd w:val="0"/>
        <w:spacing w:line="240" w:lineRule="auto"/>
        <w:rPr>
          <w:rFonts w:ascii="Times New Roman" w:hAnsi="Times New Roman" w:cs="Times New Roman"/>
          <w:bCs/>
          <w:color w:val="000000" w:themeColor="text1"/>
          <w:sz w:val="24"/>
          <w:szCs w:val="24"/>
          <w:lang w:eastAsia="sk-SK"/>
        </w:rPr>
      </w:pPr>
    </w:p>
    <w:p w14:paraId="4DB3B32C" w14:textId="332525FA" w:rsidR="00257F7A" w:rsidRPr="00821763" w:rsidRDefault="00257F7A" w:rsidP="00257F7A">
      <w:pPr>
        <w:autoSpaceDE w:val="0"/>
        <w:autoSpaceDN w:val="0"/>
        <w:adjustRightInd w:val="0"/>
        <w:spacing w:line="240" w:lineRule="auto"/>
        <w:rPr>
          <w:rFonts w:ascii="Times New Roman" w:hAnsi="Times New Roman" w:cs="Times New Roman"/>
          <w:bCs/>
          <w:color w:val="000000" w:themeColor="text1"/>
          <w:sz w:val="24"/>
          <w:szCs w:val="24"/>
          <w:lang w:eastAsia="sk-SK"/>
        </w:rPr>
      </w:pPr>
      <w:r w:rsidRPr="00821763">
        <w:rPr>
          <w:rFonts w:ascii="Times New Roman" w:hAnsi="Times New Roman" w:cs="Times New Roman"/>
          <w:bCs/>
          <w:color w:val="000000" w:themeColor="text1"/>
          <w:sz w:val="24"/>
          <w:szCs w:val="24"/>
          <w:lang w:eastAsia="sk-SK"/>
        </w:rPr>
        <w:t xml:space="preserve">(2) Ak, v súlade s akýmkoľvek ustanovením tejto zmluvy, príjmy plynúce rezidentovi </w:t>
      </w:r>
      <w:r w:rsidR="0030224B" w:rsidRPr="00821763">
        <w:rPr>
          <w:rFonts w:ascii="Times New Roman" w:hAnsi="Times New Roman" w:cs="Times New Roman"/>
          <w:bCs/>
          <w:color w:val="000000" w:themeColor="text1"/>
          <w:sz w:val="24"/>
          <w:szCs w:val="24"/>
          <w:lang w:eastAsia="sk-SK"/>
        </w:rPr>
        <w:t>Slovenskej republiky</w:t>
      </w:r>
      <w:r w:rsidRPr="00821763">
        <w:rPr>
          <w:rFonts w:ascii="Times New Roman" w:hAnsi="Times New Roman" w:cs="Times New Roman"/>
          <w:bCs/>
          <w:color w:val="000000" w:themeColor="text1"/>
          <w:sz w:val="24"/>
          <w:szCs w:val="24"/>
          <w:lang w:eastAsia="sk-SK"/>
        </w:rPr>
        <w:t xml:space="preserve"> sú vyňaté zo zdanenia v </w:t>
      </w:r>
      <w:r w:rsidR="009451F0" w:rsidRPr="00821763">
        <w:rPr>
          <w:rFonts w:ascii="Times New Roman" w:hAnsi="Times New Roman" w:cs="Times New Roman"/>
          <w:bCs/>
          <w:color w:val="000000" w:themeColor="text1"/>
          <w:sz w:val="24"/>
          <w:szCs w:val="24"/>
          <w:lang w:eastAsia="sk-SK"/>
        </w:rPr>
        <w:t>Saudskoarabskom kráľovstve</w:t>
      </w:r>
      <w:r w:rsidRPr="00821763">
        <w:rPr>
          <w:rFonts w:ascii="Times New Roman" w:hAnsi="Times New Roman" w:cs="Times New Roman"/>
          <w:bCs/>
          <w:color w:val="000000" w:themeColor="text1"/>
          <w:sz w:val="24"/>
          <w:szCs w:val="24"/>
          <w:lang w:eastAsia="sk-SK"/>
        </w:rPr>
        <w:t xml:space="preserve">, napriek tomu môže </w:t>
      </w:r>
      <w:r w:rsidR="009451F0" w:rsidRPr="00821763">
        <w:rPr>
          <w:rFonts w:ascii="Times New Roman" w:hAnsi="Times New Roman" w:cs="Times New Roman"/>
          <w:bCs/>
          <w:color w:val="000000" w:themeColor="text1"/>
          <w:sz w:val="24"/>
          <w:szCs w:val="24"/>
          <w:lang w:eastAsia="sk-SK"/>
        </w:rPr>
        <w:t>Slovenská republika</w:t>
      </w:r>
      <w:r w:rsidRPr="00821763">
        <w:rPr>
          <w:rFonts w:ascii="Times New Roman" w:hAnsi="Times New Roman" w:cs="Times New Roman"/>
          <w:bCs/>
          <w:color w:val="000000" w:themeColor="text1"/>
          <w:sz w:val="24"/>
          <w:szCs w:val="24"/>
          <w:lang w:eastAsia="sk-SK"/>
        </w:rPr>
        <w:t xml:space="preserve"> pri vypočítaní sumy dane z ostatných príjmov tohto rezidenta vziať do úvahy vyňaté príjmy.</w:t>
      </w:r>
    </w:p>
    <w:p w14:paraId="01ED6F89" w14:textId="77777777" w:rsidR="00257F7A" w:rsidRPr="00821763" w:rsidRDefault="00257F7A" w:rsidP="00257F7A">
      <w:pPr>
        <w:autoSpaceDE w:val="0"/>
        <w:autoSpaceDN w:val="0"/>
        <w:adjustRightInd w:val="0"/>
        <w:spacing w:line="240" w:lineRule="auto"/>
        <w:rPr>
          <w:rFonts w:ascii="Times New Roman" w:hAnsi="Times New Roman" w:cs="Times New Roman"/>
          <w:bCs/>
          <w:color w:val="000000" w:themeColor="text1"/>
          <w:sz w:val="24"/>
          <w:szCs w:val="24"/>
          <w:lang w:eastAsia="sk-SK"/>
        </w:rPr>
      </w:pPr>
    </w:p>
    <w:p w14:paraId="0CDC985D" w14:textId="1EF4514C" w:rsidR="00257F7A" w:rsidRPr="00821763" w:rsidRDefault="00257F7A" w:rsidP="00257F7A">
      <w:pPr>
        <w:autoSpaceDE w:val="0"/>
        <w:autoSpaceDN w:val="0"/>
        <w:adjustRightInd w:val="0"/>
        <w:spacing w:line="240" w:lineRule="auto"/>
        <w:rPr>
          <w:rFonts w:ascii="Times New Roman" w:hAnsi="Times New Roman" w:cs="Times New Roman"/>
          <w:color w:val="000000" w:themeColor="text1"/>
          <w:sz w:val="24"/>
          <w:szCs w:val="24"/>
          <w:lang w:eastAsia="sk-SK"/>
        </w:rPr>
      </w:pPr>
      <w:r w:rsidRPr="00821763">
        <w:rPr>
          <w:rFonts w:ascii="Times New Roman" w:hAnsi="Times New Roman" w:cs="Times New Roman"/>
          <w:bCs/>
          <w:color w:val="000000" w:themeColor="text1"/>
          <w:sz w:val="24"/>
          <w:szCs w:val="24"/>
          <w:lang w:eastAsia="sk-SK"/>
        </w:rPr>
        <w:t>(3)</w:t>
      </w:r>
      <w:r w:rsidR="009451F0" w:rsidRPr="00821763">
        <w:rPr>
          <w:rFonts w:ascii="Times New Roman" w:hAnsi="Times New Roman" w:cs="Times New Roman"/>
          <w:bCs/>
          <w:color w:val="000000" w:themeColor="text1"/>
          <w:sz w:val="24"/>
          <w:szCs w:val="24"/>
          <w:lang w:eastAsia="sk-SK"/>
        </w:rPr>
        <w:t xml:space="preserve"> V prípade Saudskoarabského kráľovstva</w:t>
      </w:r>
      <w:r w:rsidR="00AA0318" w:rsidRPr="00821763">
        <w:rPr>
          <w:rFonts w:ascii="Times New Roman" w:hAnsi="Times New Roman" w:cs="Times New Roman"/>
          <w:bCs/>
          <w:color w:val="000000" w:themeColor="text1"/>
          <w:sz w:val="24"/>
          <w:szCs w:val="24"/>
          <w:lang w:eastAsia="sk-SK"/>
        </w:rPr>
        <w:t>, spôsobmi zamedzenia dvojitého zdanenia nebudú dotknuté ustanovenia upravujúce režim výberu Zakat.</w:t>
      </w:r>
      <w:r w:rsidRPr="00821763">
        <w:rPr>
          <w:rFonts w:ascii="Times New Roman" w:hAnsi="Times New Roman" w:cs="Times New Roman"/>
          <w:bCs/>
          <w:color w:val="000000" w:themeColor="text1"/>
          <w:sz w:val="24"/>
          <w:szCs w:val="24"/>
          <w:lang w:eastAsia="sk-SK"/>
        </w:rPr>
        <w:t xml:space="preserve"> </w:t>
      </w:r>
    </w:p>
    <w:p w14:paraId="05CDE71B" w14:textId="77777777" w:rsidR="00257F7A" w:rsidRPr="00821763" w:rsidRDefault="00257F7A" w:rsidP="00257F7A">
      <w:pPr>
        <w:autoSpaceDE w:val="0"/>
        <w:autoSpaceDN w:val="0"/>
        <w:adjustRightInd w:val="0"/>
        <w:spacing w:line="240" w:lineRule="auto"/>
        <w:rPr>
          <w:rFonts w:ascii="Times New Roman" w:hAnsi="Times New Roman" w:cs="Times New Roman"/>
          <w:color w:val="000000" w:themeColor="text1"/>
          <w:sz w:val="24"/>
          <w:szCs w:val="24"/>
          <w:lang w:eastAsia="sk-SK"/>
        </w:rPr>
      </w:pPr>
    </w:p>
    <w:p w14:paraId="4727AD92" w14:textId="5C752A08" w:rsidR="00257F7A" w:rsidRPr="00821763" w:rsidRDefault="00257F7A" w:rsidP="001D1674">
      <w:pPr>
        <w:autoSpaceDE w:val="0"/>
        <w:autoSpaceDN w:val="0"/>
        <w:adjustRightInd w:val="0"/>
        <w:spacing w:line="240" w:lineRule="auto"/>
        <w:jc w:val="center"/>
        <w:rPr>
          <w:rFonts w:ascii="Times New Roman" w:hAnsi="Times New Roman" w:cs="Times New Roman"/>
          <w:b/>
          <w:color w:val="000000" w:themeColor="text1"/>
          <w:sz w:val="24"/>
          <w:szCs w:val="24"/>
          <w:lang w:eastAsia="sk-SK"/>
        </w:rPr>
      </w:pPr>
      <w:r w:rsidRPr="00821763">
        <w:rPr>
          <w:rFonts w:ascii="Times New Roman" w:hAnsi="Times New Roman" w:cs="Times New Roman"/>
          <w:b/>
          <w:color w:val="000000" w:themeColor="text1"/>
          <w:sz w:val="24"/>
          <w:szCs w:val="24"/>
          <w:lang w:eastAsia="sk-SK"/>
        </w:rPr>
        <w:t xml:space="preserve">Článok </w:t>
      </w:r>
      <w:r w:rsidRPr="00821763">
        <w:rPr>
          <w:rFonts w:ascii="Times New Roman" w:hAnsi="Times New Roman" w:cs="Times New Roman"/>
          <w:b/>
          <w:bCs/>
          <w:color w:val="000000" w:themeColor="text1"/>
          <w:sz w:val="24"/>
          <w:szCs w:val="24"/>
          <w:lang w:eastAsia="sk-SK"/>
        </w:rPr>
        <w:t>2</w:t>
      </w:r>
      <w:r w:rsidR="00D8202C" w:rsidRPr="00821763">
        <w:rPr>
          <w:rFonts w:ascii="Times New Roman" w:hAnsi="Times New Roman" w:cs="Times New Roman"/>
          <w:b/>
          <w:bCs/>
          <w:color w:val="000000" w:themeColor="text1"/>
          <w:sz w:val="24"/>
          <w:szCs w:val="24"/>
          <w:lang w:eastAsia="sk-SK"/>
        </w:rPr>
        <w:t>4</w:t>
      </w:r>
    </w:p>
    <w:p w14:paraId="33D7745A" w14:textId="77777777" w:rsidR="00257F7A" w:rsidRPr="00821763" w:rsidRDefault="00257F7A" w:rsidP="00AD3012">
      <w:pPr>
        <w:keepNext/>
        <w:autoSpaceDE w:val="0"/>
        <w:autoSpaceDN w:val="0"/>
        <w:adjustRightInd w:val="0"/>
        <w:spacing w:line="240" w:lineRule="auto"/>
        <w:jc w:val="center"/>
        <w:outlineLvl w:val="0"/>
        <w:rPr>
          <w:rFonts w:ascii="Times New Roman" w:hAnsi="Times New Roman" w:cs="Times New Roman"/>
          <w:b/>
          <w:bCs/>
          <w:iCs/>
          <w:color w:val="00B050"/>
          <w:sz w:val="24"/>
          <w:szCs w:val="24"/>
        </w:rPr>
      </w:pPr>
      <w:r w:rsidRPr="00821763">
        <w:rPr>
          <w:rFonts w:ascii="Times New Roman" w:hAnsi="Times New Roman" w:cs="Times New Roman"/>
          <w:b/>
          <w:bCs/>
          <w:iCs/>
          <w:color w:val="000000" w:themeColor="text1"/>
          <w:sz w:val="24"/>
          <w:szCs w:val="24"/>
        </w:rPr>
        <w:t>Procedúra vzájomnej dohody</w:t>
      </w:r>
    </w:p>
    <w:p w14:paraId="6B97724A" w14:textId="77777777" w:rsidR="00257F7A" w:rsidRPr="00821763" w:rsidRDefault="00257F7A" w:rsidP="00257F7A">
      <w:pPr>
        <w:autoSpaceDE w:val="0"/>
        <w:autoSpaceDN w:val="0"/>
        <w:adjustRightInd w:val="0"/>
        <w:spacing w:line="240" w:lineRule="auto"/>
        <w:rPr>
          <w:rFonts w:ascii="Times New Roman" w:hAnsi="Times New Roman" w:cs="Times New Roman"/>
          <w:bCs/>
          <w:color w:val="000000" w:themeColor="text1"/>
          <w:sz w:val="24"/>
          <w:szCs w:val="24"/>
          <w:lang w:eastAsia="sk-SK"/>
        </w:rPr>
      </w:pPr>
    </w:p>
    <w:p w14:paraId="2C0879AB" w14:textId="4F9D5021" w:rsidR="00257F7A" w:rsidRPr="00821763" w:rsidRDefault="00257F7A" w:rsidP="00257F7A">
      <w:pPr>
        <w:tabs>
          <w:tab w:val="left" w:pos="-1171"/>
          <w:tab w:val="left" w:pos="-720"/>
          <w:tab w:val="left" w:pos="0"/>
        </w:tabs>
        <w:spacing w:line="240" w:lineRule="auto"/>
        <w:ind w:right="50"/>
        <w:rPr>
          <w:rFonts w:ascii="Times New Roman" w:hAnsi="Times New Roman" w:cs="Times New Roman"/>
          <w:color w:val="000000" w:themeColor="text1"/>
          <w:sz w:val="24"/>
          <w:szCs w:val="24"/>
          <w:lang w:eastAsia="cs-CZ"/>
        </w:rPr>
      </w:pPr>
      <w:r w:rsidRPr="00821763">
        <w:rPr>
          <w:rFonts w:ascii="Times New Roman" w:hAnsi="Times New Roman" w:cs="Times New Roman"/>
          <w:color w:val="000000" w:themeColor="text1"/>
          <w:sz w:val="24"/>
          <w:szCs w:val="24"/>
          <w:lang w:eastAsia="cs-CZ"/>
        </w:rPr>
        <w:t xml:space="preserve">(1) Ak sa osoba domnieva, že opatrenia jedného alebo oboch zmluvných štátov vedú alebo budú viesť v jej prípade k zdaneniu, ktoré nie je v súlade s ustanoveniami tejto zmluvy, môže nezávisle od opravných prostriedkov, ktoré poskytujú vnútroštátne právne predpisy zmluvných štátov, predložiť svoj prípad príslušnému orgánu zmluvného štátu, ktorého je rezidentom. Prípad musí byť predložený do </w:t>
      </w:r>
      <w:r w:rsidR="00D8202C" w:rsidRPr="00821763">
        <w:rPr>
          <w:rFonts w:ascii="Times New Roman" w:hAnsi="Times New Roman" w:cs="Times New Roman"/>
          <w:color w:val="000000" w:themeColor="text1"/>
          <w:sz w:val="24"/>
          <w:szCs w:val="24"/>
          <w:lang w:eastAsia="cs-CZ"/>
        </w:rPr>
        <w:t>troch</w:t>
      </w:r>
      <w:r w:rsidRPr="00821763">
        <w:rPr>
          <w:rFonts w:ascii="Times New Roman" w:hAnsi="Times New Roman" w:cs="Times New Roman"/>
          <w:color w:val="000000" w:themeColor="text1"/>
          <w:sz w:val="24"/>
          <w:szCs w:val="24"/>
          <w:lang w:eastAsia="cs-CZ"/>
        </w:rPr>
        <w:t xml:space="preserve"> rokov od prvého oznámenia o opatrení smerujúcom k zdaneniu, ktoré nie je v súlade s ustanoveniami tejto zmluvy.</w:t>
      </w:r>
    </w:p>
    <w:p w14:paraId="5C306777" w14:textId="77777777" w:rsidR="00257F7A" w:rsidRPr="00821763" w:rsidRDefault="00257F7A" w:rsidP="00257F7A">
      <w:pPr>
        <w:autoSpaceDE w:val="0"/>
        <w:autoSpaceDN w:val="0"/>
        <w:adjustRightInd w:val="0"/>
        <w:spacing w:line="240" w:lineRule="auto"/>
        <w:rPr>
          <w:rFonts w:ascii="Times New Roman" w:hAnsi="Times New Roman" w:cs="Times New Roman"/>
          <w:bCs/>
          <w:color w:val="000000" w:themeColor="text1"/>
          <w:sz w:val="24"/>
          <w:szCs w:val="24"/>
          <w:lang w:eastAsia="sk-SK"/>
        </w:rPr>
      </w:pPr>
    </w:p>
    <w:p w14:paraId="47FE31F9" w14:textId="4D91D5BB" w:rsidR="00257F7A" w:rsidRPr="00821763" w:rsidRDefault="00257F7A" w:rsidP="00257F7A">
      <w:pPr>
        <w:autoSpaceDE w:val="0"/>
        <w:autoSpaceDN w:val="0"/>
        <w:adjustRightInd w:val="0"/>
        <w:spacing w:line="240" w:lineRule="auto"/>
        <w:rPr>
          <w:rFonts w:ascii="Times New Roman" w:hAnsi="Times New Roman" w:cs="Times New Roman"/>
          <w:color w:val="000000" w:themeColor="text1"/>
          <w:sz w:val="24"/>
          <w:szCs w:val="24"/>
          <w:lang w:eastAsia="cs-CZ"/>
        </w:rPr>
      </w:pPr>
      <w:r w:rsidRPr="00821763">
        <w:rPr>
          <w:rFonts w:ascii="Times New Roman" w:hAnsi="Times New Roman" w:cs="Times New Roman"/>
          <w:color w:val="000000" w:themeColor="text1"/>
          <w:sz w:val="24"/>
          <w:szCs w:val="24"/>
          <w:lang w:eastAsia="cs-CZ"/>
        </w:rPr>
        <w:t xml:space="preserve">(2) Ak príslušný orgán považuje námietku za oprávnenú a ak sám nie je schopný nájsť uspokojivé riešenie, bude sa usilovať prípad vyriešiť vzájomnou dohodou s príslušným orgánom druhého zmluvného štátu tak, aby sa vylúčilo zdanenie, ktoré nie je v súlade s touto zmluvou. </w:t>
      </w:r>
      <w:r w:rsidR="00D8202C" w:rsidRPr="00821763">
        <w:rPr>
          <w:rFonts w:ascii="Times New Roman" w:hAnsi="Times New Roman" w:cs="Times New Roman"/>
          <w:color w:val="000000" w:themeColor="text1"/>
          <w:sz w:val="24"/>
          <w:szCs w:val="24"/>
          <w:lang w:eastAsia="cs-CZ"/>
        </w:rPr>
        <w:t>Dosiahnutá dohoda sa uplatní bez ohľadu na časové lehoty podľa vnútroštátnych právnych predpisov zmluvných štátov.</w:t>
      </w:r>
    </w:p>
    <w:p w14:paraId="7DCFECF4" w14:textId="77777777" w:rsidR="00257F7A" w:rsidRPr="00821763" w:rsidRDefault="00257F7A" w:rsidP="00257F7A">
      <w:pPr>
        <w:autoSpaceDE w:val="0"/>
        <w:autoSpaceDN w:val="0"/>
        <w:adjustRightInd w:val="0"/>
        <w:spacing w:line="240" w:lineRule="auto"/>
        <w:rPr>
          <w:rFonts w:ascii="Times New Roman" w:hAnsi="Times New Roman" w:cs="Times New Roman"/>
          <w:color w:val="000000" w:themeColor="text1"/>
          <w:sz w:val="24"/>
          <w:szCs w:val="24"/>
          <w:lang w:eastAsia="cs-CZ"/>
        </w:rPr>
      </w:pPr>
    </w:p>
    <w:p w14:paraId="2CC24221" w14:textId="6EC134B5" w:rsidR="00257F7A" w:rsidRPr="00821763" w:rsidRDefault="00257F7A" w:rsidP="00257F7A">
      <w:pPr>
        <w:autoSpaceDE w:val="0"/>
        <w:autoSpaceDN w:val="0"/>
        <w:adjustRightInd w:val="0"/>
        <w:spacing w:line="240" w:lineRule="auto"/>
        <w:rPr>
          <w:rFonts w:ascii="Times New Roman" w:hAnsi="Times New Roman" w:cs="Times New Roman"/>
          <w:color w:val="000000" w:themeColor="text1"/>
          <w:sz w:val="24"/>
          <w:szCs w:val="24"/>
          <w:lang w:eastAsia="cs-CZ"/>
        </w:rPr>
      </w:pPr>
      <w:r w:rsidRPr="00821763">
        <w:rPr>
          <w:rFonts w:ascii="Times New Roman" w:hAnsi="Times New Roman" w:cs="Times New Roman"/>
          <w:color w:val="000000" w:themeColor="text1"/>
          <w:sz w:val="24"/>
          <w:szCs w:val="24"/>
          <w:lang w:eastAsia="cs-CZ"/>
        </w:rPr>
        <w:t>(3) Príslušné orgány zmluvných štátov vynaložia úsilie</w:t>
      </w:r>
      <w:r w:rsidRPr="00821763">
        <w:rPr>
          <w:rFonts w:ascii="Times New Roman" w:hAnsi="Times New Roman" w:cs="Times New Roman"/>
          <w:color w:val="000000"/>
          <w:sz w:val="24"/>
          <w:szCs w:val="24"/>
          <w:lang w:eastAsia="cs-CZ"/>
        </w:rPr>
        <w:t xml:space="preserve"> vyriešiť </w:t>
      </w:r>
      <w:r w:rsidRPr="00821763">
        <w:rPr>
          <w:rFonts w:ascii="Times New Roman" w:hAnsi="Times New Roman" w:cs="Times New Roman"/>
          <w:color w:val="000000" w:themeColor="text1"/>
          <w:sz w:val="24"/>
          <w:szCs w:val="24"/>
          <w:lang w:eastAsia="cs-CZ"/>
        </w:rPr>
        <w:t>vzájomnou dohodou ťažkosti či pochybnosti, ktoré môžu vzniknúť pri výklade alebo vykonávaní tejto zmluvy. Môžu sa tiež vzájomne poradiť o vylúčení dvojitého zdanenia v prípadoch, ktoré neupravuje táto zmluva.</w:t>
      </w:r>
    </w:p>
    <w:p w14:paraId="336FBEA3" w14:textId="77777777" w:rsidR="00257F7A" w:rsidRPr="00821763" w:rsidRDefault="00257F7A" w:rsidP="00257F7A">
      <w:pPr>
        <w:autoSpaceDE w:val="0"/>
        <w:autoSpaceDN w:val="0"/>
        <w:adjustRightInd w:val="0"/>
        <w:spacing w:line="240" w:lineRule="auto"/>
        <w:rPr>
          <w:rFonts w:ascii="Times New Roman" w:hAnsi="Times New Roman" w:cs="Times New Roman"/>
          <w:color w:val="000000" w:themeColor="text1"/>
          <w:sz w:val="24"/>
          <w:szCs w:val="24"/>
          <w:lang w:eastAsia="cs-CZ"/>
        </w:rPr>
      </w:pPr>
    </w:p>
    <w:p w14:paraId="60F1341A" w14:textId="5B557010" w:rsidR="00257F7A" w:rsidRPr="00821763" w:rsidRDefault="00257F7A" w:rsidP="00257F7A">
      <w:pPr>
        <w:autoSpaceDE w:val="0"/>
        <w:autoSpaceDN w:val="0"/>
        <w:adjustRightInd w:val="0"/>
        <w:spacing w:line="240" w:lineRule="auto"/>
        <w:rPr>
          <w:rFonts w:ascii="Times New Roman" w:hAnsi="Times New Roman" w:cs="Times New Roman"/>
          <w:color w:val="000000" w:themeColor="text1"/>
          <w:sz w:val="24"/>
          <w:szCs w:val="24"/>
          <w:lang w:eastAsia="cs-CZ"/>
        </w:rPr>
      </w:pPr>
      <w:r w:rsidRPr="00821763">
        <w:rPr>
          <w:rFonts w:ascii="Times New Roman" w:hAnsi="Times New Roman" w:cs="Times New Roman"/>
          <w:color w:val="000000" w:themeColor="text1"/>
          <w:sz w:val="24"/>
          <w:szCs w:val="24"/>
          <w:lang w:eastAsia="cs-CZ"/>
        </w:rPr>
        <w:t>(4) Príslušné orgány zmluvných štátov môžu vzájomne komunikovať s cieľom dosiahnuť dohodu v zmysle predchádzajúcich odsekov</w:t>
      </w:r>
      <w:r w:rsidR="00D51457" w:rsidRPr="00821763">
        <w:rPr>
          <w:rFonts w:ascii="Times New Roman" w:hAnsi="Times New Roman" w:cs="Times New Roman"/>
          <w:color w:val="000000" w:themeColor="text1"/>
          <w:sz w:val="24"/>
          <w:szCs w:val="24"/>
          <w:lang w:eastAsia="cs-CZ"/>
        </w:rPr>
        <w:t>.</w:t>
      </w:r>
    </w:p>
    <w:p w14:paraId="6B07A546" w14:textId="77777777" w:rsidR="00257F7A" w:rsidRPr="00821763" w:rsidRDefault="00257F7A" w:rsidP="00AD3012">
      <w:pPr>
        <w:autoSpaceDE w:val="0"/>
        <w:autoSpaceDN w:val="0"/>
        <w:adjustRightInd w:val="0"/>
        <w:spacing w:line="240" w:lineRule="auto"/>
        <w:jc w:val="center"/>
        <w:rPr>
          <w:rFonts w:ascii="Times New Roman" w:hAnsi="Times New Roman" w:cs="Times New Roman"/>
          <w:b/>
          <w:bCs/>
          <w:color w:val="000000" w:themeColor="text1"/>
          <w:sz w:val="24"/>
          <w:szCs w:val="24"/>
          <w:lang w:eastAsia="sk-SK"/>
        </w:rPr>
      </w:pPr>
      <w:r w:rsidRPr="00821763">
        <w:rPr>
          <w:rFonts w:ascii="Times New Roman" w:hAnsi="Times New Roman" w:cs="Times New Roman"/>
          <w:b/>
          <w:bCs/>
          <w:color w:val="000000" w:themeColor="text1"/>
          <w:sz w:val="24"/>
          <w:szCs w:val="24"/>
          <w:lang w:eastAsia="sk-SK"/>
        </w:rPr>
        <w:lastRenderedPageBreak/>
        <w:t>Článok 25</w:t>
      </w:r>
    </w:p>
    <w:p w14:paraId="1F5C595B" w14:textId="77777777" w:rsidR="00257F7A" w:rsidRPr="00821763" w:rsidRDefault="00257F7A" w:rsidP="00AD3012">
      <w:pPr>
        <w:autoSpaceDE w:val="0"/>
        <w:autoSpaceDN w:val="0"/>
        <w:adjustRightInd w:val="0"/>
        <w:spacing w:line="240" w:lineRule="auto"/>
        <w:jc w:val="center"/>
        <w:rPr>
          <w:rFonts w:ascii="Times New Roman" w:hAnsi="Times New Roman" w:cs="Times New Roman"/>
          <w:b/>
          <w:color w:val="000000" w:themeColor="text1"/>
          <w:sz w:val="24"/>
          <w:szCs w:val="24"/>
          <w:lang w:eastAsia="sk-SK"/>
        </w:rPr>
      </w:pPr>
      <w:r w:rsidRPr="00821763">
        <w:rPr>
          <w:rFonts w:ascii="Times New Roman" w:hAnsi="Times New Roman" w:cs="Times New Roman"/>
          <w:b/>
          <w:color w:val="000000" w:themeColor="text1"/>
          <w:sz w:val="24"/>
          <w:szCs w:val="24"/>
          <w:lang w:eastAsia="sk-SK"/>
        </w:rPr>
        <w:t>Výmena informácií</w:t>
      </w:r>
    </w:p>
    <w:p w14:paraId="34DCB354" w14:textId="77777777" w:rsidR="00257F7A" w:rsidRPr="00821763" w:rsidRDefault="00257F7A" w:rsidP="00AD3012">
      <w:pPr>
        <w:autoSpaceDE w:val="0"/>
        <w:autoSpaceDN w:val="0"/>
        <w:adjustRightInd w:val="0"/>
        <w:spacing w:line="240" w:lineRule="auto"/>
        <w:jc w:val="center"/>
        <w:rPr>
          <w:rFonts w:ascii="Times New Roman" w:hAnsi="Times New Roman" w:cs="Times New Roman"/>
          <w:color w:val="000000" w:themeColor="text1"/>
          <w:sz w:val="24"/>
          <w:szCs w:val="24"/>
          <w:lang w:eastAsia="sk-SK"/>
        </w:rPr>
      </w:pPr>
    </w:p>
    <w:p w14:paraId="11D86AFF" w14:textId="41E12095" w:rsidR="00657748" w:rsidRPr="00821763" w:rsidRDefault="00657748" w:rsidP="00657748">
      <w:pPr>
        <w:spacing w:line="240" w:lineRule="auto"/>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sk-SK"/>
        </w:rPr>
        <w:t>(1) Príslušné orgány zmluvných štátov si vymieňajú informácie, o ktorých sa predpokladá, že sú rozhodujúce na vykonávanie ustanovení tejto zmluvy alebo vnútroštátnych právnych predpisov zmluvných štátov upravujúcich dane každého druhu a charakteru, ktoré sú ukladané v mene zmluvných štátov alebo ich</w:t>
      </w:r>
      <w:r w:rsidR="00CB0099" w:rsidRPr="00821763">
        <w:rPr>
          <w:rFonts w:ascii="Times New Roman" w:hAnsi="Times New Roman" w:cs="Times New Roman"/>
          <w:color w:val="000000" w:themeColor="text1"/>
          <w:sz w:val="24"/>
          <w:szCs w:val="24"/>
          <w:lang w:eastAsia="sk-SK"/>
        </w:rPr>
        <w:t xml:space="preserve"> nižších</w:t>
      </w:r>
      <w:r w:rsidRPr="00821763">
        <w:rPr>
          <w:rFonts w:ascii="Times New Roman" w:hAnsi="Times New Roman" w:cs="Times New Roman"/>
          <w:color w:val="000000" w:themeColor="text1"/>
          <w:sz w:val="24"/>
          <w:szCs w:val="24"/>
          <w:lang w:eastAsia="sk-SK"/>
        </w:rPr>
        <w:t xml:space="preserve"> správnych celkov, alebo miestnych orgánov, ak zdanenie, ktoré upravujú, nie je v rozpore s touto zmluvou. Výmena informácií nie je obmedzená článkami 1 a</w:t>
      </w:r>
      <w:r w:rsidR="00B55890" w:rsidRPr="00821763">
        <w:rPr>
          <w:rFonts w:ascii="Times New Roman" w:hAnsi="Times New Roman" w:cs="Times New Roman"/>
          <w:color w:val="000000" w:themeColor="text1"/>
          <w:sz w:val="24"/>
          <w:szCs w:val="24"/>
          <w:lang w:eastAsia="sk-SK"/>
        </w:rPr>
        <w:t> </w:t>
      </w:r>
      <w:r w:rsidRPr="00821763">
        <w:rPr>
          <w:rFonts w:ascii="Times New Roman" w:hAnsi="Times New Roman" w:cs="Times New Roman"/>
          <w:color w:val="000000" w:themeColor="text1"/>
          <w:sz w:val="24"/>
          <w:szCs w:val="24"/>
          <w:lang w:eastAsia="sk-SK"/>
        </w:rPr>
        <w:t>2</w:t>
      </w:r>
      <w:r w:rsidR="00B55890" w:rsidRPr="00821763">
        <w:rPr>
          <w:rFonts w:ascii="Times New Roman" w:hAnsi="Times New Roman" w:cs="Times New Roman"/>
          <w:color w:val="000000" w:themeColor="text1"/>
          <w:sz w:val="24"/>
          <w:szCs w:val="24"/>
          <w:lang w:eastAsia="sk-SK"/>
        </w:rPr>
        <w:t xml:space="preserve"> tejto zmluvy</w:t>
      </w:r>
      <w:r w:rsidRPr="00821763">
        <w:rPr>
          <w:rFonts w:ascii="Times New Roman" w:hAnsi="Times New Roman" w:cs="Times New Roman"/>
          <w:color w:val="000000" w:themeColor="text1"/>
          <w:sz w:val="24"/>
          <w:szCs w:val="24"/>
          <w:lang w:eastAsia="sk-SK"/>
        </w:rPr>
        <w:t xml:space="preserve">. </w:t>
      </w:r>
    </w:p>
    <w:p w14:paraId="368D6512" w14:textId="77777777" w:rsidR="00657748" w:rsidRPr="00821763" w:rsidRDefault="00657748" w:rsidP="00657748">
      <w:pPr>
        <w:spacing w:line="240" w:lineRule="auto"/>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sk-SK"/>
        </w:rPr>
        <w:tab/>
      </w:r>
    </w:p>
    <w:p w14:paraId="696B325D" w14:textId="22252B55" w:rsidR="00657748" w:rsidRPr="00821763" w:rsidRDefault="00657748" w:rsidP="00657748">
      <w:pPr>
        <w:spacing w:line="240" w:lineRule="auto"/>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sk-SK"/>
        </w:rPr>
        <w:t>(2) Všetky informácie, ktoré zmluvný štát dostal podľa odseku 1</w:t>
      </w:r>
      <w:r w:rsidR="00B55890" w:rsidRPr="00821763">
        <w:rPr>
          <w:rFonts w:ascii="Times New Roman" w:hAnsi="Times New Roman" w:cs="Times New Roman"/>
          <w:color w:val="000000" w:themeColor="text1"/>
          <w:sz w:val="24"/>
          <w:szCs w:val="24"/>
          <w:lang w:eastAsia="sk-SK"/>
        </w:rPr>
        <w:t xml:space="preserve"> tohto článku</w:t>
      </w:r>
      <w:r w:rsidRPr="00821763">
        <w:rPr>
          <w:rFonts w:ascii="Times New Roman" w:hAnsi="Times New Roman" w:cs="Times New Roman"/>
          <w:color w:val="000000" w:themeColor="text1"/>
          <w:sz w:val="24"/>
          <w:szCs w:val="24"/>
          <w:lang w:eastAsia="sk-SK"/>
        </w:rPr>
        <w:t>, sa považujú za daňové tajomstvo rovnako ako informácie získané podľa vnútroštátnych právnych predpisov tohto štátu a poskytnú sa len osobám alebo orgánom (vrátane súdov a správnych orgánov), ktoré sa zaoberajú vyrubovaním alebo vyberaním daní, vykonávaním právnych predpisov alebo trestným stíhaním týkajúcim sa daní alebo rozhodovaním o opravných prostriedkoch týkajúcich sa daní uvedených v odseku 1</w:t>
      </w:r>
      <w:r w:rsidR="00B55890" w:rsidRPr="00821763">
        <w:rPr>
          <w:rFonts w:ascii="Times New Roman" w:hAnsi="Times New Roman" w:cs="Times New Roman"/>
          <w:color w:val="000000" w:themeColor="text1"/>
          <w:sz w:val="24"/>
          <w:szCs w:val="24"/>
          <w:lang w:eastAsia="sk-SK"/>
        </w:rPr>
        <w:t xml:space="preserve"> tohto článku</w:t>
      </w:r>
      <w:r w:rsidRPr="00821763">
        <w:rPr>
          <w:rFonts w:ascii="Times New Roman" w:hAnsi="Times New Roman" w:cs="Times New Roman"/>
          <w:color w:val="000000" w:themeColor="text1"/>
          <w:sz w:val="24"/>
          <w:szCs w:val="24"/>
          <w:lang w:eastAsia="sk-SK"/>
        </w:rPr>
        <w:t>. Tieto osoby alebo orgány použijú takéto informácie len na uvedené účely. Tieto informácie môžu oznámiť pri verejných súdnych konaniach alebo v súdnych rozhodnutiach.</w:t>
      </w:r>
      <w:r w:rsidR="00B55890" w:rsidRPr="00821763">
        <w:rPr>
          <w:rFonts w:ascii="Times New Roman" w:hAnsi="Times New Roman" w:cs="Times New Roman"/>
          <w:color w:val="000000" w:themeColor="text1"/>
          <w:sz w:val="24"/>
          <w:szCs w:val="24"/>
          <w:lang w:eastAsia="sk-SK"/>
        </w:rPr>
        <w:t xml:space="preserve"> Bez ohľadu na vyššie uvedené môžu byť informácie získané jedným zmluvným štátom použité na iné účely, pokiaľ tieto informácie môžu byť použité na takéto iné účely podľa právnych predpisov oboch zmluvných štátov a príslušný orgán zmluvného štátu poskytujúceho informácie udelil na takéto použitie súhlas.</w:t>
      </w:r>
    </w:p>
    <w:p w14:paraId="5077F6EC" w14:textId="77777777" w:rsidR="00657748" w:rsidRPr="00821763" w:rsidRDefault="00657748" w:rsidP="00657748">
      <w:pPr>
        <w:spacing w:line="240" w:lineRule="auto"/>
        <w:rPr>
          <w:rFonts w:ascii="Times New Roman" w:hAnsi="Times New Roman" w:cs="Times New Roman"/>
          <w:color w:val="000000" w:themeColor="text1"/>
          <w:sz w:val="24"/>
          <w:szCs w:val="24"/>
          <w:lang w:eastAsia="sk-SK"/>
        </w:rPr>
      </w:pPr>
    </w:p>
    <w:p w14:paraId="25488D1C" w14:textId="5AFA43F7" w:rsidR="00657748" w:rsidRPr="00821763" w:rsidRDefault="00657748" w:rsidP="00657748">
      <w:pPr>
        <w:spacing w:line="240" w:lineRule="auto"/>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sk-SK"/>
        </w:rPr>
        <w:t>(3) Ustanovenia odsekov 1 a</w:t>
      </w:r>
      <w:r w:rsidR="00B55890" w:rsidRPr="00821763">
        <w:rPr>
          <w:rFonts w:ascii="Times New Roman" w:hAnsi="Times New Roman" w:cs="Times New Roman"/>
          <w:color w:val="000000" w:themeColor="text1"/>
          <w:sz w:val="24"/>
          <w:szCs w:val="24"/>
          <w:lang w:eastAsia="sk-SK"/>
        </w:rPr>
        <w:t> </w:t>
      </w:r>
      <w:r w:rsidRPr="00821763">
        <w:rPr>
          <w:rFonts w:ascii="Times New Roman" w:hAnsi="Times New Roman" w:cs="Times New Roman"/>
          <w:color w:val="000000" w:themeColor="text1"/>
          <w:sz w:val="24"/>
          <w:szCs w:val="24"/>
          <w:lang w:eastAsia="sk-SK"/>
        </w:rPr>
        <w:t>2</w:t>
      </w:r>
      <w:r w:rsidR="00B55890" w:rsidRPr="00821763">
        <w:rPr>
          <w:rFonts w:ascii="Times New Roman" w:hAnsi="Times New Roman" w:cs="Times New Roman"/>
          <w:color w:val="000000" w:themeColor="text1"/>
          <w:sz w:val="24"/>
          <w:szCs w:val="24"/>
          <w:lang w:eastAsia="sk-SK"/>
        </w:rPr>
        <w:t xml:space="preserve"> tohto článku</w:t>
      </w:r>
      <w:r w:rsidRPr="00821763">
        <w:rPr>
          <w:rFonts w:ascii="Times New Roman" w:hAnsi="Times New Roman" w:cs="Times New Roman"/>
          <w:color w:val="000000" w:themeColor="text1"/>
          <w:sz w:val="24"/>
          <w:szCs w:val="24"/>
          <w:lang w:eastAsia="sk-SK"/>
        </w:rPr>
        <w:t xml:space="preserve"> sa v žiadnom prípade </w:t>
      </w:r>
      <w:r w:rsidR="00E25A0B" w:rsidRPr="00821763">
        <w:rPr>
          <w:rFonts w:ascii="Times New Roman" w:hAnsi="Times New Roman" w:cs="Times New Roman"/>
          <w:color w:val="000000" w:themeColor="text1"/>
          <w:sz w:val="24"/>
          <w:szCs w:val="24"/>
          <w:lang w:eastAsia="sk-SK"/>
        </w:rPr>
        <w:t>nevykladajú</w:t>
      </w:r>
      <w:r w:rsidRPr="00821763">
        <w:rPr>
          <w:rFonts w:ascii="Times New Roman" w:hAnsi="Times New Roman" w:cs="Times New Roman"/>
          <w:color w:val="000000" w:themeColor="text1"/>
          <w:sz w:val="24"/>
          <w:szCs w:val="24"/>
          <w:lang w:eastAsia="sk-SK"/>
        </w:rPr>
        <w:t xml:space="preserve"> tak, že niektorému zmluvnému štátu ukladajú povinnosť</w:t>
      </w:r>
      <w:r w:rsidR="00557045" w:rsidRPr="00821763">
        <w:rPr>
          <w:rFonts w:ascii="Times New Roman" w:hAnsi="Times New Roman" w:cs="Times New Roman"/>
          <w:color w:val="000000" w:themeColor="text1"/>
          <w:sz w:val="24"/>
          <w:szCs w:val="24"/>
          <w:lang w:eastAsia="sk-SK"/>
        </w:rPr>
        <w:t>:</w:t>
      </w:r>
      <w:r w:rsidRPr="00821763">
        <w:rPr>
          <w:rFonts w:ascii="Times New Roman" w:hAnsi="Times New Roman" w:cs="Times New Roman"/>
          <w:color w:val="000000" w:themeColor="text1"/>
          <w:sz w:val="24"/>
          <w:szCs w:val="24"/>
          <w:lang w:eastAsia="sk-SK"/>
        </w:rPr>
        <w:t xml:space="preserve"> </w:t>
      </w:r>
    </w:p>
    <w:p w14:paraId="6B5A28B0" w14:textId="77777777" w:rsidR="00657748" w:rsidRPr="00821763" w:rsidRDefault="00657748" w:rsidP="00657748">
      <w:pPr>
        <w:spacing w:line="240" w:lineRule="auto"/>
        <w:rPr>
          <w:rFonts w:ascii="Times New Roman" w:hAnsi="Times New Roman" w:cs="Times New Roman"/>
          <w:color w:val="000000" w:themeColor="text1"/>
          <w:sz w:val="24"/>
          <w:szCs w:val="24"/>
          <w:lang w:eastAsia="sk-SK"/>
        </w:rPr>
      </w:pPr>
    </w:p>
    <w:p w14:paraId="7CD7C6A5" w14:textId="7B7E6072" w:rsidR="00657748" w:rsidRPr="00821763" w:rsidRDefault="00E25A0B" w:rsidP="00557045">
      <w:pPr>
        <w:spacing w:line="240" w:lineRule="auto"/>
        <w:ind w:left="709"/>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sk-SK"/>
        </w:rPr>
        <w:t>a) vykonať správne opatrenia v rozpore s právnymi</w:t>
      </w:r>
      <w:r w:rsidR="00657748" w:rsidRPr="00821763">
        <w:rPr>
          <w:rFonts w:ascii="Times New Roman" w:hAnsi="Times New Roman" w:cs="Times New Roman"/>
          <w:color w:val="000000" w:themeColor="text1"/>
          <w:sz w:val="24"/>
          <w:szCs w:val="24"/>
          <w:lang w:eastAsia="sk-SK"/>
        </w:rPr>
        <w:t xml:space="preserve"> predpis</w:t>
      </w:r>
      <w:r w:rsidRPr="00821763">
        <w:rPr>
          <w:rFonts w:ascii="Times New Roman" w:hAnsi="Times New Roman" w:cs="Times New Roman"/>
          <w:color w:val="000000" w:themeColor="text1"/>
          <w:sz w:val="24"/>
          <w:szCs w:val="24"/>
          <w:lang w:eastAsia="sk-SK"/>
        </w:rPr>
        <w:t>mi</w:t>
      </w:r>
      <w:r w:rsidR="00657748" w:rsidRPr="00821763">
        <w:rPr>
          <w:rFonts w:ascii="Times New Roman" w:hAnsi="Times New Roman" w:cs="Times New Roman"/>
          <w:color w:val="000000" w:themeColor="text1"/>
          <w:sz w:val="24"/>
          <w:szCs w:val="24"/>
          <w:lang w:eastAsia="sk-SK"/>
        </w:rPr>
        <w:t xml:space="preserve"> a </w:t>
      </w:r>
      <w:r w:rsidRPr="00821763">
        <w:rPr>
          <w:rFonts w:ascii="Times New Roman" w:hAnsi="Times New Roman" w:cs="Times New Roman"/>
          <w:color w:val="000000" w:themeColor="text1"/>
          <w:sz w:val="24"/>
          <w:szCs w:val="24"/>
          <w:lang w:eastAsia="sk-SK"/>
        </w:rPr>
        <w:t>administratívnou</w:t>
      </w:r>
      <w:r w:rsidR="00657748" w:rsidRPr="00821763">
        <w:rPr>
          <w:rFonts w:ascii="Times New Roman" w:hAnsi="Times New Roman" w:cs="Times New Roman"/>
          <w:color w:val="000000" w:themeColor="text1"/>
          <w:sz w:val="24"/>
          <w:szCs w:val="24"/>
          <w:lang w:eastAsia="sk-SK"/>
        </w:rPr>
        <w:t xml:space="preserve"> prax</w:t>
      </w:r>
      <w:r w:rsidRPr="00821763">
        <w:rPr>
          <w:rFonts w:ascii="Times New Roman" w:hAnsi="Times New Roman" w:cs="Times New Roman"/>
          <w:color w:val="000000" w:themeColor="text1"/>
          <w:sz w:val="24"/>
          <w:szCs w:val="24"/>
          <w:lang w:eastAsia="sk-SK"/>
        </w:rPr>
        <w:t>ou</w:t>
      </w:r>
      <w:r w:rsidR="00557045" w:rsidRPr="00821763">
        <w:rPr>
          <w:rFonts w:ascii="Times New Roman" w:hAnsi="Times New Roman" w:cs="Times New Roman"/>
          <w:color w:val="000000" w:themeColor="text1"/>
          <w:sz w:val="24"/>
          <w:szCs w:val="24"/>
          <w:lang w:eastAsia="sk-SK"/>
        </w:rPr>
        <w:t xml:space="preserve"> niektorého zo zmluvných štátov;</w:t>
      </w:r>
    </w:p>
    <w:p w14:paraId="7CEC988E" w14:textId="77777777" w:rsidR="00657748" w:rsidRPr="00821763" w:rsidRDefault="00657748" w:rsidP="00557045">
      <w:pPr>
        <w:spacing w:line="240" w:lineRule="auto"/>
        <w:ind w:left="709"/>
        <w:rPr>
          <w:rFonts w:ascii="Times New Roman" w:hAnsi="Times New Roman" w:cs="Times New Roman"/>
          <w:color w:val="000000" w:themeColor="text1"/>
          <w:sz w:val="24"/>
          <w:szCs w:val="24"/>
          <w:lang w:eastAsia="sk-SK"/>
        </w:rPr>
      </w:pPr>
    </w:p>
    <w:p w14:paraId="1BA58017" w14:textId="4E410C0B" w:rsidR="00657748" w:rsidRPr="00821763" w:rsidRDefault="00657748" w:rsidP="00557045">
      <w:pPr>
        <w:spacing w:line="240" w:lineRule="auto"/>
        <w:ind w:left="709"/>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sk-SK"/>
        </w:rPr>
        <w:t>b) poskytnúť informácie, ktoré by nebolo možné získať na základe právnych predpisov alebo v riadnom správnom konaní toho alebo druhého</w:t>
      </w:r>
      <w:r w:rsidR="00557045" w:rsidRPr="00821763">
        <w:rPr>
          <w:rFonts w:ascii="Times New Roman" w:hAnsi="Times New Roman" w:cs="Times New Roman"/>
          <w:color w:val="000000" w:themeColor="text1"/>
          <w:sz w:val="24"/>
          <w:szCs w:val="24"/>
          <w:lang w:eastAsia="sk-SK"/>
        </w:rPr>
        <w:t xml:space="preserve"> zmluvného štátu;</w:t>
      </w:r>
    </w:p>
    <w:p w14:paraId="372FB99D" w14:textId="77777777" w:rsidR="00657748" w:rsidRPr="00821763" w:rsidRDefault="00657748" w:rsidP="00557045">
      <w:pPr>
        <w:spacing w:line="240" w:lineRule="auto"/>
        <w:ind w:left="709"/>
        <w:rPr>
          <w:rFonts w:ascii="Times New Roman" w:hAnsi="Times New Roman" w:cs="Times New Roman"/>
          <w:color w:val="000000" w:themeColor="text1"/>
          <w:sz w:val="24"/>
          <w:szCs w:val="24"/>
          <w:lang w:eastAsia="sk-SK"/>
        </w:rPr>
      </w:pPr>
    </w:p>
    <w:p w14:paraId="3CF08BE9" w14:textId="55186FE2" w:rsidR="00657748" w:rsidRPr="00821763" w:rsidRDefault="00657748" w:rsidP="00557045">
      <w:pPr>
        <w:spacing w:line="240" w:lineRule="auto"/>
        <w:ind w:left="709"/>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sk-SK"/>
        </w:rPr>
        <w:t xml:space="preserve">c) poskytnúť informácie, ktoré by odhalili akékoľvek obchodné, hospodárske, priemyselné, komerčné alebo profesijné tajomstvo alebo obchodný postup alebo informácie, ktorých </w:t>
      </w:r>
      <w:r w:rsidR="00E25A0B" w:rsidRPr="00821763">
        <w:rPr>
          <w:rFonts w:ascii="Times New Roman" w:hAnsi="Times New Roman" w:cs="Times New Roman"/>
          <w:color w:val="000000" w:themeColor="text1"/>
          <w:sz w:val="24"/>
          <w:szCs w:val="24"/>
          <w:lang w:eastAsia="sk-SK"/>
        </w:rPr>
        <w:t>zverejnenie</w:t>
      </w:r>
      <w:r w:rsidRPr="00821763">
        <w:rPr>
          <w:rFonts w:ascii="Times New Roman" w:hAnsi="Times New Roman" w:cs="Times New Roman"/>
          <w:color w:val="000000" w:themeColor="text1"/>
          <w:sz w:val="24"/>
          <w:szCs w:val="24"/>
          <w:lang w:eastAsia="sk-SK"/>
        </w:rPr>
        <w:t xml:space="preserve"> by bolo</w:t>
      </w:r>
      <w:r w:rsidR="00557045" w:rsidRPr="00821763">
        <w:rPr>
          <w:rFonts w:ascii="Times New Roman" w:hAnsi="Times New Roman" w:cs="Times New Roman"/>
          <w:color w:val="000000" w:themeColor="text1"/>
          <w:sz w:val="24"/>
          <w:szCs w:val="24"/>
          <w:lang w:eastAsia="sk-SK"/>
        </w:rPr>
        <w:t xml:space="preserve"> v rozpore s verejným poriadkom;</w:t>
      </w:r>
      <w:r w:rsidRPr="00821763">
        <w:rPr>
          <w:rFonts w:ascii="Times New Roman" w:hAnsi="Times New Roman" w:cs="Times New Roman"/>
          <w:color w:val="000000" w:themeColor="text1"/>
          <w:sz w:val="24"/>
          <w:szCs w:val="24"/>
          <w:lang w:eastAsia="sk-SK"/>
        </w:rPr>
        <w:t xml:space="preserve"> </w:t>
      </w:r>
    </w:p>
    <w:p w14:paraId="7334353F" w14:textId="77777777" w:rsidR="00657748" w:rsidRPr="00821763" w:rsidRDefault="00657748" w:rsidP="00657748">
      <w:pPr>
        <w:spacing w:line="240" w:lineRule="auto"/>
        <w:rPr>
          <w:rFonts w:ascii="Times New Roman" w:hAnsi="Times New Roman" w:cs="Times New Roman"/>
          <w:color w:val="000000" w:themeColor="text1"/>
          <w:sz w:val="24"/>
          <w:szCs w:val="24"/>
          <w:lang w:eastAsia="sk-SK"/>
        </w:rPr>
      </w:pPr>
    </w:p>
    <w:p w14:paraId="34EB964B" w14:textId="591E5E0B" w:rsidR="00657748" w:rsidRPr="00821763" w:rsidRDefault="00657748" w:rsidP="00657748">
      <w:pPr>
        <w:spacing w:line="240" w:lineRule="auto"/>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sk-SK"/>
        </w:rPr>
        <w:t>(4) Ak jeden zmluvný štát žiada informácie v súlade s týmto článkom, druhý zmluvný štát využije všetky dostupné prostriedky na získanie požadovaných informácií, aj napriek tomu, že druhý zmluvný štát informácie nepotrebuje pre vlastné daňové účely. Povinnosť</w:t>
      </w:r>
      <w:r w:rsidR="00E25A0B" w:rsidRPr="00821763">
        <w:rPr>
          <w:rFonts w:ascii="Times New Roman" w:hAnsi="Times New Roman" w:cs="Times New Roman"/>
          <w:color w:val="000000" w:themeColor="text1"/>
          <w:sz w:val="24"/>
          <w:szCs w:val="24"/>
          <w:lang w:eastAsia="sk-SK"/>
        </w:rPr>
        <w:t xml:space="preserve"> obsiahnutá v</w:t>
      </w:r>
      <w:r w:rsidRPr="00821763">
        <w:rPr>
          <w:rFonts w:ascii="Times New Roman" w:hAnsi="Times New Roman" w:cs="Times New Roman"/>
          <w:color w:val="000000" w:themeColor="text1"/>
          <w:sz w:val="24"/>
          <w:szCs w:val="24"/>
          <w:lang w:eastAsia="sk-SK"/>
        </w:rPr>
        <w:t xml:space="preserve"> </w:t>
      </w:r>
      <w:r w:rsidR="00E25A0B" w:rsidRPr="00821763">
        <w:rPr>
          <w:rFonts w:ascii="Times New Roman" w:hAnsi="Times New Roman" w:cs="Times New Roman"/>
          <w:color w:val="000000" w:themeColor="text1"/>
          <w:sz w:val="24"/>
          <w:szCs w:val="24"/>
          <w:lang w:eastAsia="sk-SK"/>
        </w:rPr>
        <w:t>predchádzajúcej</w:t>
      </w:r>
      <w:r w:rsidRPr="00821763">
        <w:rPr>
          <w:rFonts w:ascii="Times New Roman" w:hAnsi="Times New Roman" w:cs="Times New Roman"/>
          <w:color w:val="000000" w:themeColor="text1"/>
          <w:sz w:val="24"/>
          <w:szCs w:val="24"/>
          <w:lang w:eastAsia="sk-SK"/>
        </w:rPr>
        <w:t xml:space="preserve"> vet</w:t>
      </w:r>
      <w:r w:rsidR="00E25A0B" w:rsidRPr="00821763">
        <w:rPr>
          <w:rFonts w:ascii="Times New Roman" w:hAnsi="Times New Roman" w:cs="Times New Roman"/>
          <w:color w:val="000000" w:themeColor="text1"/>
          <w:sz w:val="24"/>
          <w:szCs w:val="24"/>
          <w:lang w:eastAsia="sk-SK"/>
        </w:rPr>
        <w:t>e podlieha</w:t>
      </w:r>
      <w:r w:rsidRPr="00821763">
        <w:rPr>
          <w:rFonts w:ascii="Times New Roman" w:hAnsi="Times New Roman" w:cs="Times New Roman"/>
          <w:color w:val="000000" w:themeColor="text1"/>
          <w:sz w:val="24"/>
          <w:szCs w:val="24"/>
          <w:lang w:eastAsia="sk-SK"/>
        </w:rPr>
        <w:t xml:space="preserve"> obmedzen</w:t>
      </w:r>
      <w:r w:rsidR="00E25A0B" w:rsidRPr="00821763">
        <w:rPr>
          <w:rFonts w:ascii="Times New Roman" w:hAnsi="Times New Roman" w:cs="Times New Roman"/>
          <w:color w:val="000000" w:themeColor="text1"/>
          <w:sz w:val="24"/>
          <w:szCs w:val="24"/>
          <w:lang w:eastAsia="sk-SK"/>
        </w:rPr>
        <w:t>iam</w:t>
      </w:r>
      <w:r w:rsidRPr="00821763">
        <w:rPr>
          <w:rFonts w:ascii="Times New Roman" w:hAnsi="Times New Roman" w:cs="Times New Roman"/>
          <w:color w:val="000000" w:themeColor="text1"/>
          <w:sz w:val="24"/>
          <w:szCs w:val="24"/>
          <w:lang w:eastAsia="sk-SK"/>
        </w:rPr>
        <w:t xml:space="preserve"> odsek</w:t>
      </w:r>
      <w:r w:rsidR="00E25A0B" w:rsidRPr="00821763">
        <w:rPr>
          <w:rFonts w:ascii="Times New Roman" w:hAnsi="Times New Roman" w:cs="Times New Roman"/>
          <w:color w:val="000000" w:themeColor="text1"/>
          <w:sz w:val="24"/>
          <w:szCs w:val="24"/>
          <w:lang w:eastAsia="sk-SK"/>
        </w:rPr>
        <w:t xml:space="preserve">u </w:t>
      </w:r>
      <w:r w:rsidRPr="00821763">
        <w:rPr>
          <w:rFonts w:ascii="Times New Roman" w:hAnsi="Times New Roman" w:cs="Times New Roman"/>
          <w:color w:val="000000" w:themeColor="text1"/>
          <w:sz w:val="24"/>
          <w:szCs w:val="24"/>
          <w:lang w:eastAsia="sk-SK"/>
        </w:rPr>
        <w:t>3</w:t>
      </w:r>
      <w:r w:rsidR="00B55890" w:rsidRPr="00821763">
        <w:rPr>
          <w:rFonts w:ascii="Times New Roman" w:hAnsi="Times New Roman" w:cs="Times New Roman"/>
          <w:color w:val="000000" w:themeColor="text1"/>
          <w:sz w:val="24"/>
          <w:szCs w:val="24"/>
          <w:lang w:eastAsia="sk-SK"/>
        </w:rPr>
        <w:t xml:space="preserve"> tohto článku</w:t>
      </w:r>
      <w:r w:rsidRPr="00821763">
        <w:rPr>
          <w:rFonts w:ascii="Times New Roman" w:hAnsi="Times New Roman" w:cs="Times New Roman"/>
          <w:color w:val="000000" w:themeColor="text1"/>
          <w:sz w:val="24"/>
          <w:szCs w:val="24"/>
          <w:lang w:eastAsia="sk-SK"/>
        </w:rPr>
        <w:t xml:space="preserve">, ale v žiadnom prípade sa tieto obmedzenia </w:t>
      </w:r>
      <w:r w:rsidR="00402620" w:rsidRPr="00821763">
        <w:rPr>
          <w:rFonts w:ascii="Times New Roman" w:hAnsi="Times New Roman" w:cs="Times New Roman"/>
          <w:color w:val="000000" w:themeColor="text1"/>
          <w:sz w:val="24"/>
          <w:szCs w:val="24"/>
          <w:lang w:eastAsia="sk-SK"/>
        </w:rPr>
        <w:t xml:space="preserve">nevysvetľujú </w:t>
      </w:r>
      <w:r w:rsidRPr="00821763">
        <w:rPr>
          <w:rFonts w:ascii="Times New Roman" w:hAnsi="Times New Roman" w:cs="Times New Roman"/>
          <w:color w:val="000000" w:themeColor="text1"/>
          <w:sz w:val="24"/>
          <w:szCs w:val="24"/>
          <w:lang w:eastAsia="sk-SK"/>
        </w:rPr>
        <w:t>tak, že by zmluvnému štátu umožnili zamietnuť poskytnutie informácií len preto, že sa o tie informácie nezaujíma z vnútroštátnych dôvodov.</w:t>
      </w:r>
    </w:p>
    <w:p w14:paraId="4CF17E02" w14:textId="77777777" w:rsidR="00657748" w:rsidRPr="00821763" w:rsidRDefault="00657748" w:rsidP="00657748">
      <w:pPr>
        <w:spacing w:line="240" w:lineRule="auto"/>
        <w:rPr>
          <w:rFonts w:ascii="Times New Roman" w:hAnsi="Times New Roman" w:cs="Times New Roman"/>
          <w:color w:val="000000" w:themeColor="text1"/>
          <w:sz w:val="24"/>
          <w:szCs w:val="24"/>
          <w:lang w:eastAsia="sk-SK"/>
        </w:rPr>
      </w:pPr>
    </w:p>
    <w:p w14:paraId="677BE67F" w14:textId="25890459" w:rsidR="00657748" w:rsidRPr="00821763" w:rsidRDefault="00657748" w:rsidP="00657748">
      <w:pPr>
        <w:spacing w:line="240" w:lineRule="auto"/>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sk-SK"/>
        </w:rPr>
        <w:t>(5) V žiadnom prípade sa ustanovenia odseku 3</w:t>
      </w:r>
      <w:r w:rsidR="00B55890" w:rsidRPr="00821763">
        <w:rPr>
          <w:rFonts w:ascii="Times New Roman" w:hAnsi="Times New Roman" w:cs="Times New Roman"/>
          <w:color w:val="000000" w:themeColor="text1"/>
          <w:sz w:val="24"/>
          <w:szCs w:val="24"/>
          <w:lang w:eastAsia="sk-SK"/>
        </w:rPr>
        <w:t xml:space="preserve"> tohto článku</w:t>
      </w:r>
      <w:r w:rsidRPr="00821763">
        <w:rPr>
          <w:rFonts w:ascii="Times New Roman" w:hAnsi="Times New Roman" w:cs="Times New Roman"/>
          <w:color w:val="000000" w:themeColor="text1"/>
          <w:sz w:val="24"/>
          <w:szCs w:val="24"/>
          <w:lang w:eastAsia="sk-SK"/>
        </w:rPr>
        <w:t xml:space="preserve"> </w:t>
      </w:r>
      <w:r w:rsidR="00402620" w:rsidRPr="00821763">
        <w:rPr>
          <w:rFonts w:ascii="Times New Roman" w:hAnsi="Times New Roman" w:cs="Times New Roman"/>
          <w:color w:val="000000" w:themeColor="text1"/>
          <w:sz w:val="24"/>
          <w:szCs w:val="24"/>
          <w:lang w:eastAsia="sk-SK"/>
        </w:rPr>
        <w:t>nevy</w:t>
      </w:r>
      <w:r w:rsidR="006D1B19" w:rsidRPr="00821763">
        <w:rPr>
          <w:rFonts w:ascii="Times New Roman" w:hAnsi="Times New Roman" w:cs="Times New Roman"/>
          <w:color w:val="000000" w:themeColor="text1"/>
          <w:sz w:val="24"/>
          <w:szCs w:val="24"/>
          <w:lang w:eastAsia="sk-SK"/>
        </w:rPr>
        <w:t>kladajú</w:t>
      </w:r>
      <w:r w:rsidRPr="00821763">
        <w:rPr>
          <w:rFonts w:ascii="Times New Roman" w:hAnsi="Times New Roman" w:cs="Times New Roman"/>
          <w:color w:val="000000" w:themeColor="text1"/>
          <w:sz w:val="24"/>
          <w:szCs w:val="24"/>
          <w:lang w:eastAsia="sk-SK"/>
        </w:rPr>
        <w:t xml:space="preserve"> tak, že </w:t>
      </w:r>
      <w:r w:rsidR="00402620" w:rsidRPr="00821763">
        <w:rPr>
          <w:rFonts w:ascii="Times New Roman" w:hAnsi="Times New Roman" w:cs="Times New Roman"/>
          <w:color w:val="000000" w:themeColor="text1"/>
          <w:sz w:val="24"/>
          <w:szCs w:val="24"/>
          <w:lang w:eastAsia="sk-SK"/>
        </w:rPr>
        <w:t>umožňujú</w:t>
      </w:r>
      <w:r w:rsidRPr="00821763">
        <w:rPr>
          <w:rFonts w:ascii="Times New Roman" w:hAnsi="Times New Roman" w:cs="Times New Roman"/>
          <w:color w:val="000000" w:themeColor="text1"/>
          <w:sz w:val="24"/>
          <w:szCs w:val="24"/>
          <w:lang w:eastAsia="sk-SK"/>
        </w:rPr>
        <w:t xml:space="preserve"> jednému zmluvnému štátu zamietnuť poskytnutie informácií len preto, že požadované informácie uchováva banka, iná finančná inštitúcia, splnomocnenec alebo osoba konajúca vo funkcii agenta alebo zmocneného zástupcu alebo preto, že sa týkajú vlastníckych podielov na osobe.</w:t>
      </w:r>
    </w:p>
    <w:p w14:paraId="174672D3" w14:textId="77777777" w:rsidR="00402620" w:rsidRPr="00821763" w:rsidRDefault="00402620" w:rsidP="00257F7A">
      <w:pPr>
        <w:spacing w:line="240" w:lineRule="auto"/>
        <w:rPr>
          <w:rFonts w:ascii="Times New Roman" w:hAnsi="Times New Roman" w:cs="Times New Roman"/>
          <w:bCs/>
          <w:color w:val="000000" w:themeColor="text1"/>
          <w:sz w:val="24"/>
          <w:szCs w:val="24"/>
          <w:lang w:eastAsia="sk-SK"/>
        </w:rPr>
      </w:pPr>
    </w:p>
    <w:p w14:paraId="6281B53D" w14:textId="77777777" w:rsidR="00821763" w:rsidRDefault="00821763">
      <w:pPr>
        <w:spacing w:after="200"/>
        <w:jc w:val="left"/>
        <w:rPr>
          <w:rFonts w:ascii="Times New Roman" w:hAnsi="Times New Roman" w:cs="Times New Roman"/>
          <w:b/>
          <w:bCs/>
          <w:color w:val="000000" w:themeColor="text1"/>
          <w:sz w:val="24"/>
          <w:szCs w:val="24"/>
          <w:lang w:eastAsia="sk-SK"/>
        </w:rPr>
      </w:pPr>
      <w:r>
        <w:rPr>
          <w:rFonts w:ascii="Times New Roman" w:hAnsi="Times New Roman" w:cs="Times New Roman"/>
          <w:b/>
          <w:bCs/>
          <w:color w:val="000000" w:themeColor="text1"/>
          <w:sz w:val="24"/>
          <w:szCs w:val="24"/>
          <w:lang w:eastAsia="sk-SK"/>
        </w:rPr>
        <w:br w:type="page"/>
      </w:r>
    </w:p>
    <w:p w14:paraId="04AFD695" w14:textId="66D05CB7" w:rsidR="00257F7A" w:rsidRPr="00821763" w:rsidRDefault="00257F7A" w:rsidP="00AD3012">
      <w:pPr>
        <w:autoSpaceDE w:val="0"/>
        <w:autoSpaceDN w:val="0"/>
        <w:adjustRightInd w:val="0"/>
        <w:spacing w:line="240" w:lineRule="auto"/>
        <w:jc w:val="center"/>
        <w:rPr>
          <w:rFonts w:ascii="Times New Roman" w:hAnsi="Times New Roman" w:cs="Times New Roman"/>
          <w:b/>
          <w:bCs/>
          <w:color w:val="000000" w:themeColor="text1"/>
          <w:sz w:val="24"/>
          <w:szCs w:val="24"/>
          <w:lang w:eastAsia="sk-SK"/>
        </w:rPr>
      </w:pPr>
      <w:r w:rsidRPr="00821763">
        <w:rPr>
          <w:rFonts w:ascii="Times New Roman" w:hAnsi="Times New Roman" w:cs="Times New Roman"/>
          <w:b/>
          <w:bCs/>
          <w:color w:val="000000" w:themeColor="text1"/>
          <w:sz w:val="24"/>
          <w:szCs w:val="24"/>
          <w:lang w:eastAsia="sk-SK"/>
        </w:rPr>
        <w:lastRenderedPageBreak/>
        <w:t>Článok 26</w:t>
      </w:r>
    </w:p>
    <w:p w14:paraId="68C7C202" w14:textId="77777777" w:rsidR="00257F7A" w:rsidRPr="00821763" w:rsidRDefault="00257F7A" w:rsidP="00AD3012">
      <w:pPr>
        <w:autoSpaceDE w:val="0"/>
        <w:autoSpaceDN w:val="0"/>
        <w:adjustRightInd w:val="0"/>
        <w:spacing w:line="240" w:lineRule="auto"/>
        <w:jc w:val="center"/>
        <w:rPr>
          <w:rFonts w:ascii="Times New Roman" w:hAnsi="Times New Roman" w:cs="Times New Roman"/>
          <w:b/>
          <w:bCs/>
          <w:color w:val="000000" w:themeColor="text1"/>
          <w:sz w:val="24"/>
          <w:szCs w:val="24"/>
          <w:lang w:eastAsia="sk-SK"/>
        </w:rPr>
      </w:pPr>
      <w:r w:rsidRPr="00821763">
        <w:rPr>
          <w:rFonts w:ascii="Times New Roman" w:hAnsi="Times New Roman" w:cs="Times New Roman"/>
          <w:b/>
          <w:bCs/>
          <w:color w:val="000000" w:themeColor="text1"/>
          <w:sz w:val="24"/>
          <w:szCs w:val="24"/>
          <w:lang w:eastAsia="sk-SK"/>
        </w:rPr>
        <w:t>Členovia diplomatických misií a konzulárnych úradov</w:t>
      </w:r>
    </w:p>
    <w:p w14:paraId="526AA330" w14:textId="77777777" w:rsidR="00257F7A" w:rsidRPr="00821763" w:rsidRDefault="00257F7A" w:rsidP="00257F7A">
      <w:pPr>
        <w:tabs>
          <w:tab w:val="left" w:pos="-1171"/>
          <w:tab w:val="left" w:pos="-720"/>
          <w:tab w:val="left" w:pos="0"/>
        </w:tabs>
        <w:spacing w:line="240" w:lineRule="auto"/>
        <w:ind w:right="50"/>
        <w:rPr>
          <w:rFonts w:ascii="Times New Roman" w:hAnsi="Times New Roman" w:cs="Times New Roman"/>
          <w:color w:val="000000" w:themeColor="text1"/>
          <w:sz w:val="24"/>
          <w:szCs w:val="24"/>
          <w:lang w:eastAsia="cs-CZ"/>
        </w:rPr>
      </w:pPr>
    </w:p>
    <w:p w14:paraId="150A6876" w14:textId="77777777" w:rsidR="00821763" w:rsidRDefault="00257F7A" w:rsidP="00821763">
      <w:pPr>
        <w:tabs>
          <w:tab w:val="left" w:pos="-1171"/>
          <w:tab w:val="left" w:pos="-720"/>
          <w:tab w:val="left" w:pos="0"/>
        </w:tabs>
        <w:spacing w:line="240" w:lineRule="auto"/>
        <w:ind w:right="50"/>
        <w:rPr>
          <w:rFonts w:ascii="Times New Roman" w:hAnsi="Times New Roman" w:cs="Times New Roman"/>
          <w:color w:val="000000" w:themeColor="text1"/>
          <w:sz w:val="24"/>
          <w:szCs w:val="24"/>
          <w:lang w:eastAsia="cs-CZ"/>
        </w:rPr>
      </w:pPr>
      <w:r w:rsidRPr="00821763">
        <w:rPr>
          <w:rFonts w:ascii="Times New Roman" w:hAnsi="Times New Roman" w:cs="Times New Roman"/>
          <w:color w:val="000000" w:themeColor="text1"/>
          <w:sz w:val="24"/>
          <w:szCs w:val="24"/>
          <w:lang w:eastAsia="cs-CZ"/>
        </w:rPr>
        <w:t>Žiadne ustanovenia tejto zmluvy sa netýkajú daňových výsad, ktoré prislúchajú členom diplomatických misií alebo konzulárnych úradov podľa všeobecných pravidiel medzinárodného práva alebo na základe ustanovení osobitných dohôd.</w:t>
      </w:r>
    </w:p>
    <w:p w14:paraId="4521C761" w14:textId="77777777" w:rsidR="00821763" w:rsidRDefault="00821763" w:rsidP="00821763">
      <w:pPr>
        <w:tabs>
          <w:tab w:val="left" w:pos="-1171"/>
          <w:tab w:val="left" w:pos="-720"/>
          <w:tab w:val="left" w:pos="0"/>
        </w:tabs>
        <w:spacing w:line="240" w:lineRule="auto"/>
        <w:ind w:right="50"/>
        <w:rPr>
          <w:rFonts w:ascii="Times New Roman" w:hAnsi="Times New Roman" w:cs="Times New Roman"/>
          <w:color w:val="000000" w:themeColor="text1"/>
          <w:sz w:val="24"/>
          <w:szCs w:val="24"/>
          <w:lang w:eastAsia="cs-CZ"/>
        </w:rPr>
      </w:pPr>
    </w:p>
    <w:p w14:paraId="56A59D87" w14:textId="12BF04A4" w:rsidR="00257F7A" w:rsidRPr="00821763" w:rsidRDefault="00257F7A" w:rsidP="00821763">
      <w:pPr>
        <w:tabs>
          <w:tab w:val="left" w:pos="-1171"/>
          <w:tab w:val="left" w:pos="-720"/>
          <w:tab w:val="left" w:pos="0"/>
        </w:tabs>
        <w:spacing w:line="240" w:lineRule="auto"/>
        <w:ind w:right="50"/>
        <w:jc w:val="center"/>
        <w:rPr>
          <w:rFonts w:ascii="Times New Roman" w:hAnsi="Times New Roman" w:cs="Times New Roman"/>
          <w:b/>
          <w:bCs/>
          <w:color w:val="000000" w:themeColor="text1"/>
          <w:sz w:val="24"/>
          <w:szCs w:val="24"/>
          <w:lang w:eastAsia="sk-SK"/>
        </w:rPr>
      </w:pPr>
      <w:r w:rsidRPr="00821763">
        <w:rPr>
          <w:rFonts w:ascii="Times New Roman" w:hAnsi="Times New Roman" w:cs="Times New Roman"/>
          <w:b/>
          <w:bCs/>
          <w:color w:val="000000" w:themeColor="text1"/>
          <w:sz w:val="24"/>
          <w:szCs w:val="24"/>
          <w:lang w:eastAsia="sk-SK"/>
        </w:rPr>
        <w:t>Článok 27</w:t>
      </w:r>
    </w:p>
    <w:p w14:paraId="2A992E11" w14:textId="77777777" w:rsidR="00257F7A" w:rsidRPr="00821763" w:rsidRDefault="00257F7A" w:rsidP="00AD3012">
      <w:pPr>
        <w:autoSpaceDE w:val="0"/>
        <w:autoSpaceDN w:val="0"/>
        <w:adjustRightInd w:val="0"/>
        <w:spacing w:line="240" w:lineRule="auto"/>
        <w:jc w:val="center"/>
        <w:rPr>
          <w:rFonts w:ascii="Times New Roman" w:hAnsi="Times New Roman" w:cs="Times New Roman"/>
          <w:b/>
          <w:bCs/>
          <w:color w:val="000000" w:themeColor="text1"/>
          <w:sz w:val="24"/>
          <w:szCs w:val="24"/>
          <w:lang w:eastAsia="sk-SK"/>
        </w:rPr>
      </w:pPr>
      <w:r w:rsidRPr="00821763">
        <w:rPr>
          <w:rFonts w:ascii="Times New Roman" w:hAnsi="Times New Roman" w:cs="Times New Roman"/>
          <w:b/>
          <w:bCs/>
          <w:color w:val="000000" w:themeColor="text1"/>
          <w:sz w:val="24"/>
          <w:szCs w:val="24"/>
          <w:lang w:eastAsia="sk-SK"/>
        </w:rPr>
        <w:t>Iné ustanovenia</w:t>
      </w:r>
    </w:p>
    <w:p w14:paraId="51891CD7" w14:textId="77777777" w:rsidR="00257F7A" w:rsidRPr="00821763" w:rsidRDefault="00257F7A" w:rsidP="00257F7A">
      <w:pPr>
        <w:autoSpaceDE w:val="0"/>
        <w:autoSpaceDN w:val="0"/>
        <w:adjustRightInd w:val="0"/>
        <w:spacing w:line="240" w:lineRule="auto"/>
        <w:rPr>
          <w:rFonts w:ascii="Times New Roman" w:hAnsi="Times New Roman" w:cs="Times New Roman"/>
          <w:bCs/>
          <w:color w:val="000000" w:themeColor="text1"/>
          <w:sz w:val="24"/>
          <w:szCs w:val="24"/>
          <w:lang w:eastAsia="sk-SK"/>
        </w:rPr>
      </w:pPr>
    </w:p>
    <w:p w14:paraId="142435B5" w14:textId="4FEAD2FF" w:rsidR="00257F7A" w:rsidRPr="00821763" w:rsidRDefault="00257F7A" w:rsidP="00257F7A">
      <w:pPr>
        <w:autoSpaceDE w:val="0"/>
        <w:autoSpaceDN w:val="0"/>
        <w:adjustRightInd w:val="0"/>
        <w:spacing w:line="240" w:lineRule="auto"/>
        <w:rPr>
          <w:rFonts w:ascii="Times New Roman" w:hAnsi="Times New Roman" w:cs="Times New Roman"/>
          <w:bCs/>
          <w:color w:val="000000" w:themeColor="text1"/>
          <w:sz w:val="24"/>
          <w:szCs w:val="24"/>
          <w:lang w:eastAsia="sk-SK"/>
        </w:rPr>
      </w:pPr>
      <w:r w:rsidRPr="00821763">
        <w:rPr>
          <w:rFonts w:ascii="Times New Roman" w:hAnsi="Times New Roman" w:cs="Times New Roman"/>
          <w:bCs/>
          <w:color w:val="000000" w:themeColor="text1"/>
          <w:sz w:val="24"/>
          <w:szCs w:val="24"/>
          <w:lang w:eastAsia="sk-SK"/>
        </w:rPr>
        <w:t xml:space="preserve">(1) </w:t>
      </w:r>
      <w:r w:rsidR="00661820" w:rsidRPr="00821763">
        <w:rPr>
          <w:rFonts w:ascii="Times New Roman" w:hAnsi="Times New Roman" w:cs="Times New Roman"/>
          <w:bCs/>
          <w:color w:val="000000" w:themeColor="text1"/>
          <w:sz w:val="24"/>
          <w:szCs w:val="24"/>
          <w:lang w:eastAsia="sk-SK"/>
        </w:rPr>
        <w:t>Žiadne ustanovenia tejto zmluvy nemajú vplyv na uplatňovanie vnútroštátnych predpisov na zabránenie daňovým únikom a vyhýbaniu sa daňovým povinnostiam.</w:t>
      </w:r>
    </w:p>
    <w:p w14:paraId="4C2D0CD0" w14:textId="77777777" w:rsidR="00257F7A" w:rsidRPr="00821763" w:rsidRDefault="00257F7A" w:rsidP="00257F7A">
      <w:pPr>
        <w:autoSpaceDE w:val="0"/>
        <w:autoSpaceDN w:val="0"/>
        <w:adjustRightInd w:val="0"/>
        <w:spacing w:line="240" w:lineRule="auto"/>
        <w:rPr>
          <w:rFonts w:ascii="Times New Roman" w:hAnsi="Times New Roman" w:cs="Times New Roman"/>
          <w:bCs/>
          <w:color w:val="000000" w:themeColor="text1"/>
          <w:sz w:val="24"/>
          <w:szCs w:val="24"/>
          <w:lang w:eastAsia="sk-SK"/>
        </w:rPr>
      </w:pPr>
    </w:p>
    <w:p w14:paraId="775159E8" w14:textId="31C699BD" w:rsidR="00257F7A" w:rsidRPr="00821763" w:rsidRDefault="00257F7A" w:rsidP="00257F7A">
      <w:pPr>
        <w:autoSpaceDE w:val="0"/>
        <w:autoSpaceDN w:val="0"/>
        <w:adjustRightInd w:val="0"/>
        <w:spacing w:line="240" w:lineRule="auto"/>
        <w:rPr>
          <w:rFonts w:ascii="Times New Roman" w:hAnsi="Times New Roman" w:cs="Times New Roman"/>
          <w:bCs/>
          <w:color w:val="000000" w:themeColor="text1"/>
          <w:sz w:val="24"/>
          <w:szCs w:val="24"/>
          <w:lang w:eastAsia="sk-SK"/>
        </w:rPr>
      </w:pPr>
      <w:r w:rsidRPr="00821763">
        <w:rPr>
          <w:rFonts w:ascii="Times New Roman" w:hAnsi="Times New Roman" w:cs="Times New Roman"/>
          <w:bCs/>
          <w:color w:val="000000" w:themeColor="text1"/>
          <w:sz w:val="24"/>
          <w:szCs w:val="24"/>
          <w:lang w:eastAsia="sk-SK"/>
        </w:rPr>
        <w:t xml:space="preserve">(2) </w:t>
      </w:r>
      <w:r w:rsidR="004F4837" w:rsidRPr="00821763">
        <w:rPr>
          <w:rFonts w:ascii="Times New Roman" w:hAnsi="Times New Roman" w:cs="Times New Roman"/>
          <w:bCs/>
          <w:color w:val="000000" w:themeColor="text1"/>
          <w:sz w:val="24"/>
          <w:szCs w:val="24"/>
          <w:lang w:eastAsia="sk-SK"/>
        </w:rPr>
        <w:t>Výhody z tejto zmluvy sa neuplatňujú, ak sú príjmy vyplácané alebo plynúce v súvislosti s umelým usporiadaním.</w:t>
      </w:r>
    </w:p>
    <w:p w14:paraId="1DDFA4C2" w14:textId="77777777" w:rsidR="008553CA" w:rsidRPr="00821763" w:rsidRDefault="008553CA" w:rsidP="00257F7A">
      <w:pPr>
        <w:autoSpaceDE w:val="0"/>
        <w:autoSpaceDN w:val="0"/>
        <w:adjustRightInd w:val="0"/>
        <w:spacing w:line="240" w:lineRule="auto"/>
        <w:rPr>
          <w:rFonts w:ascii="Times New Roman" w:hAnsi="Times New Roman" w:cs="Times New Roman"/>
          <w:bCs/>
          <w:color w:val="000000" w:themeColor="text1"/>
          <w:sz w:val="24"/>
          <w:szCs w:val="24"/>
          <w:highlight w:val="yellow"/>
          <w:lang w:eastAsia="sk-SK"/>
        </w:rPr>
      </w:pPr>
    </w:p>
    <w:p w14:paraId="0B71BEDC" w14:textId="65085C4A" w:rsidR="000C4333" w:rsidRPr="00821763" w:rsidRDefault="00522DD4" w:rsidP="00257F7A">
      <w:pPr>
        <w:autoSpaceDE w:val="0"/>
        <w:autoSpaceDN w:val="0"/>
        <w:adjustRightInd w:val="0"/>
        <w:spacing w:line="240" w:lineRule="auto"/>
        <w:rPr>
          <w:rFonts w:ascii="Times New Roman" w:hAnsi="Times New Roman" w:cs="Times New Roman"/>
          <w:bCs/>
          <w:color w:val="000000" w:themeColor="text1"/>
          <w:sz w:val="24"/>
          <w:szCs w:val="24"/>
          <w:lang w:eastAsia="sk-SK"/>
        </w:rPr>
      </w:pPr>
      <w:r w:rsidRPr="00821763">
        <w:rPr>
          <w:rFonts w:ascii="Times New Roman" w:hAnsi="Times New Roman" w:cs="Times New Roman"/>
          <w:bCs/>
          <w:color w:val="000000" w:themeColor="text1"/>
          <w:sz w:val="24"/>
          <w:szCs w:val="24"/>
          <w:lang w:eastAsia="sk-SK"/>
        </w:rPr>
        <w:t>(3) Žiadne ustanovenia tejto zmluvy nemajú vplyv na uplatňovanie akéhokoľvek právneho predpisu zmluvného štátu týkajúceho sa dane uloženej na príjmy nerezidentov plynúce z poisťovacích činností.</w:t>
      </w:r>
    </w:p>
    <w:p w14:paraId="64C25577" w14:textId="77777777" w:rsidR="00661820" w:rsidRPr="00821763" w:rsidRDefault="00661820" w:rsidP="00BC0B0A">
      <w:pPr>
        <w:autoSpaceDE w:val="0"/>
        <w:autoSpaceDN w:val="0"/>
        <w:adjustRightInd w:val="0"/>
        <w:spacing w:line="240" w:lineRule="auto"/>
        <w:jc w:val="center"/>
        <w:rPr>
          <w:rFonts w:ascii="Times New Roman" w:hAnsi="Times New Roman" w:cs="Times New Roman"/>
          <w:b/>
          <w:bCs/>
          <w:color w:val="000000" w:themeColor="text1"/>
          <w:sz w:val="24"/>
          <w:szCs w:val="24"/>
          <w:lang w:eastAsia="sk-SK"/>
        </w:rPr>
      </w:pPr>
    </w:p>
    <w:p w14:paraId="06F30B07" w14:textId="77777777" w:rsidR="00257F7A" w:rsidRPr="00821763" w:rsidRDefault="00257F7A" w:rsidP="00BC0B0A">
      <w:pPr>
        <w:autoSpaceDE w:val="0"/>
        <w:autoSpaceDN w:val="0"/>
        <w:adjustRightInd w:val="0"/>
        <w:spacing w:line="240" w:lineRule="auto"/>
        <w:jc w:val="center"/>
        <w:rPr>
          <w:rFonts w:ascii="Times New Roman" w:hAnsi="Times New Roman" w:cs="Times New Roman"/>
          <w:b/>
          <w:bCs/>
          <w:color w:val="000000" w:themeColor="text1"/>
          <w:sz w:val="24"/>
          <w:szCs w:val="24"/>
          <w:lang w:eastAsia="sk-SK"/>
        </w:rPr>
      </w:pPr>
      <w:r w:rsidRPr="00821763">
        <w:rPr>
          <w:rFonts w:ascii="Times New Roman" w:hAnsi="Times New Roman" w:cs="Times New Roman"/>
          <w:b/>
          <w:bCs/>
          <w:color w:val="000000" w:themeColor="text1"/>
          <w:sz w:val="24"/>
          <w:szCs w:val="24"/>
          <w:lang w:eastAsia="sk-SK"/>
        </w:rPr>
        <w:t>Článok 28</w:t>
      </w:r>
    </w:p>
    <w:p w14:paraId="34FAB4D4" w14:textId="77777777" w:rsidR="00257F7A" w:rsidRPr="00821763" w:rsidRDefault="00257F7A" w:rsidP="00BC0B0A">
      <w:pPr>
        <w:autoSpaceDE w:val="0"/>
        <w:autoSpaceDN w:val="0"/>
        <w:adjustRightInd w:val="0"/>
        <w:spacing w:line="240" w:lineRule="auto"/>
        <w:jc w:val="center"/>
        <w:rPr>
          <w:rFonts w:ascii="Times New Roman" w:hAnsi="Times New Roman" w:cs="Times New Roman"/>
          <w:b/>
          <w:bCs/>
          <w:color w:val="000000" w:themeColor="text1"/>
          <w:sz w:val="24"/>
          <w:szCs w:val="24"/>
          <w:lang w:eastAsia="sk-SK"/>
        </w:rPr>
      </w:pPr>
      <w:r w:rsidRPr="00821763">
        <w:rPr>
          <w:rFonts w:ascii="Times New Roman" w:hAnsi="Times New Roman" w:cs="Times New Roman"/>
          <w:b/>
          <w:bCs/>
          <w:color w:val="000000" w:themeColor="text1"/>
          <w:sz w:val="24"/>
          <w:szCs w:val="24"/>
          <w:lang w:eastAsia="sk-SK"/>
        </w:rPr>
        <w:t>Nadobudnutie platnosti</w:t>
      </w:r>
    </w:p>
    <w:p w14:paraId="10F80614" w14:textId="77777777" w:rsidR="00257F7A" w:rsidRPr="00821763" w:rsidRDefault="00257F7A" w:rsidP="00257F7A">
      <w:pPr>
        <w:autoSpaceDE w:val="0"/>
        <w:autoSpaceDN w:val="0"/>
        <w:adjustRightInd w:val="0"/>
        <w:spacing w:line="240" w:lineRule="auto"/>
        <w:rPr>
          <w:rFonts w:ascii="Times New Roman" w:hAnsi="Times New Roman" w:cs="Times New Roman"/>
          <w:bCs/>
          <w:color w:val="000000" w:themeColor="text1"/>
          <w:sz w:val="24"/>
          <w:szCs w:val="24"/>
          <w:lang w:eastAsia="sk-SK"/>
        </w:rPr>
      </w:pPr>
    </w:p>
    <w:p w14:paraId="5C41DE92" w14:textId="0CC96BB6" w:rsidR="004D214A" w:rsidRPr="00821763" w:rsidRDefault="00806BF1" w:rsidP="00257F7A">
      <w:pPr>
        <w:autoSpaceDE w:val="0"/>
        <w:autoSpaceDN w:val="0"/>
        <w:adjustRightInd w:val="0"/>
        <w:spacing w:line="240" w:lineRule="auto"/>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sk-SK"/>
        </w:rPr>
        <w:t>(1) Každý zo zmluvných štátov</w:t>
      </w:r>
      <w:r w:rsidR="00D133AB" w:rsidRPr="00821763">
        <w:rPr>
          <w:rFonts w:ascii="Times New Roman" w:hAnsi="Times New Roman" w:cs="Times New Roman"/>
          <w:color w:val="000000" w:themeColor="text1"/>
          <w:sz w:val="24"/>
          <w:szCs w:val="24"/>
          <w:lang w:eastAsia="sk-SK"/>
        </w:rPr>
        <w:t xml:space="preserve"> písomne</w:t>
      </w:r>
      <w:r w:rsidRPr="00821763">
        <w:rPr>
          <w:rFonts w:ascii="Times New Roman" w:hAnsi="Times New Roman" w:cs="Times New Roman"/>
          <w:color w:val="000000" w:themeColor="text1"/>
          <w:sz w:val="24"/>
          <w:szCs w:val="24"/>
          <w:lang w:eastAsia="sk-SK"/>
        </w:rPr>
        <w:t xml:space="preserve"> oznámi </w:t>
      </w:r>
      <w:r w:rsidR="00C631D6" w:rsidRPr="00821763">
        <w:rPr>
          <w:rFonts w:ascii="Times New Roman" w:hAnsi="Times New Roman" w:cs="Times New Roman"/>
          <w:color w:val="000000" w:themeColor="text1"/>
          <w:sz w:val="24"/>
          <w:szCs w:val="24"/>
          <w:lang w:eastAsia="sk-SK"/>
        </w:rPr>
        <w:t>diplomatickou cestou</w:t>
      </w:r>
      <w:r w:rsidR="00D133AB" w:rsidRPr="00821763">
        <w:rPr>
          <w:rFonts w:ascii="Times New Roman" w:hAnsi="Times New Roman" w:cs="Times New Roman"/>
          <w:color w:val="000000" w:themeColor="text1"/>
          <w:sz w:val="24"/>
          <w:szCs w:val="24"/>
          <w:lang w:eastAsia="sk-SK"/>
        </w:rPr>
        <w:t xml:space="preserve"> </w:t>
      </w:r>
      <w:r w:rsidRPr="00821763">
        <w:rPr>
          <w:rFonts w:ascii="Times New Roman" w:hAnsi="Times New Roman" w:cs="Times New Roman"/>
          <w:color w:val="000000" w:themeColor="text1"/>
          <w:sz w:val="24"/>
          <w:szCs w:val="24"/>
          <w:lang w:eastAsia="sk-SK"/>
        </w:rPr>
        <w:t>druhému zmluvnému štátu</w:t>
      </w:r>
      <w:r w:rsidR="004D6CCB" w:rsidRPr="00821763">
        <w:rPr>
          <w:rFonts w:ascii="Times New Roman" w:hAnsi="Times New Roman" w:cs="Times New Roman"/>
          <w:color w:val="000000" w:themeColor="text1"/>
          <w:sz w:val="24"/>
          <w:szCs w:val="24"/>
          <w:lang w:eastAsia="sk-SK"/>
        </w:rPr>
        <w:t>, že boli splnené</w:t>
      </w:r>
      <w:r w:rsidRPr="00821763">
        <w:rPr>
          <w:rFonts w:ascii="Times New Roman" w:hAnsi="Times New Roman" w:cs="Times New Roman"/>
          <w:color w:val="000000" w:themeColor="text1"/>
          <w:sz w:val="24"/>
          <w:szCs w:val="24"/>
          <w:lang w:eastAsia="sk-SK"/>
        </w:rPr>
        <w:t xml:space="preserve"> </w:t>
      </w:r>
      <w:r w:rsidR="000A6BD1" w:rsidRPr="00821763">
        <w:rPr>
          <w:rFonts w:ascii="Times New Roman" w:hAnsi="Times New Roman" w:cs="Times New Roman"/>
          <w:color w:val="000000" w:themeColor="text1"/>
          <w:sz w:val="24"/>
          <w:szCs w:val="24"/>
          <w:lang w:eastAsia="sk-SK"/>
        </w:rPr>
        <w:t>procesy vyžadované vnútroštátnymi predpismi pre nadobudnutie platnosti tejto zmluvy.</w:t>
      </w:r>
      <w:r w:rsidRPr="00821763">
        <w:rPr>
          <w:rFonts w:ascii="Times New Roman" w:hAnsi="Times New Roman" w:cs="Times New Roman"/>
          <w:color w:val="000000" w:themeColor="text1"/>
          <w:sz w:val="24"/>
          <w:szCs w:val="24"/>
          <w:lang w:eastAsia="sk-SK"/>
        </w:rPr>
        <w:t xml:space="preserve"> </w:t>
      </w:r>
      <w:r w:rsidR="00B2190D" w:rsidRPr="00821763">
        <w:rPr>
          <w:rFonts w:ascii="Times New Roman" w:hAnsi="Times New Roman" w:cs="Times New Roman"/>
          <w:color w:val="000000" w:themeColor="text1"/>
          <w:sz w:val="24"/>
          <w:szCs w:val="24"/>
          <w:lang w:eastAsia="sk-SK"/>
        </w:rPr>
        <w:t>Táto zmluva nadobudne platnosť prvým dňom tretieho mesiaca nasledujúceho po mesiaci</w:t>
      </w:r>
      <w:r w:rsidR="006C0CDC" w:rsidRPr="00821763">
        <w:rPr>
          <w:rFonts w:ascii="Times New Roman" w:hAnsi="Times New Roman" w:cs="Times New Roman"/>
          <w:color w:val="000000" w:themeColor="text1"/>
          <w:sz w:val="24"/>
          <w:szCs w:val="24"/>
          <w:lang w:eastAsia="sk-SK"/>
        </w:rPr>
        <w:t>,</w:t>
      </w:r>
      <w:r w:rsidR="00B2190D" w:rsidRPr="00821763">
        <w:rPr>
          <w:rFonts w:ascii="Times New Roman" w:hAnsi="Times New Roman" w:cs="Times New Roman"/>
          <w:color w:val="000000" w:themeColor="text1"/>
          <w:sz w:val="24"/>
          <w:szCs w:val="24"/>
          <w:lang w:eastAsia="sk-SK"/>
        </w:rPr>
        <w:t xml:space="preserve"> v ktorom bolo </w:t>
      </w:r>
      <w:r w:rsidR="004D214A" w:rsidRPr="00821763">
        <w:rPr>
          <w:rFonts w:ascii="Times New Roman" w:hAnsi="Times New Roman" w:cs="Times New Roman"/>
          <w:color w:val="000000" w:themeColor="text1"/>
          <w:sz w:val="24"/>
          <w:szCs w:val="24"/>
          <w:lang w:eastAsia="sk-SK"/>
        </w:rPr>
        <w:t>doručené</w:t>
      </w:r>
      <w:r w:rsidR="00B2190D" w:rsidRPr="00821763">
        <w:rPr>
          <w:rFonts w:ascii="Times New Roman" w:hAnsi="Times New Roman" w:cs="Times New Roman"/>
          <w:color w:val="000000" w:themeColor="text1"/>
          <w:sz w:val="24"/>
          <w:szCs w:val="24"/>
          <w:lang w:eastAsia="sk-SK"/>
        </w:rPr>
        <w:t xml:space="preserve"> neskoršie z týchto oznámení.</w:t>
      </w:r>
      <w:r w:rsidR="00257F7A" w:rsidRPr="00821763">
        <w:rPr>
          <w:rFonts w:ascii="Times New Roman" w:hAnsi="Times New Roman" w:cs="Times New Roman"/>
          <w:color w:val="000000" w:themeColor="text1"/>
          <w:sz w:val="24"/>
          <w:szCs w:val="24"/>
          <w:lang w:eastAsia="sk-SK"/>
        </w:rPr>
        <w:t xml:space="preserve"> </w:t>
      </w:r>
    </w:p>
    <w:p w14:paraId="2635DD04" w14:textId="77777777" w:rsidR="006C0CDC" w:rsidRPr="00821763" w:rsidRDefault="006C0CDC" w:rsidP="00257F7A">
      <w:pPr>
        <w:autoSpaceDE w:val="0"/>
        <w:autoSpaceDN w:val="0"/>
        <w:adjustRightInd w:val="0"/>
        <w:spacing w:line="240" w:lineRule="auto"/>
        <w:rPr>
          <w:rFonts w:ascii="Times New Roman" w:hAnsi="Times New Roman" w:cs="Times New Roman"/>
          <w:color w:val="000000" w:themeColor="text1"/>
          <w:sz w:val="24"/>
          <w:szCs w:val="24"/>
          <w:lang w:eastAsia="sk-SK"/>
        </w:rPr>
      </w:pPr>
    </w:p>
    <w:p w14:paraId="160DF7AC" w14:textId="4964D9F0" w:rsidR="00257F7A" w:rsidRPr="00821763" w:rsidRDefault="004D214A" w:rsidP="00257F7A">
      <w:pPr>
        <w:autoSpaceDE w:val="0"/>
        <w:autoSpaceDN w:val="0"/>
        <w:adjustRightInd w:val="0"/>
        <w:spacing w:line="240" w:lineRule="auto"/>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sk-SK"/>
        </w:rPr>
        <w:t xml:space="preserve">(2) </w:t>
      </w:r>
      <w:r w:rsidR="00257F7A" w:rsidRPr="00821763">
        <w:rPr>
          <w:rFonts w:ascii="Times New Roman" w:hAnsi="Times New Roman" w:cs="Times New Roman"/>
          <w:color w:val="000000" w:themeColor="text1"/>
          <w:sz w:val="24"/>
          <w:szCs w:val="24"/>
          <w:lang w:eastAsia="sk-SK"/>
        </w:rPr>
        <w:t>Ustanovenia tejto zmluvy sa budú vykonávať</w:t>
      </w:r>
      <w:r w:rsidRPr="00821763">
        <w:rPr>
          <w:rFonts w:ascii="Times New Roman" w:hAnsi="Times New Roman" w:cs="Times New Roman"/>
          <w:color w:val="000000" w:themeColor="text1"/>
          <w:sz w:val="24"/>
          <w:szCs w:val="24"/>
          <w:lang w:eastAsia="sk-SK"/>
        </w:rPr>
        <w:t xml:space="preserve"> v oboch zmluvných štátoch</w:t>
      </w:r>
    </w:p>
    <w:p w14:paraId="30E3431F" w14:textId="77777777" w:rsidR="00257F7A" w:rsidRPr="00821763" w:rsidRDefault="00257F7A" w:rsidP="00257F7A">
      <w:pPr>
        <w:autoSpaceDE w:val="0"/>
        <w:autoSpaceDN w:val="0"/>
        <w:adjustRightInd w:val="0"/>
        <w:spacing w:line="240" w:lineRule="auto"/>
        <w:rPr>
          <w:rFonts w:ascii="Times New Roman" w:hAnsi="Times New Roman" w:cs="Times New Roman"/>
          <w:color w:val="000000" w:themeColor="text1"/>
          <w:sz w:val="24"/>
          <w:szCs w:val="24"/>
          <w:lang w:eastAsia="sk-SK"/>
        </w:rPr>
      </w:pPr>
    </w:p>
    <w:p w14:paraId="6A16AABA" w14:textId="14789C9B" w:rsidR="003628E2" w:rsidRPr="00821763" w:rsidRDefault="004D214A" w:rsidP="00557045">
      <w:pPr>
        <w:tabs>
          <w:tab w:val="left" w:pos="709"/>
        </w:tabs>
        <w:autoSpaceDE w:val="0"/>
        <w:autoSpaceDN w:val="0"/>
        <w:adjustRightInd w:val="0"/>
        <w:spacing w:line="240" w:lineRule="auto"/>
        <w:ind w:left="709"/>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sk-SK"/>
        </w:rPr>
        <w:t>a</w:t>
      </w:r>
      <w:r w:rsidR="003628E2" w:rsidRPr="00821763">
        <w:rPr>
          <w:rFonts w:ascii="Times New Roman" w:hAnsi="Times New Roman" w:cs="Times New Roman"/>
          <w:color w:val="000000" w:themeColor="text1"/>
          <w:sz w:val="24"/>
          <w:szCs w:val="24"/>
          <w:lang w:eastAsia="sk-SK"/>
        </w:rPr>
        <w:t xml:space="preserve">) </w:t>
      </w:r>
      <w:r w:rsidR="003628E2" w:rsidRPr="00821763">
        <w:rPr>
          <w:rFonts w:ascii="Times New Roman" w:hAnsi="Times New Roman" w:cs="Times New Roman"/>
          <w:sz w:val="24"/>
          <w:szCs w:val="24"/>
        </w:rPr>
        <w:t xml:space="preserve">v prípade daní vyberaných </w:t>
      </w:r>
      <w:r w:rsidR="003628E2" w:rsidRPr="00821763">
        <w:rPr>
          <w:rFonts w:ascii="Times New Roman" w:hAnsi="Times New Roman" w:cs="Times New Roman"/>
          <w:color w:val="000000" w:themeColor="text1"/>
          <w:sz w:val="24"/>
          <w:szCs w:val="24"/>
          <w:lang w:eastAsia="sk-SK"/>
        </w:rPr>
        <w:t>zrážkou pri zdroji</w:t>
      </w:r>
      <w:r w:rsidR="006C0CDC" w:rsidRPr="00821763">
        <w:rPr>
          <w:rFonts w:ascii="Times New Roman" w:hAnsi="Times New Roman" w:cs="Times New Roman"/>
          <w:color w:val="000000" w:themeColor="text1"/>
          <w:sz w:val="24"/>
          <w:szCs w:val="24"/>
          <w:lang w:eastAsia="sk-SK"/>
        </w:rPr>
        <w:t>,</w:t>
      </w:r>
      <w:r w:rsidR="003E206D" w:rsidRPr="00821763">
        <w:rPr>
          <w:rFonts w:ascii="Times New Roman" w:hAnsi="Times New Roman" w:cs="Times New Roman"/>
          <w:color w:val="000000" w:themeColor="text1"/>
          <w:sz w:val="24"/>
          <w:szCs w:val="24"/>
          <w:lang w:eastAsia="sk-SK"/>
        </w:rPr>
        <w:t xml:space="preserve"> v súvislosti</w:t>
      </w:r>
      <w:r w:rsidR="003628E2" w:rsidRPr="00821763">
        <w:rPr>
          <w:rFonts w:ascii="Times New Roman" w:hAnsi="Times New Roman" w:cs="Times New Roman"/>
          <w:color w:val="000000" w:themeColor="text1"/>
          <w:sz w:val="24"/>
          <w:szCs w:val="24"/>
          <w:lang w:eastAsia="sk-SK"/>
        </w:rPr>
        <w:t xml:space="preserve"> </w:t>
      </w:r>
      <w:r w:rsidR="003E206D" w:rsidRPr="00821763">
        <w:rPr>
          <w:rFonts w:ascii="Times New Roman" w:hAnsi="Times New Roman" w:cs="Times New Roman"/>
          <w:color w:val="000000" w:themeColor="text1"/>
          <w:sz w:val="24"/>
          <w:szCs w:val="24"/>
          <w:lang w:eastAsia="sk-SK"/>
        </w:rPr>
        <w:t>s</w:t>
      </w:r>
      <w:r w:rsidR="003628E2" w:rsidRPr="00821763">
        <w:rPr>
          <w:rFonts w:ascii="Times New Roman" w:hAnsi="Times New Roman" w:cs="Times New Roman"/>
          <w:color w:val="000000" w:themeColor="text1"/>
          <w:sz w:val="24"/>
          <w:szCs w:val="24"/>
          <w:lang w:eastAsia="sk-SK"/>
        </w:rPr>
        <w:t xml:space="preserve"> príj</w:t>
      </w:r>
      <w:r w:rsidR="003E206D" w:rsidRPr="00821763">
        <w:rPr>
          <w:rFonts w:ascii="Times New Roman" w:hAnsi="Times New Roman" w:cs="Times New Roman"/>
          <w:color w:val="000000" w:themeColor="text1"/>
          <w:sz w:val="24"/>
          <w:szCs w:val="24"/>
          <w:lang w:eastAsia="sk-SK"/>
        </w:rPr>
        <w:t>mami</w:t>
      </w:r>
      <w:r w:rsidR="003628E2" w:rsidRPr="00821763">
        <w:rPr>
          <w:rFonts w:ascii="Times New Roman" w:hAnsi="Times New Roman" w:cs="Times New Roman"/>
          <w:color w:val="000000" w:themeColor="text1"/>
          <w:sz w:val="24"/>
          <w:szCs w:val="24"/>
          <w:lang w:eastAsia="sk-SK"/>
        </w:rPr>
        <w:t xml:space="preserve"> vyplaten</w:t>
      </w:r>
      <w:r w:rsidR="003E206D" w:rsidRPr="00821763">
        <w:rPr>
          <w:rFonts w:ascii="Times New Roman" w:hAnsi="Times New Roman" w:cs="Times New Roman"/>
          <w:color w:val="000000" w:themeColor="text1"/>
          <w:sz w:val="24"/>
          <w:szCs w:val="24"/>
          <w:lang w:eastAsia="sk-SK"/>
        </w:rPr>
        <w:t>ými</w:t>
      </w:r>
      <w:r w:rsidR="003628E2" w:rsidRPr="00821763">
        <w:rPr>
          <w:rFonts w:ascii="Times New Roman" w:hAnsi="Times New Roman" w:cs="Times New Roman"/>
          <w:color w:val="000000" w:themeColor="text1"/>
          <w:sz w:val="24"/>
          <w:szCs w:val="24"/>
          <w:lang w:eastAsia="sk-SK"/>
        </w:rPr>
        <w:t xml:space="preserve"> alebo pripísan</w:t>
      </w:r>
      <w:r w:rsidR="003E206D" w:rsidRPr="00821763">
        <w:rPr>
          <w:rFonts w:ascii="Times New Roman" w:hAnsi="Times New Roman" w:cs="Times New Roman"/>
          <w:color w:val="000000" w:themeColor="text1"/>
          <w:sz w:val="24"/>
          <w:szCs w:val="24"/>
          <w:lang w:eastAsia="sk-SK"/>
        </w:rPr>
        <w:t>ými</w:t>
      </w:r>
      <w:r w:rsidR="003628E2" w:rsidRPr="00821763">
        <w:rPr>
          <w:rFonts w:ascii="Times New Roman" w:hAnsi="Times New Roman" w:cs="Times New Roman"/>
          <w:color w:val="000000" w:themeColor="text1"/>
          <w:sz w:val="24"/>
          <w:szCs w:val="24"/>
          <w:lang w:eastAsia="sk-SK"/>
        </w:rPr>
        <w:t xml:space="preserve"> </w:t>
      </w:r>
      <w:r w:rsidR="003E206D" w:rsidRPr="00821763">
        <w:rPr>
          <w:rFonts w:ascii="Times New Roman" w:hAnsi="Times New Roman" w:cs="Times New Roman"/>
          <w:color w:val="000000" w:themeColor="text1"/>
          <w:sz w:val="24"/>
          <w:szCs w:val="24"/>
          <w:lang w:eastAsia="sk-SK"/>
        </w:rPr>
        <w:t xml:space="preserve">v prvý deň alebo po prvom dni januára </w:t>
      </w:r>
      <w:r w:rsidR="00F17B9E" w:rsidRPr="00821763">
        <w:rPr>
          <w:rFonts w:ascii="Times New Roman" w:hAnsi="Times New Roman" w:cs="Times New Roman"/>
          <w:color w:val="000000" w:themeColor="text1"/>
          <w:sz w:val="24"/>
          <w:szCs w:val="24"/>
          <w:lang w:eastAsia="sk-SK"/>
        </w:rPr>
        <w:t xml:space="preserve">kalendárneho roka </w:t>
      </w:r>
      <w:r w:rsidR="003E206D" w:rsidRPr="00821763">
        <w:rPr>
          <w:rFonts w:ascii="Times New Roman" w:hAnsi="Times New Roman" w:cs="Times New Roman"/>
          <w:color w:val="000000" w:themeColor="text1"/>
          <w:sz w:val="24"/>
          <w:szCs w:val="24"/>
          <w:lang w:eastAsia="sk-SK"/>
        </w:rPr>
        <w:t xml:space="preserve">nasledujúceho </w:t>
      </w:r>
      <w:r w:rsidR="003628E2" w:rsidRPr="00821763">
        <w:rPr>
          <w:rFonts w:ascii="Times New Roman" w:hAnsi="Times New Roman" w:cs="Times New Roman"/>
          <w:color w:val="000000" w:themeColor="text1"/>
          <w:sz w:val="24"/>
          <w:szCs w:val="24"/>
          <w:lang w:eastAsia="sk-SK"/>
        </w:rPr>
        <w:t xml:space="preserve">po roku, v ktorom táto zmluva nadobudla platnosť, </w:t>
      </w:r>
    </w:p>
    <w:p w14:paraId="02A08647" w14:textId="77777777" w:rsidR="003628E2" w:rsidRPr="00821763" w:rsidRDefault="003628E2" w:rsidP="00557045">
      <w:pPr>
        <w:tabs>
          <w:tab w:val="left" w:pos="709"/>
        </w:tabs>
        <w:autoSpaceDE w:val="0"/>
        <w:autoSpaceDN w:val="0"/>
        <w:adjustRightInd w:val="0"/>
        <w:spacing w:line="240" w:lineRule="auto"/>
        <w:ind w:left="709"/>
        <w:rPr>
          <w:rFonts w:ascii="Times New Roman" w:hAnsi="Times New Roman" w:cs="Times New Roman"/>
          <w:color w:val="000000" w:themeColor="text1"/>
          <w:sz w:val="24"/>
          <w:szCs w:val="24"/>
          <w:lang w:eastAsia="sk-SK"/>
        </w:rPr>
      </w:pPr>
    </w:p>
    <w:p w14:paraId="1372EC3B" w14:textId="50CE2877" w:rsidR="003628E2" w:rsidRPr="00821763" w:rsidRDefault="004D214A" w:rsidP="00557045">
      <w:pPr>
        <w:tabs>
          <w:tab w:val="left" w:pos="709"/>
        </w:tabs>
        <w:autoSpaceDE w:val="0"/>
        <w:autoSpaceDN w:val="0"/>
        <w:adjustRightInd w:val="0"/>
        <w:spacing w:line="240" w:lineRule="auto"/>
        <w:ind w:left="709"/>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sk-SK"/>
        </w:rPr>
        <w:t>b</w:t>
      </w:r>
      <w:r w:rsidR="003628E2" w:rsidRPr="00821763">
        <w:rPr>
          <w:rFonts w:ascii="Times New Roman" w:hAnsi="Times New Roman" w:cs="Times New Roman"/>
          <w:color w:val="000000" w:themeColor="text1"/>
          <w:sz w:val="24"/>
          <w:szCs w:val="24"/>
          <w:lang w:eastAsia="sk-SK"/>
        </w:rPr>
        <w:t xml:space="preserve">) </w:t>
      </w:r>
      <w:r w:rsidR="003628E2" w:rsidRPr="00821763">
        <w:rPr>
          <w:rFonts w:ascii="Times New Roman" w:hAnsi="Times New Roman" w:cs="Times New Roman"/>
          <w:sz w:val="24"/>
          <w:szCs w:val="24"/>
        </w:rPr>
        <w:t>v prípade ostatných daní z príjmov</w:t>
      </w:r>
      <w:r w:rsidR="003628E2" w:rsidRPr="00821763">
        <w:rPr>
          <w:rFonts w:ascii="Times New Roman" w:hAnsi="Times New Roman" w:cs="Times New Roman"/>
          <w:color w:val="000000" w:themeColor="text1"/>
          <w:sz w:val="24"/>
          <w:szCs w:val="24"/>
          <w:lang w:eastAsia="sk-SK"/>
        </w:rPr>
        <w:t xml:space="preserve">, </w:t>
      </w:r>
      <w:r w:rsidR="00661F34" w:rsidRPr="00821763">
        <w:rPr>
          <w:rFonts w:ascii="Times New Roman" w:hAnsi="Times New Roman" w:cs="Times New Roman"/>
          <w:color w:val="000000" w:themeColor="text1"/>
          <w:sz w:val="24"/>
          <w:szCs w:val="24"/>
          <w:lang w:eastAsia="sk-SK"/>
        </w:rPr>
        <w:t>v súvislosti so zdaňovacími ob</w:t>
      </w:r>
      <w:r w:rsidR="002B3D2B" w:rsidRPr="00821763">
        <w:rPr>
          <w:rFonts w:ascii="Times New Roman" w:hAnsi="Times New Roman" w:cs="Times New Roman"/>
          <w:color w:val="000000" w:themeColor="text1"/>
          <w:sz w:val="24"/>
          <w:szCs w:val="24"/>
          <w:lang w:eastAsia="sk-SK"/>
        </w:rPr>
        <w:t>dobiami začínajúcimi v prvý deň</w:t>
      </w:r>
      <w:r w:rsidR="00661F34" w:rsidRPr="00821763">
        <w:rPr>
          <w:rFonts w:ascii="Times New Roman" w:hAnsi="Times New Roman" w:cs="Times New Roman"/>
          <w:color w:val="000000" w:themeColor="text1"/>
          <w:sz w:val="24"/>
          <w:szCs w:val="24"/>
          <w:lang w:eastAsia="sk-SK"/>
        </w:rPr>
        <w:t xml:space="preserve"> alebo po prvom dni januára nasledujúceho po dátume, v ktorom táto zmluva nadobudla platnosť.</w:t>
      </w:r>
      <w:r w:rsidR="003628E2" w:rsidRPr="00821763">
        <w:rPr>
          <w:rFonts w:ascii="Times New Roman" w:hAnsi="Times New Roman" w:cs="Times New Roman"/>
          <w:color w:val="000000" w:themeColor="text1"/>
          <w:sz w:val="24"/>
          <w:szCs w:val="24"/>
          <w:lang w:eastAsia="sk-SK"/>
        </w:rPr>
        <w:t xml:space="preserve">  </w:t>
      </w:r>
    </w:p>
    <w:p w14:paraId="3ADD3E4B" w14:textId="77777777" w:rsidR="001A69CE" w:rsidRPr="00821763" w:rsidRDefault="001A69CE" w:rsidP="00257F7A">
      <w:pPr>
        <w:spacing w:line="240" w:lineRule="auto"/>
        <w:ind w:left="4111"/>
        <w:contextualSpacing/>
        <w:rPr>
          <w:rFonts w:ascii="Times New Roman" w:hAnsi="Times New Roman" w:cs="Times New Roman"/>
          <w:b/>
          <w:bCs/>
          <w:color w:val="000000" w:themeColor="text1"/>
          <w:sz w:val="24"/>
          <w:szCs w:val="24"/>
        </w:rPr>
      </w:pPr>
    </w:p>
    <w:p w14:paraId="54AB9930" w14:textId="77777777" w:rsidR="00257F7A" w:rsidRPr="00821763" w:rsidRDefault="00257F7A" w:rsidP="00BC0B0A">
      <w:pPr>
        <w:spacing w:line="240" w:lineRule="auto"/>
        <w:contextualSpacing/>
        <w:jc w:val="center"/>
        <w:rPr>
          <w:rFonts w:ascii="Times New Roman" w:hAnsi="Times New Roman" w:cs="Times New Roman"/>
          <w:b/>
          <w:color w:val="000000" w:themeColor="text1"/>
          <w:sz w:val="24"/>
          <w:szCs w:val="24"/>
        </w:rPr>
      </w:pPr>
      <w:r w:rsidRPr="00821763">
        <w:rPr>
          <w:rFonts w:ascii="Times New Roman" w:hAnsi="Times New Roman" w:cs="Times New Roman"/>
          <w:b/>
          <w:bCs/>
          <w:color w:val="000000" w:themeColor="text1"/>
          <w:sz w:val="24"/>
          <w:szCs w:val="24"/>
        </w:rPr>
        <w:t>Článok</w:t>
      </w:r>
      <w:r w:rsidRPr="00821763">
        <w:rPr>
          <w:rFonts w:ascii="Times New Roman" w:hAnsi="Times New Roman" w:cs="Times New Roman"/>
          <w:b/>
          <w:color w:val="000000" w:themeColor="text1"/>
          <w:sz w:val="24"/>
          <w:szCs w:val="24"/>
        </w:rPr>
        <w:t xml:space="preserve"> </w:t>
      </w:r>
      <w:r w:rsidRPr="00821763">
        <w:rPr>
          <w:rFonts w:ascii="Times New Roman" w:hAnsi="Times New Roman" w:cs="Times New Roman"/>
          <w:b/>
          <w:bCs/>
          <w:color w:val="000000" w:themeColor="text1"/>
          <w:sz w:val="24"/>
          <w:szCs w:val="24"/>
        </w:rPr>
        <w:t>29</w:t>
      </w:r>
    </w:p>
    <w:p w14:paraId="5620AD63" w14:textId="77777777" w:rsidR="00257F7A" w:rsidRPr="00821763" w:rsidRDefault="00257F7A" w:rsidP="00BC0B0A">
      <w:pPr>
        <w:spacing w:line="240" w:lineRule="auto"/>
        <w:jc w:val="center"/>
        <w:rPr>
          <w:rFonts w:ascii="Times New Roman" w:hAnsi="Times New Roman" w:cs="Times New Roman"/>
          <w:b/>
          <w:bCs/>
          <w:color w:val="000000" w:themeColor="text1"/>
          <w:sz w:val="24"/>
          <w:szCs w:val="24"/>
          <w:lang w:eastAsia="sk-SK"/>
        </w:rPr>
      </w:pPr>
      <w:r w:rsidRPr="00821763">
        <w:rPr>
          <w:rFonts w:ascii="Times New Roman" w:hAnsi="Times New Roman" w:cs="Times New Roman"/>
          <w:b/>
          <w:bCs/>
          <w:color w:val="000000" w:themeColor="text1"/>
          <w:sz w:val="24"/>
          <w:szCs w:val="24"/>
          <w:lang w:eastAsia="sk-SK"/>
        </w:rPr>
        <w:t>Ukončenie platnosti</w:t>
      </w:r>
    </w:p>
    <w:p w14:paraId="3EA89ED5" w14:textId="77777777" w:rsidR="00257F7A" w:rsidRPr="00821763" w:rsidRDefault="00257F7A" w:rsidP="00257F7A">
      <w:pPr>
        <w:spacing w:line="240" w:lineRule="auto"/>
        <w:rPr>
          <w:rFonts w:ascii="Times New Roman" w:hAnsi="Times New Roman" w:cs="Times New Roman"/>
          <w:color w:val="000000" w:themeColor="text1"/>
          <w:sz w:val="24"/>
          <w:szCs w:val="24"/>
          <w:lang w:eastAsia="sk-SK"/>
        </w:rPr>
      </w:pPr>
    </w:p>
    <w:p w14:paraId="12A63BC5" w14:textId="3B5C5481" w:rsidR="006C0CDC" w:rsidRPr="00821763" w:rsidRDefault="00257F7A" w:rsidP="00257F7A">
      <w:pPr>
        <w:tabs>
          <w:tab w:val="left" w:pos="-1171"/>
          <w:tab w:val="left" w:pos="-720"/>
          <w:tab w:val="left" w:pos="0"/>
        </w:tabs>
        <w:spacing w:line="240" w:lineRule="auto"/>
        <w:ind w:right="50"/>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cs-CZ"/>
        </w:rPr>
        <w:t xml:space="preserve">(1) </w:t>
      </w:r>
      <w:r w:rsidRPr="00821763">
        <w:rPr>
          <w:rFonts w:ascii="Times New Roman" w:hAnsi="Times New Roman" w:cs="Times New Roman"/>
          <w:color w:val="000000" w:themeColor="text1"/>
          <w:sz w:val="24"/>
          <w:szCs w:val="24"/>
          <w:lang w:eastAsia="sk-SK"/>
        </w:rPr>
        <w:t>Táto zmluva zostane v</w:t>
      </w:r>
      <w:r w:rsidR="00C631D6" w:rsidRPr="00821763">
        <w:rPr>
          <w:rFonts w:ascii="Times New Roman" w:hAnsi="Times New Roman" w:cs="Times New Roman"/>
          <w:color w:val="000000" w:themeColor="text1"/>
          <w:sz w:val="24"/>
          <w:szCs w:val="24"/>
          <w:lang w:eastAsia="sk-SK"/>
        </w:rPr>
        <w:t> </w:t>
      </w:r>
      <w:r w:rsidRPr="00821763">
        <w:rPr>
          <w:rFonts w:ascii="Times New Roman" w:hAnsi="Times New Roman" w:cs="Times New Roman"/>
          <w:color w:val="000000" w:themeColor="text1"/>
          <w:sz w:val="24"/>
          <w:szCs w:val="24"/>
          <w:lang w:eastAsia="sk-SK"/>
        </w:rPr>
        <w:t>platnosti</w:t>
      </w:r>
      <w:r w:rsidR="00C631D6" w:rsidRPr="00821763">
        <w:rPr>
          <w:rFonts w:ascii="Times New Roman" w:hAnsi="Times New Roman" w:cs="Times New Roman"/>
          <w:color w:val="000000" w:themeColor="text1"/>
          <w:sz w:val="24"/>
          <w:szCs w:val="24"/>
          <w:lang w:eastAsia="sk-SK"/>
        </w:rPr>
        <w:t xml:space="preserve"> na dobu neurčitú</w:t>
      </w:r>
      <w:r w:rsidRPr="00821763">
        <w:rPr>
          <w:rFonts w:ascii="Times New Roman" w:hAnsi="Times New Roman" w:cs="Times New Roman"/>
          <w:color w:val="000000" w:themeColor="text1"/>
          <w:sz w:val="24"/>
          <w:szCs w:val="24"/>
          <w:lang w:eastAsia="sk-SK"/>
        </w:rPr>
        <w:t>,</w:t>
      </w:r>
      <w:r w:rsidR="00C631D6" w:rsidRPr="00821763">
        <w:rPr>
          <w:rFonts w:ascii="Times New Roman" w:hAnsi="Times New Roman" w:cs="Times New Roman"/>
          <w:color w:val="000000" w:themeColor="text1"/>
          <w:sz w:val="24"/>
          <w:szCs w:val="24"/>
          <w:lang w:eastAsia="sk-SK"/>
        </w:rPr>
        <w:t xml:space="preserve"> ale ktorýkoľvek zo zmluvných štátov</w:t>
      </w:r>
      <w:r w:rsidRPr="00821763">
        <w:rPr>
          <w:rFonts w:ascii="Times New Roman" w:hAnsi="Times New Roman" w:cs="Times New Roman"/>
          <w:color w:val="000000" w:themeColor="text1"/>
          <w:sz w:val="24"/>
          <w:szCs w:val="24"/>
          <w:lang w:eastAsia="sk-SK"/>
        </w:rPr>
        <w:t xml:space="preserve"> môže zmluvu vypovedať diplomatickou cestou</w:t>
      </w:r>
      <w:r w:rsidR="00CA36B4" w:rsidRPr="00821763">
        <w:rPr>
          <w:rFonts w:ascii="Times New Roman" w:hAnsi="Times New Roman" w:cs="Times New Roman"/>
          <w:color w:val="000000" w:themeColor="text1"/>
          <w:sz w:val="24"/>
          <w:szCs w:val="24"/>
          <w:lang w:eastAsia="sk-SK"/>
        </w:rPr>
        <w:t xml:space="preserve"> tým, že druhému zmluvnému štátu oznámi ukončenie platnosti najneskôr do 30. júna akéhokoľvek kalendárneho roka začínajúceho päť rokov po roku, v ktorom táto zmluva nadobudla platnosť.</w:t>
      </w:r>
      <w:r w:rsidRPr="00821763">
        <w:rPr>
          <w:rFonts w:ascii="Times New Roman" w:hAnsi="Times New Roman" w:cs="Times New Roman"/>
          <w:color w:val="000000" w:themeColor="text1"/>
          <w:sz w:val="24"/>
          <w:szCs w:val="24"/>
          <w:lang w:eastAsia="sk-SK"/>
        </w:rPr>
        <w:t xml:space="preserve"> </w:t>
      </w:r>
    </w:p>
    <w:p w14:paraId="2280ED90" w14:textId="77777777" w:rsidR="006C0CDC" w:rsidRPr="00821763" w:rsidRDefault="006C0CDC" w:rsidP="00257F7A">
      <w:pPr>
        <w:tabs>
          <w:tab w:val="left" w:pos="-1171"/>
          <w:tab w:val="left" w:pos="-720"/>
          <w:tab w:val="left" w:pos="0"/>
        </w:tabs>
        <w:spacing w:line="240" w:lineRule="auto"/>
        <w:ind w:right="50"/>
        <w:rPr>
          <w:rFonts w:ascii="Times New Roman" w:hAnsi="Times New Roman" w:cs="Times New Roman"/>
          <w:color w:val="000000" w:themeColor="text1"/>
          <w:sz w:val="24"/>
          <w:szCs w:val="24"/>
          <w:lang w:eastAsia="sk-SK"/>
        </w:rPr>
      </w:pPr>
    </w:p>
    <w:p w14:paraId="65E2327C" w14:textId="47268534" w:rsidR="00257F7A" w:rsidRPr="00821763" w:rsidRDefault="006C0CDC" w:rsidP="00257F7A">
      <w:pPr>
        <w:tabs>
          <w:tab w:val="left" w:pos="-1171"/>
          <w:tab w:val="left" w:pos="-720"/>
          <w:tab w:val="left" w:pos="0"/>
        </w:tabs>
        <w:spacing w:line="240" w:lineRule="auto"/>
        <w:ind w:right="50"/>
        <w:rPr>
          <w:rFonts w:ascii="Times New Roman" w:hAnsi="Times New Roman" w:cs="Times New Roman"/>
          <w:color w:val="000000" w:themeColor="text1"/>
          <w:sz w:val="24"/>
          <w:szCs w:val="24"/>
          <w:lang w:eastAsia="cs-CZ"/>
        </w:rPr>
      </w:pPr>
      <w:r w:rsidRPr="00821763">
        <w:rPr>
          <w:rFonts w:ascii="Times New Roman" w:hAnsi="Times New Roman" w:cs="Times New Roman"/>
          <w:color w:val="000000" w:themeColor="text1"/>
          <w:sz w:val="24"/>
          <w:szCs w:val="24"/>
          <w:lang w:eastAsia="sk-SK"/>
        </w:rPr>
        <w:t xml:space="preserve">(2) </w:t>
      </w:r>
      <w:r w:rsidR="00257F7A" w:rsidRPr="00821763">
        <w:rPr>
          <w:rFonts w:ascii="Times New Roman" w:hAnsi="Times New Roman" w:cs="Times New Roman"/>
          <w:color w:val="000000" w:themeColor="text1"/>
          <w:sz w:val="24"/>
          <w:szCs w:val="24"/>
          <w:lang w:eastAsia="sk-SK"/>
        </w:rPr>
        <w:t xml:space="preserve">V takom prípade sa zmluva prestane vykonávať </w:t>
      </w:r>
      <w:r w:rsidR="00520BC8" w:rsidRPr="00821763">
        <w:rPr>
          <w:rFonts w:ascii="Times New Roman" w:hAnsi="Times New Roman" w:cs="Times New Roman"/>
          <w:color w:val="000000" w:themeColor="text1"/>
          <w:sz w:val="24"/>
          <w:szCs w:val="24"/>
          <w:lang w:eastAsia="sk-SK"/>
        </w:rPr>
        <w:t>v oboch zmluvných štátoch</w:t>
      </w:r>
    </w:p>
    <w:p w14:paraId="31B7A879" w14:textId="77777777" w:rsidR="003628E2" w:rsidRPr="00821763" w:rsidRDefault="003628E2" w:rsidP="003628E2">
      <w:pPr>
        <w:autoSpaceDE w:val="0"/>
        <w:autoSpaceDN w:val="0"/>
        <w:adjustRightInd w:val="0"/>
        <w:spacing w:line="240" w:lineRule="auto"/>
        <w:ind w:left="708"/>
        <w:rPr>
          <w:rFonts w:ascii="Times New Roman" w:hAnsi="Times New Roman" w:cs="Times New Roman"/>
          <w:color w:val="000000" w:themeColor="text1"/>
          <w:sz w:val="24"/>
          <w:szCs w:val="24"/>
          <w:lang w:eastAsia="sk-SK"/>
        </w:rPr>
      </w:pPr>
    </w:p>
    <w:p w14:paraId="0741F997" w14:textId="36E93217" w:rsidR="003628E2" w:rsidRPr="00821763" w:rsidRDefault="00257F7A" w:rsidP="00520BC8">
      <w:pPr>
        <w:autoSpaceDE w:val="0"/>
        <w:autoSpaceDN w:val="0"/>
        <w:adjustRightInd w:val="0"/>
        <w:spacing w:line="240" w:lineRule="auto"/>
        <w:ind w:left="708"/>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sk-SK"/>
        </w:rPr>
        <w:lastRenderedPageBreak/>
        <w:t xml:space="preserve">a) </w:t>
      </w:r>
      <w:r w:rsidR="00520BC8" w:rsidRPr="00821763">
        <w:rPr>
          <w:rFonts w:ascii="Times New Roman" w:hAnsi="Times New Roman" w:cs="Times New Roman"/>
          <w:sz w:val="24"/>
          <w:szCs w:val="24"/>
        </w:rPr>
        <w:t xml:space="preserve"> v prípade daní vyberaných </w:t>
      </w:r>
      <w:r w:rsidR="00520BC8" w:rsidRPr="00821763">
        <w:rPr>
          <w:rFonts w:ascii="Times New Roman" w:hAnsi="Times New Roman" w:cs="Times New Roman"/>
          <w:color w:val="000000" w:themeColor="text1"/>
          <w:sz w:val="24"/>
          <w:szCs w:val="24"/>
          <w:lang w:eastAsia="sk-SK"/>
        </w:rPr>
        <w:t>zrážkou pri zdroji</w:t>
      </w:r>
      <w:r w:rsidR="006C0CDC" w:rsidRPr="00821763">
        <w:rPr>
          <w:rFonts w:ascii="Times New Roman" w:hAnsi="Times New Roman" w:cs="Times New Roman"/>
          <w:color w:val="000000" w:themeColor="text1"/>
          <w:sz w:val="24"/>
          <w:szCs w:val="24"/>
          <w:lang w:eastAsia="sk-SK"/>
        </w:rPr>
        <w:t>,</w:t>
      </w:r>
      <w:r w:rsidR="00520BC8" w:rsidRPr="00821763">
        <w:rPr>
          <w:rFonts w:ascii="Times New Roman" w:hAnsi="Times New Roman" w:cs="Times New Roman"/>
          <w:color w:val="000000" w:themeColor="text1"/>
          <w:sz w:val="24"/>
          <w:szCs w:val="24"/>
          <w:lang w:eastAsia="sk-SK"/>
        </w:rPr>
        <w:t xml:space="preserve"> v súvislosti s príjmami vyplatenými alebo pripísanými po skončení kalendárneho roka, v ktorom bolo takéto oznámenie zaslané, </w:t>
      </w:r>
    </w:p>
    <w:p w14:paraId="660B1C66" w14:textId="77777777" w:rsidR="003628E2" w:rsidRPr="00821763" w:rsidRDefault="003628E2" w:rsidP="003628E2">
      <w:pPr>
        <w:tabs>
          <w:tab w:val="left" w:pos="-1171"/>
          <w:tab w:val="left" w:pos="-720"/>
          <w:tab w:val="left" w:pos="0"/>
          <w:tab w:val="left" w:pos="720"/>
          <w:tab w:val="left" w:pos="1800"/>
          <w:tab w:val="left" w:pos="2430"/>
          <w:tab w:val="left" w:pos="3600"/>
          <w:tab w:val="left" w:pos="4320"/>
          <w:tab w:val="left" w:pos="5040"/>
          <w:tab w:val="left" w:pos="5760"/>
          <w:tab w:val="left" w:pos="6480"/>
          <w:tab w:val="left" w:pos="7200"/>
          <w:tab w:val="left" w:pos="7920"/>
          <w:tab w:val="left" w:pos="8640"/>
        </w:tabs>
        <w:spacing w:line="240" w:lineRule="auto"/>
        <w:ind w:right="50"/>
        <w:rPr>
          <w:rFonts w:ascii="Times New Roman" w:hAnsi="Times New Roman" w:cs="Times New Roman"/>
          <w:color w:val="000000" w:themeColor="text1"/>
          <w:sz w:val="24"/>
          <w:szCs w:val="24"/>
          <w:lang w:eastAsia="sk-SK"/>
        </w:rPr>
      </w:pPr>
    </w:p>
    <w:p w14:paraId="16B71D32" w14:textId="4BA6B19E" w:rsidR="003628E2" w:rsidRPr="00821763" w:rsidRDefault="00257F7A" w:rsidP="00520BC8">
      <w:pPr>
        <w:autoSpaceDE w:val="0"/>
        <w:autoSpaceDN w:val="0"/>
        <w:adjustRightInd w:val="0"/>
        <w:spacing w:line="240" w:lineRule="auto"/>
        <w:ind w:left="708"/>
        <w:rPr>
          <w:rFonts w:ascii="Times New Roman" w:hAnsi="Times New Roman" w:cs="Times New Roman"/>
          <w:bCs/>
          <w:color w:val="000000" w:themeColor="text1"/>
          <w:sz w:val="24"/>
          <w:szCs w:val="24"/>
          <w:lang w:eastAsia="sk-SK"/>
        </w:rPr>
      </w:pPr>
      <w:r w:rsidRPr="00821763">
        <w:rPr>
          <w:rFonts w:ascii="Times New Roman" w:hAnsi="Times New Roman" w:cs="Times New Roman"/>
          <w:color w:val="000000" w:themeColor="text1"/>
          <w:sz w:val="24"/>
          <w:szCs w:val="24"/>
          <w:lang w:eastAsia="sk-SK"/>
        </w:rPr>
        <w:t>b</w:t>
      </w:r>
      <w:r w:rsidR="003628E2" w:rsidRPr="00821763">
        <w:rPr>
          <w:rFonts w:ascii="Times New Roman" w:hAnsi="Times New Roman" w:cs="Times New Roman"/>
          <w:color w:val="000000" w:themeColor="text1"/>
          <w:sz w:val="24"/>
          <w:szCs w:val="24"/>
          <w:lang w:eastAsia="sk-SK"/>
        </w:rPr>
        <w:t xml:space="preserve">) </w:t>
      </w:r>
      <w:r w:rsidR="00520BC8" w:rsidRPr="00821763">
        <w:rPr>
          <w:rFonts w:ascii="Times New Roman" w:hAnsi="Times New Roman" w:cs="Times New Roman"/>
          <w:sz w:val="24"/>
          <w:szCs w:val="24"/>
        </w:rPr>
        <w:t xml:space="preserve"> v prípade ostatných daní z príjmov</w:t>
      </w:r>
      <w:r w:rsidR="00520BC8" w:rsidRPr="00821763">
        <w:rPr>
          <w:rFonts w:ascii="Times New Roman" w:hAnsi="Times New Roman" w:cs="Times New Roman"/>
          <w:color w:val="000000" w:themeColor="text1"/>
          <w:sz w:val="24"/>
          <w:szCs w:val="24"/>
          <w:lang w:eastAsia="sk-SK"/>
        </w:rPr>
        <w:t>, v súvislosti so zdaňovacími obdobiami začínajúcimi po skončení kalendárneho roka, v ktorom bolo takéto oznámenie zaslané.</w:t>
      </w:r>
    </w:p>
    <w:p w14:paraId="09E7D59E" w14:textId="7C673DF9" w:rsidR="00257F7A" w:rsidRDefault="00257F7A" w:rsidP="00821763">
      <w:pPr>
        <w:autoSpaceDE w:val="0"/>
        <w:autoSpaceDN w:val="0"/>
        <w:adjustRightInd w:val="0"/>
        <w:spacing w:line="240" w:lineRule="auto"/>
        <w:ind w:left="708"/>
        <w:rPr>
          <w:rFonts w:ascii="Times New Roman" w:hAnsi="Times New Roman" w:cs="Times New Roman"/>
          <w:color w:val="000000" w:themeColor="text1"/>
          <w:sz w:val="24"/>
          <w:szCs w:val="24"/>
          <w:lang w:eastAsia="sk-SK"/>
        </w:rPr>
      </w:pPr>
      <w:r w:rsidRPr="00821763">
        <w:rPr>
          <w:rFonts w:ascii="Times New Roman" w:hAnsi="Times New Roman" w:cs="Times New Roman"/>
          <w:bCs/>
          <w:color w:val="000000" w:themeColor="text1"/>
          <w:sz w:val="24"/>
          <w:szCs w:val="24"/>
          <w:lang w:eastAsia="sk-SK"/>
        </w:rPr>
        <w:t xml:space="preserve"> </w:t>
      </w:r>
      <w:r w:rsidRPr="00821763">
        <w:rPr>
          <w:rFonts w:ascii="Times New Roman" w:hAnsi="Times New Roman" w:cs="Times New Roman"/>
          <w:color w:val="000000" w:themeColor="text1"/>
          <w:sz w:val="24"/>
          <w:szCs w:val="24"/>
          <w:lang w:eastAsia="sk-SK"/>
        </w:rPr>
        <w:t xml:space="preserve"> </w:t>
      </w:r>
    </w:p>
    <w:p w14:paraId="1FC174CB" w14:textId="77777777" w:rsidR="00821763" w:rsidRPr="00821763" w:rsidRDefault="00821763" w:rsidP="00821763">
      <w:pPr>
        <w:autoSpaceDE w:val="0"/>
        <w:autoSpaceDN w:val="0"/>
        <w:adjustRightInd w:val="0"/>
        <w:spacing w:line="240" w:lineRule="auto"/>
        <w:ind w:left="708"/>
        <w:rPr>
          <w:rFonts w:ascii="Times New Roman" w:hAnsi="Times New Roman" w:cs="Times New Roman"/>
          <w:color w:val="000000" w:themeColor="text1"/>
          <w:sz w:val="24"/>
          <w:szCs w:val="24"/>
          <w:lang w:eastAsia="sk-SK"/>
        </w:rPr>
      </w:pPr>
    </w:p>
    <w:p w14:paraId="38F21447" w14:textId="526F8F3B" w:rsidR="00257F7A" w:rsidRPr="00821763" w:rsidRDefault="00257F7A" w:rsidP="00257F7A">
      <w:pPr>
        <w:tabs>
          <w:tab w:val="left" w:pos="-1171"/>
          <w:tab w:val="left" w:pos="-720"/>
          <w:tab w:val="left" w:pos="0"/>
          <w:tab w:val="left" w:pos="720"/>
          <w:tab w:val="left" w:pos="1800"/>
          <w:tab w:val="left" w:pos="2430"/>
          <w:tab w:val="left" w:pos="3600"/>
          <w:tab w:val="left" w:pos="4320"/>
          <w:tab w:val="left" w:pos="5040"/>
          <w:tab w:val="left" w:pos="5760"/>
          <w:tab w:val="left" w:pos="6480"/>
          <w:tab w:val="left" w:pos="7200"/>
          <w:tab w:val="left" w:pos="7920"/>
          <w:tab w:val="left" w:pos="8640"/>
        </w:tabs>
        <w:spacing w:line="240" w:lineRule="auto"/>
        <w:ind w:right="50"/>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sk-SK"/>
        </w:rPr>
        <w:t>Na dôkaz toho podpísaní, riadne na to splnomocnení, podpísali túto zmluvu.</w:t>
      </w:r>
    </w:p>
    <w:p w14:paraId="3A00C9CD" w14:textId="77777777" w:rsidR="00257F7A" w:rsidRPr="00821763" w:rsidRDefault="00257F7A" w:rsidP="00257F7A">
      <w:pPr>
        <w:spacing w:line="240" w:lineRule="auto"/>
        <w:rPr>
          <w:rFonts w:ascii="Times New Roman" w:hAnsi="Times New Roman" w:cs="Times New Roman"/>
          <w:color w:val="000000" w:themeColor="text1"/>
          <w:sz w:val="24"/>
          <w:szCs w:val="24"/>
          <w:lang w:eastAsia="sk-SK"/>
        </w:rPr>
      </w:pPr>
    </w:p>
    <w:p w14:paraId="053A4528" w14:textId="201A7FE6" w:rsidR="006D1B19" w:rsidRPr="00821763" w:rsidRDefault="00257F7A" w:rsidP="00557045">
      <w:pPr>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sk-SK"/>
        </w:rPr>
        <w:t>Dané v</w:t>
      </w:r>
      <w:r w:rsidR="004D5A25" w:rsidRPr="00821763">
        <w:rPr>
          <w:rFonts w:ascii="Times New Roman" w:hAnsi="Times New Roman" w:cs="Times New Roman"/>
          <w:color w:val="000000" w:themeColor="text1"/>
          <w:sz w:val="24"/>
          <w:szCs w:val="24"/>
          <w:lang w:eastAsia="sk-SK"/>
        </w:rPr>
        <w:t> dvoch vyhotoveniach v</w:t>
      </w:r>
      <w:r w:rsidR="0088161F" w:rsidRPr="00821763">
        <w:rPr>
          <w:rFonts w:ascii="Times New Roman" w:hAnsi="Times New Roman" w:cs="Times New Roman"/>
          <w:color w:val="000000" w:themeColor="text1"/>
          <w:sz w:val="24"/>
          <w:szCs w:val="24"/>
          <w:lang w:eastAsia="sk-SK"/>
        </w:rPr>
        <w:t> </w:t>
      </w:r>
      <w:r w:rsidR="00993038">
        <w:rPr>
          <w:rFonts w:ascii="Times New Roman" w:hAnsi="Times New Roman" w:cs="Times New Roman"/>
          <w:color w:val="000000" w:themeColor="text1"/>
          <w:sz w:val="24"/>
          <w:szCs w:val="24"/>
          <w:lang w:eastAsia="sk-SK"/>
        </w:rPr>
        <w:t>Bratislave</w:t>
      </w:r>
      <w:r w:rsidR="004D5A25" w:rsidRPr="00821763">
        <w:rPr>
          <w:rFonts w:ascii="Times New Roman" w:hAnsi="Times New Roman" w:cs="Times New Roman"/>
          <w:color w:val="000000" w:themeColor="text1"/>
          <w:sz w:val="24"/>
          <w:szCs w:val="24"/>
          <w:lang w:eastAsia="sk-SK"/>
        </w:rPr>
        <w:t>,</w:t>
      </w:r>
      <w:r w:rsidRPr="00821763">
        <w:rPr>
          <w:rFonts w:ascii="Times New Roman" w:hAnsi="Times New Roman" w:cs="Times New Roman"/>
          <w:color w:val="000000" w:themeColor="text1"/>
          <w:sz w:val="24"/>
          <w:szCs w:val="24"/>
          <w:lang w:eastAsia="sk-SK"/>
        </w:rPr>
        <w:t xml:space="preserve"> dňa </w:t>
      </w:r>
      <w:r w:rsidR="00993038">
        <w:rPr>
          <w:rFonts w:ascii="Times New Roman" w:hAnsi="Times New Roman" w:cs="Times New Roman"/>
          <w:color w:val="000000" w:themeColor="text1"/>
          <w:sz w:val="24"/>
          <w:szCs w:val="24"/>
          <w:lang w:eastAsia="sk-SK"/>
        </w:rPr>
        <w:t>13. novembra 2023</w:t>
      </w:r>
      <w:r w:rsidR="004D5A25" w:rsidRPr="00821763">
        <w:rPr>
          <w:rFonts w:ascii="Times New Roman" w:hAnsi="Times New Roman" w:cs="Times New Roman"/>
          <w:color w:val="000000" w:themeColor="text1"/>
          <w:sz w:val="24"/>
          <w:szCs w:val="24"/>
          <w:lang w:eastAsia="sk-SK"/>
        </w:rPr>
        <w:t xml:space="preserve">, zodpovedajúce </w:t>
      </w:r>
      <w:r w:rsidR="007D660F" w:rsidRPr="000B425E">
        <w:rPr>
          <w:rFonts w:ascii="Times New Roman" w:hAnsi="Times New Roman" w:cs="Times New Roman"/>
          <w:color w:val="000000" w:themeColor="text1"/>
          <w:sz w:val="24"/>
          <w:szCs w:val="24"/>
          <w:lang w:eastAsia="sk-SK"/>
        </w:rPr>
        <w:t>29 Rabi' al-thani 1445</w:t>
      </w:r>
      <w:r w:rsidR="004D5A25" w:rsidRPr="000B425E">
        <w:rPr>
          <w:rFonts w:ascii="Times New Roman" w:hAnsi="Times New Roman" w:cs="Times New Roman"/>
          <w:color w:val="000000" w:themeColor="text1"/>
          <w:sz w:val="24"/>
          <w:szCs w:val="24"/>
          <w:lang w:eastAsia="sk-SK"/>
        </w:rPr>
        <w:t>,</w:t>
      </w:r>
      <w:r w:rsidR="004D5A25" w:rsidRPr="00821763">
        <w:rPr>
          <w:rFonts w:ascii="Times New Roman" w:hAnsi="Times New Roman" w:cs="Times New Roman"/>
          <w:color w:val="000000" w:themeColor="text1"/>
          <w:sz w:val="24"/>
          <w:szCs w:val="24"/>
          <w:lang w:eastAsia="sk-SK"/>
        </w:rPr>
        <w:t xml:space="preserve"> </w:t>
      </w:r>
      <w:r w:rsidR="00402620" w:rsidRPr="00821763">
        <w:rPr>
          <w:rFonts w:ascii="Times New Roman" w:hAnsi="Times New Roman" w:cs="Times New Roman"/>
          <w:color w:val="000000" w:themeColor="text1"/>
          <w:sz w:val="24"/>
          <w:szCs w:val="24"/>
          <w:lang w:eastAsia="sk-SK"/>
        </w:rPr>
        <w:t xml:space="preserve"> </w:t>
      </w:r>
      <w:r w:rsidR="006D1B19" w:rsidRPr="00821763">
        <w:rPr>
          <w:rFonts w:ascii="Times New Roman" w:hAnsi="Times New Roman" w:cs="Times New Roman"/>
          <w:color w:val="000000" w:themeColor="text1"/>
          <w:sz w:val="24"/>
          <w:szCs w:val="24"/>
          <w:lang w:eastAsia="sk-SK"/>
        </w:rPr>
        <w:t>v</w:t>
      </w:r>
      <w:r w:rsidR="004D5A25" w:rsidRPr="00821763">
        <w:rPr>
          <w:rFonts w:ascii="Times New Roman" w:hAnsi="Times New Roman" w:cs="Times New Roman"/>
          <w:color w:val="000000" w:themeColor="text1"/>
          <w:sz w:val="24"/>
          <w:szCs w:val="24"/>
          <w:lang w:eastAsia="sk-SK"/>
        </w:rPr>
        <w:t xml:space="preserve"> dvoch </w:t>
      </w:r>
      <w:r w:rsidR="006D1B19" w:rsidRPr="00821763">
        <w:rPr>
          <w:rFonts w:ascii="Times New Roman" w:hAnsi="Times New Roman" w:cs="Times New Roman"/>
          <w:color w:val="000000" w:themeColor="text1"/>
          <w:sz w:val="24"/>
          <w:szCs w:val="24"/>
          <w:lang w:eastAsia="sk-SK"/>
        </w:rPr>
        <w:t>vyhotoveniach, každé v</w:t>
      </w:r>
      <w:r w:rsidR="004D5A25" w:rsidRPr="00821763">
        <w:rPr>
          <w:rFonts w:ascii="Times New Roman" w:hAnsi="Times New Roman" w:cs="Times New Roman"/>
          <w:color w:val="000000" w:themeColor="text1"/>
          <w:sz w:val="24"/>
          <w:szCs w:val="24"/>
          <w:lang w:eastAsia="sk-SK"/>
        </w:rPr>
        <w:t> </w:t>
      </w:r>
      <w:r w:rsidR="006D1B19" w:rsidRPr="00821763">
        <w:rPr>
          <w:rFonts w:ascii="Times New Roman" w:hAnsi="Times New Roman" w:cs="Times New Roman"/>
          <w:color w:val="000000" w:themeColor="text1"/>
          <w:sz w:val="24"/>
          <w:szCs w:val="24"/>
          <w:lang w:eastAsia="sk-SK"/>
        </w:rPr>
        <w:t>slovenskom</w:t>
      </w:r>
      <w:r w:rsidR="004D5A25" w:rsidRPr="00821763">
        <w:rPr>
          <w:rFonts w:ascii="Times New Roman" w:hAnsi="Times New Roman" w:cs="Times New Roman"/>
          <w:color w:val="000000" w:themeColor="text1"/>
          <w:sz w:val="24"/>
          <w:szCs w:val="24"/>
          <w:lang w:eastAsia="sk-SK"/>
        </w:rPr>
        <w:t>, arabskom</w:t>
      </w:r>
      <w:r w:rsidR="006D1B19" w:rsidRPr="00821763">
        <w:rPr>
          <w:rFonts w:ascii="Times New Roman" w:hAnsi="Times New Roman" w:cs="Times New Roman"/>
          <w:color w:val="000000" w:themeColor="text1"/>
          <w:sz w:val="24"/>
          <w:szCs w:val="24"/>
          <w:lang w:eastAsia="sk-SK"/>
        </w:rPr>
        <w:t xml:space="preserve"> a v anglickom jazyku. V prípade rozdielnosti výkladu je rozhodujúce znenie v anglickom jazyku.</w:t>
      </w:r>
    </w:p>
    <w:p w14:paraId="277BB9DE" w14:textId="77777777" w:rsidR="00257F7A" w:rsidRPr="00821763" w:rsidRDefault="00257F7A" w:rsidP="00257F7A">
      <w:pPr>
        <w:tabs>
          <w:tab w:val="left" w:pos="0"/>
          <w:tab w:val="left" w:pos="3600"/>
          <w:tab w:val="left" w:pos="5040"/>
        </w:tabs>
        <w:spacing w:line="240" w:lineRule="auto"/>
        <w:ind w:right="50"/>
        <w:rPr>
          <w:rFonts w:ascii="Times New Roman" w:hAnsi="Times New Roman" w:cs="Times New Roman"/>
          <w:color w:val="000000" w:themeColor="text1"/>
          <w:sz w:val="24"/>
          <w:szCs w:val="24"/>
          <w:lang w:eastAsia="sk-SK"/>
        </w:rPr>
      </w:pPr>
    </w:p>
    <w:p w14:paraId="5096452D" w14:textId="77777777" w:rsidR="00257F7A" w:rsidRPr="00821763" w:rsidRDefault="00257F7A" w:rsidP="00257F7A">
      <w:pPr>
        <w:autoSpaceDE w:val="0"/>
        <w:autoSpaceDN w:val="0"/>
        <w:adjustRightInd w:val="0"/>
        <w:spacing w:line="240" w:lineRule="auto"/>
        <w:rPr>
          <w:rFonts w:ascii="Times New Roman" w:hAnsi="Times New Roman" w:cs="Times New Roman"/>
          <w:color w:val="000000" w:themeColor="text1"/>
          <w:sz w:val="24"/>
          <w:szCs w:val="24"/>
          <w:lang w:eastAsia="sk-SK"/>
        </w:rPr>
      </w:pPr>
    </w:p>
    <w:p w14:paraId="2FE8ACC9" w14:textId="77777777" w:rsidR="00257F7A" w:rsidRPr="00821763" w:rsidRDefault="00257F7A" w:rsidP="00257F7A">
      <w:pPr>
        <w:autoSpaceDE w:val="0"/>
        <w:autoSpaceDN w:val="0"/>
        <w:adjustRightInd w:val="0"/>
        <w:spacing w:line="240" w:lineRule="auto"/>
        <w:rPr>
          <w:rFonts w:ascii="Times New Roman" w:hAnsi="Times New Roman" w:cs="Times New Roman"/>
          <w:color w:val="000000" w:themeColor="text1"/>
          <w:sz w:val="24"/>
          <w:szCs w:val="24"/>
          <w:lang w:eastAsia="sk-SK"/>
        </w:rPr>
      </w:pPr>
    </w:p>
    <w:p w14:paraId="0C3961E8" w14:textId="77777777" w:rsidR="00257F7A" w:rsidRPr="00821763" w:rsidRDefault="00257F7A" w:rsidP="00257F7A">
      <w:pPr>
        <w:tabs>
          <w:tab w:val="left" w:pos="5103"/>
        </w:tabs>
        <w:autoSpaceDE w:val="0"/>
        <w:autoSpaceDN w:val="0"/>
        <w:adjustRightInd w:val="0"/>
        <w:spacing w:line="240" w:lineRule="auto"/>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sk-SK"/>
        </w:rPr>
        <w:t xml:space="preserve">                                                                           </w:t>
      </w:r>
    </w:p>
    <w:p w14:paraId="106DAE51" w14:textId="77777777" w:rsidR="00257F7A" w:rsidRPr="00821763" w:rsidRDefault="00772BD5" w:rsidP="00257F7A">
      <w:pPr>
        <w:tabs>
          <w:tab w:val="left" w:pos="5103"/>
        </w:tabs>
        <w:autoSpaceDE w:val="0"/>
        <w:autoSpaceDN w:val="0"/>
        <w:adjustRightInd w:val="0"/>
        <w:spacing w:line="240" w:lineRule="auto"/>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sk-SK"/>
        </w:rPr>
        <w:t>Za</w:t>
      </w:r>
      <w:r w:rsidR="00257F7A" w:rsidRPr="00821763">
        <w:rPr>
          <w:rFonts w:ascii="Times New Roman" w:hAnsi="Times New Roman" w:cs="Times New Roman"/>
          <w:color w:val="000000" w:themeColor="text1"/>
          <w:sz w:val="24"/>
          <w:szCs w:val="24"/>
          <w:lang w:eastAsia="sk-SK"/>
        </w:rPr>
        <w:t xml:space="preserve"> </w:t>
      </w:r>
      <w:r w:rsidRPr="00821763">
        <w:rPr>
          <w:rFonts w:ascii="Times New Roman" w:hAnsi="Times New Roman" w:cs="Times New Roman"/>
          <w:color w:val="000000" w:themeColor="text1"/>
          <w:sz w:val="24"/>
          <w:szCs w:val="24"/>
          <w:lang w:eastAsia="sk-SK"/>
        </w:rPr>
        <w:t xml:space="preserve">                                                                          </w:t>
      </w:r>
      <w:r w:rsidR="009201E2" w:rsidRPr="00821763">
        <w:rPr>
          <w:rFonts w:ascii="Times New Roman" w:hAnsi="Times New Roman" w:cs="Times New Roman"/>
          <w:color w:val="000000" w:themeColor="text1"/>
          <w:sz w:val="24"/>
          <w:szCs w:val="24"/>
          <w:lang w:eastAsia="sk-SK"/>
        </w:rPr>
        <w:t xml:space="preserve"> </w:t>
      </w:r>
      <w:r w:rsidR="001A69CE" w:rsidRPr="00821763">
        <w:rPr>
          <w:rFonts w:ascii="Times New Roman" w:hAnsi="Times New Roman" w:cs="Times New Roman"/>
          <w:color w:val="000000" w:themeColor="text1"/>
          <w:sz w:val="24"/>
          <w:szCs w:val="24"/>
          <w:lang w:eastAsia="sk-SK"/>
        </w:rPr>
        <w:tab/>
      </w:r>
      <w:r w:rsidR="001A69CE" w:rsidRPr="00821763">
        <w:rPr>
          <w:rFonts w:ascii="Times New Roman" w:hAnsi="Times New Roman" w:cs="Times New Roman"/>
          <w:color w:val="000000" w:themeColor="text1"/>
          <w:sz w:val="24"/>
          <w:szCs w:val="24"/>
          <w:lang w:eastAsia="sk-SK"/>
        </w:rPr>
        <w:tab/>
      </w:r>
      <w:r w:rsidR="001A69CE" w:rsidRPr="00821763">
        <w:rPr>
          <w:rFonts w:ascii="Times New Roman" w:hAnsi="Times New Roman" w:cs="Times New Roman"/>
          <w:color w:val="000000" w:themeColor="text1"/>
          <w:sz w:val="24"/>
          <w:szCs w:val="24"/>
          <w:lang w:eastAsia="sk-SK"/>
        </w:rPr>
        <w:tab/>
      </w:r>
      <w:r w:rsidRPr="00821763">
        <w:rPr>
          <w:rFonts w:ascii="Times New Roman" w:hAnsi="Times New Roman" w:cs="Times New Roman"/>
          <w:color w:val="000000" w:themeColor="text1"/>
          <w:sz w:val="24"/>
          <w:szCs w:val="24"/>
          <w:lang w:eastAsia="sk-SK"/>
        </w:rPr>
        <w:t xml:space="preserve">Za           </w:t>
      </w:r>
    </w:p>
    <w:p w14:paraId="55812099" w14:textId="1749CB92" w:rsidR="00257F7A" w:rsidRPr="00821763" w:rsidRDefault="00257F7A" w:rsidP="00257F7A">
      <w:pPr>
        <w:tabs>
          <w:tab w:val="left" w:pos="5103"/>
        </w:tabs>
        <w:autoSpaceDE w:val="0"/>
        <w:autoSpaceDN w:val="0"/>
        <w:adjustRightInd w:val="0"/>
        <w:spacing w:line="240" w:lineRule="auto"/>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eastAsia="sk-SK"/>
        </w:rPr>
        <w:t xml:space="preserve">Slovenskú republiku                                              </w:t>
      </w:r>
      <w:r w:rsidR="009201E2" w:rsidRPr="00821763">
        <w:rPr>
          <w:rFonts w:ascii="Times New Roman" w:hAnsi="Times New Roman" w:cs="Times New Roman"/>
          <w:color w:val="000000" w:themeColor="text1"/>
          <w:sz w:val="24"/>
          <w:szCs w:val="24"/>
          <w:lang w:eastAsia="sk-SK"/>
        </w:rPr>
        <w:t xml:space="preserve"> </w:t>
      </w:r>
      <w:r w:rsidR="001A69CE" w:rsidRPr="00821763">
        <w:rPr>
          <w:rFonts w:ascii="Times New Roman" w:hAnsi="Times New Roman" w:cs="Times New Roman"/>
          <w:color w:val="000000" w:themeColor="text1"/>
          <w:sz w:val="24"/>
          <w:szCs w:val="24"/>
          <w:lang w:eastAsia="sk-SK"/>
        </w:rPr>
        <w:tab/>
      </w:r>
      <w:r w:rsidR="001A69CE" w:rsidRPr="00821763">
        <w:rPr>
          <w:rFonts w:ascii="Times New Roman" w:hAnsi="Times New Roman" w:cs="Times New Roman"/>
          <w:color w:val="000000" w:themeColor="text1"/>
          <w:sz w:val="24"/>
          <w:szCs w:val="24"/>
          <w:lang w:eastAsia="sk-SK"/>
        </w:rPr>
        <w:tab/>
      </w:r>
      <w:r w:rsidR="001A69CE" w:rsidRPr="00821763">
        <w:rPr>
          <w:rFonts w:ascii="Times New Roman" w:hAnsi="Times New Roman" w:cs="Times New Roman"/>
          <w:color w:val="000000" w:themeColor="text1"/>
          <w:sz w:val="24"/>
          <w:szCs w:val="24"/>
          <w:lang w:eastAsia="sk-SK"/>
        </w:rPr>
        <w:tab/>
      </w:r>
      <w:r w:rsidR="004D5A25" w:rsidRPr="00821763">
        <w:rPr>
          <w:rFonts w:ascii="Times New Roman" w:hAnsi="Times New Roman" w:cs="Times New Roman"/>
          <w:color w:val="000000" w:themeColor="text1"/>
          <w:sz w:val="24"/>
          <w:szCs w:val="24"/>
          <w:lang w:eastAsia="sk-SK"/>
        </w:rPr>
        <w:t>Saudskoarabské kráľovstvo</w:t>
      </w:r>
      <w:r w:rsidRPr="00821763">
        <w:rPr>
          <w:rFonts w:ascii="Times New Roman" w:hAnsi="Times New Roman" w:cs="Times New Roman"/>
          <w:color w:val="000000" w:themeColor="text1"/>
          <w:sz w:val="24"/>
          <w:szCs w:val="24"/>
          <w:lang w:eastAsia="sk-SK"/>
        </w:rPr>
        <w:t xml:space="preserve"> </w:t>
      </w:r>
    </w:p>
    <w:p w14:paraId="55CC61F3" w14:textId="77777777" w:rsidR="00257F7A" w:rsidRPr="00821763" w:rsidRDefault="00257F7A" w:rsidP="00257F7A">
      <w:pPr>
        <w:tabs>
          <w:tab w:val="left" w:pos="5103"/>
        </w:tabs>
        <w:autoSpaceDE w:val="0"/>
        <w:autoSpaceDN w:val="0"/>
        <w:adjustRightInd w:val="0"/>
        <w:spacing w:line="240" w:lineRule="auto"/>
        <w:rPr>
          <w:rFonts w:ascii="Times New Roman" w:hAnsi="Times New Roman" w:cs="Times New Roman"/>
          <w:color w:val="000000" w:themeColor="text1"/>
          <w:sz w:val="24"/>
          <w:szCs w:val="24"/>
          <w:lang w:val="en-GB" w:eastAsia="sk-SK"/>
        </w:rPr>
      </w:pPr>
    </w:p>
    <w:p w14:paraId="1CD69559" w14:textId="6BE2D24F" w:rsidR="00257F7A" w:rsidRPr="00821763" w:rsidRDefault="00993038" w:rsidP="00257F7A">
      <w:pPr>
        <w:tabs>
          <w:tab w:val="left" w:pos="5812"/>
        </w:tabs>
        <w:spacing w:line="240" w:lineRule="auto"/>
        <w:rPr>
          <w:rFonts w:ascii="Times New Roman" w:hAnsi="Times New Roman" w:cs="Times New Roman"/>
          <w:color w:val="000000" w:themeColor="text1"/>
          <w:sz w:val="24"/>
          <w:szCs w:val="24"/>
          <w:lang w:val="en-GB" w:eastAsia="sk-SK"/>
        </w:rPr>
      </w:pPr>
      <w:r>
        <w:rPr>
          <w:rFonts w:ascii="Times New Roman" w:hAnsi="Times New Roman" w:cs="Times New Roman"/>
          <w:color w:val="000000" w:themeColor="text1"/>
          <w:sz w:val="24"/>
          <w:szCs w:val="24"/>
          <w:lang w:val="en-GB" w:eastAsia="sk-SK"/>
        </w:rPr>
        <w:t xml:space="preserve">Denisa Saková v. r. </w:t>
      </w:r>
      <w:r w:rsidR="0088161F" w:rsidRPr="00821763">
        <w:rPr>
          <w:rFonts w:ascii="Times New Roman" w:hAnsi="Times New Roman" w:cs="Times New Roman"/>
          <w:color w:val="000000" w:themeColor="text1"/>
          <w:sz w:val="24"/>
          <w:szCs w:val="24"/>
          <w:lang w:val="en-GB" w:eastAsia="sk-SK"/>
        </w:rPr>
        <w:tab/>
      </w:r>
      <w:r w:rsidR="0088161F" w:rsidRPr="00821763">
        <w:rPr>
          <w:rFonts w:ascii="Times New Roman" w:hAnsi="Times New Roman" w:cs="Times New Roman"/>
          <w:color w:val="000000" w:themeColor="text1"/>
          <w:sz w:val="24"/>
          <w:szCs w:val="24"/>
          <w:lang w:val="en-GB" w:eastAsia="sk-SK"/>
        </w:rPr>
        <w:tab/>
      </w:r>
      <w:r w:rsidR="00C162C1">
        <w:rPr>
          <w:rFonts w:ascii="Times New Roman" w:hAnsi="Times New Roman" w:cs="Times New Roman"/>
          <w:sz w:val="24"/>
          <w:szCs w:val="24"/>
        </w:rPr>
        <w:t>Faisal F. Al-Ibrahim v. r.</w:t>
      </w:r>
      <w:bookmarkStart w:id="0" w:name="_GoBack"/>
      <w:bookmarkEnd w:id="0"/>
    </w:p>
    <w:p w14:paraId="6F2C4AA6" w14:textId="77777777" w:rsidR="00715C83" w:rsidRPr="00821763" w:rsidRDefault="00715C83" w:rsidP="00257F7A">
      <w:pPr>
        <w:tabs>
          <w:tab w:val="left" w:pos="5812"/>
        </w:tabs>
        <w:spacing w:line="240" w:lineRule="auto"/>
        <w:rPr>
          <w:rFonts w:ascii="Times New Roman" w:hAnsi="Times New Roman" w:cs="Times New Roman"/>
          <w:color w:val="000000" w:themeColor="text1"/>
          <w:sz w:val="24"/>
          <w:szCs w:val="24"/>
          <w:lang w:val="en-GB" w:eastAsia="sk-SK"/>
        </w:rPr>
      </w:pPr>
    </w:p>
    <w:p w14:paraId="1138C1E9" w14:textId="77777777" w:rsidR="00257F7A" w:rsidRPr="00821763" w:rsidRDefault="00257F7A" w:rsidP="00257F7A">
      <w:pPr>
        <w:tabs>
          <w:tab w:val="left" w:pos="5812"/>
        </w:tabs>
        <w:spacing w:line="240" w:lineRule="auto"/>
        <w:rPr>
          <w:rFonts w:ascii="Times New Roman" w:hAnsi="Times New Roman" w:cs="Times New Roman"/>
          <w:color w:val="000000" w:themeColor="text1"/>
          <w:sz w:val="24"/>
          <w:szCs w:val="24"/>
          <w:lang w:eastAsia="sk-SK"/>
        </w:rPr>
      </w:pPr>
      <w:r w:rsidRPr="00821763">
        <w:rPr>
          <w:rFonts w:ascii="Times New Roman" w:hAnsi="Times New Roman" w:cs="Times New Roman"/>
          <w:color w:val="000000" w:themeColor="text1"/>
          <w:sz w:val="24"/>
          <w:szCs w:val="24"/>
          <w:lang w:val="en-GB" w:eastAsia="sk-SK"/>
        </w:rPr>
        <w:t xml:space="preserve">                                </w:t>
      </w:r>
      <w:r w:rsidR="001A69CE" w:rsidRPr="00821763">
        <w:rPr>
          <w:rFonts w:ascii="Times New Roman" w:hAnsi="Times New Roman" w:cs="Times New Roman"/>
          <w:color w:val="000000" w:themeColor="text1"/>
          <w:sz w:val="24"/>
          <w:szCs w:val="24"/>
          <w:lang w:val="en-GB" w:eastAsia="sk-SK"/>
        </w:rPr>
        <w:tab/>
      </w:r>
    </w:p>
    <w:p w14:paraId="4973C802" w14:textId="77777777" w:rsidR="00257F7A" w:rsidRPr="00821763" w:rsidRDefault="00257F7A" w:rsidP="00257F7A">
      <w:pPr>
        <w:spacing w:line="240" w:lineRule="auto"/>
        <w:rPr>
          <w:rFonts w:ascii="Times New Roman" w:hAnsi="Times New Roman" w:cs="Times New Roman"/>
          <w:color w:val="000000" w:themeColor="text1"/>
          <w:sz w:val="24"/>
          <w:szCs w:val="24"/>
          <w:lang w:eastAsia="sk-SK"/>
        </w:rPr>
      </w:pPr>
    </w:p>
    <w:p w14:paraId="79CCCFB0" w14:textId="77777777" w:rsidR="00A8025E" w:rsidRPr="00821763" w:rsidRDefault="00A8025E" w:rsidP="00257F7A">
      <w:pPr>
        <w:spacing w:line="240" w:lineRule="auto"/>
        <w:rPr>
          <w:rFonts w:ascii="Times New Roman" w:hAnsi="Times New Roman" w:cs="Times New Roman"/>
          <w:sz w:val="24"/>
          <w:szCs w:val="24"/>
        </w:rPr>
      </w:pPr>
    </w:p>
    <w:sectPr w:rsidR="00A8025E" w:rsidRPr="00821763" w:rsidSect="00D3362A">
      <w:foot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17DF5" w14:textId="77777777" w:rsidR="000E3064" w:rsidRDefault="000E3064" w:rsidP="00FB3711">
      <w:pPr>
        <w:spacing w:line="240" w:lineRule="auto"/>
      </w:pPr>
      <w:r>
        <w:separator/>
      </w:r>
    </w:p>
  </w:endnote>
  <w:endnote w:type="continuationSeparator" w:id="0">
    <w:p w14:paraId="57A6F3FF" w14:textId="77777777" w:rsidR="000E3064" w:rsidRDefault="000E3064" w:rsidP="00FB37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DokChampa">
    <w:altName w:val="Microsoft Sans Serif"/>
    <w:charset w:val="00"/>
    <w:family w:val="swiss"/>
    <w:pitch w:val="variable"/>
    <w:sig w:usb0="00000000" w:usb1="00000000" w:usb2="00000000" w:usb3="00000000" w:csb0="0001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F71BE" w14:textId="48DB4768" w:rsidR="007A0143" w:rsidRDefault="007A0143" w:rsidP="00017E65">
    <w:pPr>
      <w:pStyle w:val="Pta"/>
      <w:jc w:val="center"/>
    </w:pPr>
    <w:r>
      <w:fldChar w:fldCharType="begin"/>
    </w:r>
    <w:r>
      <w:instrText>PAGE   \* MERGEFORMAT</w:instrText>
    </w:r>
    <w:r>
      <w:fldChar w:fldCharType="separate"/>
    </w:r>
    <w:r w:rsidR="00C162C1" w:rsidRPr="00C162C1">
      <w:rPr>
        <w:noProof/>
        <w:lang w:val="sk-SK"/>
      </w:rPr>
      <w:t>18</w:t>
    </w:r>
    <w:r>
      <w:fldChar w:fldCharType="end"/>
    </w:r>
  </w:p>
  <w:p w14:paraId="329B74D8" w14:textId="77777777" w:rsidR="007A0143" w:rsidRDefault="007A014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A8945" w14:textId="77777777" w:rsidR="000E3064" w:rsidRDefault="000E3064" w:rsidP="00FB3711">
      <w:pPr>
        <w:spacing w:line="240" w:lineRule="auto"/>
      </w:pPr>
      <w:r>
        <w:separator/>
      </w:r>
    </w:p>
  </w:footnote>
  <w:footnote w:type="continuationSeparator" w:id="0">
    <w:p w14:paraId="550BF105" w14:textId="77777777" w:rsidR="000E3064" w:rsidRDefault="000E3064" w:rsidP="00FB37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E6F"/>
    <w:multiLevelType w:val="hybridMultilevel"/>
    <w:tmpl w:val="480E9118"/>
    <w:lvl w:ilvl="0" w:tplc="FFFFFFFF">
      <w:start w:val="4"/>
      <w:numFmt w:val="decimal"/>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02FF28A5"/>
    <w:multiLevelType w:val="multilevel"/>
    <w:tmpl w:val="2BB2DA4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5995EAF"/>
    <w:multiLevelType w:val="hybridMultilevel"/>
    <w:tmpl w:val="79C8578A"/>
    <w:lvl w:ilvl="0" w:tplc="7C625182">
      <w:start w:val="1"/>
      <w:numFmt w:val="lowerRoman"/>
      <w:lvlText w:val="(%1)"/>
      <w:lvlJc w:val="left"/>
      <w:pPr>
        <w:ind w:left="2136" w:hanging="720"/>
      </w:pPr>
      <w:rPr>
        <w:rFonts w:cs="Times New Roman" w:hint="default"/>
      </w:rPr>
    </w:lvl>
    <w:lvl w:ilvl="1" w:tplc="041B0019" w:tentative="1">
      <w:start w:val="1"/>
      <w:numFmt w:val="lowerLetter"/>
      <w:lvlText w:val="%2."/>
      <w:lvlJc w:val="left"/>
      <w:pPr>
        <w:ind w:left="2496" w:hanging="360"/>
      </w:pPr>
      <w:rPr>
        <w:rFonts w:cs="Times New Roman"/>
      </w:rPr>
    </w:lvl>
    <w:lvl w:ilvl="2" w:tplc="041B001B" w:tentative="1">
      <w:start w:val="1"/>
      <w:numFmt w:val="lowerRoman"/>
      <w:lvlText w:val="%3."/>
      <w:lvlJc w:val="right"/>
      <w:pPr>
        <w:ind w:left="3216" w:hanging="180"/>
      </w:pPr>
      <w:rPr>
        <w:rFonts w:cs="Times New Roman"/>
      </w:rPr>
    </w:lvl>
    <w:lvl w:ilvl="3" w:tplc="041B000F" w:tentative="1">
      <w:start w:val="1"/>
      <w:numFmt w:val="decimal"/>
      <w:lvlText w:val="%4."/>
      <w:lvlJc w:val="left"/>
      <w:pPr>
        <w:ind w:left="3936" w:hanging="360"/>
      </w:pPr>
      <w:rPr>
        <w:rFonts w:cs="Times New Roman"/>
      </w:rPr>
    </w:lvl>
    <w:lvl w:ilvl="4" w:tplc="041B0019" w:tentative="1">
      <w:start w:val="1"/>
      <w:numFmt w:val="lowerLetter"/>
      <w:lvlText w:val="%5."/>
      <w:lvlJc w:val="left"/>
      <w:pPr>
        <w:ind w:left="4656" w:hanging="360"/>
      </w:pPr>
      <w:rPr>
        <w:rFonts w:cs="Times New Roman"/>
      </w:rPr>
    </w:lvl>
    <w:lvl w:ilvl="5" w:tplc="041B001B" w:tentative="1">
      <w:start w:val="1"/>
      <w:numFmt w:val="lowerRoman"/>
      <w:lvlText w:val="%6."/>
      <w:lvlJc w:val="right"/>
      <w:pPr>
        <w:ind w:left="5376" w:hanging="180"/>
      </w:pPr>
      <w:rPr>
        <w:rFonts w:cs="Times New Roman"/>
      </w:rPr>
    </w:lvl>
    <w:lvl w:ilvl="6" w:tplc="041B000F" w:tentative="1">
      <w:start w:val="1"/>
      <w:numFmt w:val="decimal"/>
      <w:lvlText w:val="%7."/>
      <w:lvlJc w:val="left"/>
      <w:pPr>
        <w:ind w:left="6096" w:hanging="360"/>
      </w:pPr>
      <w:rPr>
        <w:rFonts w:cs="Times New Roman"/>
      </w:rPr>
    </w:lvl>
    <w:lvl w:ilvl="7" w:tplc="041B0019" w:tentative="1">
      <w:start w:val="1"/>
      <w:numFmt w:val="lowerLetter"/>
      <w:lvlText w:val="%8."/>
      <w:lvlJc w:val="left"/>
      <w:pPr>
        <w:ind w:left="6816" w:hanging="360"/>
      </w:pPr>
      <w:rPr>
        <w:rFonts w:cs="Times New Roman"/>
      </w:rPr>
    </w:lvl>
    <w:lvl w:ilvl="8" w:tplc="041B001B" w:tentative="1">
      <w:start w:val="1"/>
      <w:numFmt w:val="lowerRoman"/>
      <w:lvlText w:val="%9."/>
      <w:lvlJc w:val="right"/>
      <w:pPr>
        <w:ind w:left="7536" w:hanging="180"/>
      </w:pPr>
      <w:rPr>
        <w:rFonts w:cs="Times New Roman"/>
      </w:rPr>
    </w:lvl>
  </w:abstractNum>
  <w:abstractNum w:abstractNumId="3" w15:restartNumberingAfterBreak="0">
    <w:nsid w:val="06F35270"/>
    <w:multiLevelType w:val="hybridMultilevel"/>
    <w:tmpl w:val="916C5B0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1B454A"/>
    <w:multiLevelType w:val="hybridMultilevel"/>
    <w:tmpl w:val="C0C2434A"/>
    <w:lvl w:ilvl="0" w:tplc="651C4DC4">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5" w15:restartNumberingAfterBreak="0">
    <w:nsid w:val="0BCF2AA5"/>
    <w:multiLevelType w:val="hybridMultilevel"/>
    <w:tmpl w:val="3730A4AE"/>
    <w:lvl w:ilvl="0" w:tplc="9E76999A">
      <w:start w:val="1"/>
      <w:numFmt w:val="lowerRoman"/>
      <w:lvlText w:val="%1)"/>
      <w:lvlJc w:val="left"/>
      <w:pPr>
        <w:ind w:left="1440" w:hanging="72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6" w15:restartNumberingAfterBreak="0">
    <w:nsid w:val="15702D07"/>
    <w:multiLevelType w:val="hybridMultilevel"/>
    <w:tmpl w:val="9F343A44"/>
    <w:lvl w:ilvl="0" w:tplc="398E78A4">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5981486"/>
    <w:multiLevelType w:val="hybridMultilevel"/>
    <w:tmpl w:val="384AC990"/>
    <w:lvl w:ilvl="0" w:tplc="E676E0BC">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15:restartNumberingAfterBreak="0">
    <w:nsid w:val="15A1069E"/>
    <w:multiLevelType w:val="hybridMultilevel"/>
    <w:tmpl w:val="2BB2DA4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6CA73B9"/>
    <w:multiLevelType w:val="hybridMultilevel"/>
    <w:tmpl w:val="3B0E0C36"/>
    <w:lvl w:ilvl="0" w:tplc="6832D0BC">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18A81825"/>
    <w:multiLevelType w:val="hybridMultilevel"/>
    <w:tmpl w:val="1EEA6B18"/>
    <w:lvl w:ilvl="0" w:tplc="E2705E0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1DCE1D6D"/>
    <w:multiLevelType w:val="hybridMultilevel"/>
    <w:tmpl w:val="26E0B556"/>
    <w:lvl w:ilvl="0" w:tplc="8A4A9B76">
      <w:start w:val="1"/>
      <w:numFmt w:val="lowerRoman"/>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8A4A9B76">
      <w:start w:val="1"/>
      <w:numFmt w:val="lowerRoman"/>
      <w:lvlText w:val="(%3)"/>
      <w:lvlJc w:val="left"/>
      <w:pPr>
        <w:ind w:left="2160" w:hanging="180"/>
      </w:pPr>
      <w:rPr>
        <w:rFonts w:cs="Times New Roman"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FE523F1"/>
    <w:multiLevelType w:val="hybridMultilevel"/>
    <w:tmpl w:val="1FC06034"/>
    <w:lvl w:ilvl="0" w:tplc="8A4A9B76">
      <w:start w:val="1"/>
      <w:numFmt w:val="lowerRoman"/>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FF807DE"/>
    <w:multiLevelType w:val="hybridMultilevel"/>
    <w:tmpl w:val="F69088D8"/>
    <w:lvl w:ilvl="0" w:tplc="8A4A9B76">
      <w:start w:val="1"/>
      <w:numFmt w:val="lowerRoman"/>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4" w15:restartNumberingAfterBreak="0">
    <w:nsid w:val="34C9356D"/>
    <w:multiLevelType w:val="hybridMultilevel"/>
    <w:tmpl w:val="3206625E"/>
    <w:lvl w:ilvl="0" w:tplc="D9E6EA7C">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38357E49"/>
    <w:multiLevelType w:val="hybridMultilevel"/>
    <w:tmpl w:val="A65A3AE0"/>
    <w:lvl w:ilvl="0" w:tplc="55EA44F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3A3B26C7"/>
    <w:multiLevelType w:val="hybridMultilevel"/>
    <w:tmpl w:val="D7961BC6"/>
    <w:lvl w:ilvl="0" w:tplc="8A4A9B76">
      <w:start w:val="1"/>
      <w:numFmt w:val="lowerRoman"/>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C6F1E46"/>
    <w:multiLevelType w:val="hybridMultilevel"/>
    <w:tmpl w:val="9392BDAA"/>
    <w:lvl w:ilvl="0" w:tplc="8A4A9B76">
      <w:start w:val="1"/>
      <w:numFmt w:val="lowerRoman"/>
      <w:lvlText w:val="(%1)"/>
      <w:lvlJc w:val="left"/>
      <w:pPr>
        <w:ind w:left="720" w:hanging="360"/>
      </w:pPr>
      <w:rPr>
        <w:rFonts w:cs="Times New Roman" w:hint="default"/>
      </w:rPr>
    </w:lvl>
    <w:lvl w:ilvl="1" w:tplc="8A4A9B76">
      <w:start w:val="1"/>
      <w:numFmt w:val="lowerRoman"/>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D133C11"/>
    <w:multiLevelType w:val="hybridMultilevel"/>
    <w:tmpl w:val="D3D40A26"/>
    <w:lvl w:ilvl="0" w:tplc="6D6C1F3E">
      <w:start w:val="1"/>
      <w:numFmt w:val="lowerRoman"/>
      <w:lvlText w:val="(%1)"/>
      <w:lvlJc w:val="left"/>
      <w:pPr>
        <w:ind w:left="1770" w:hanging="720"/>
      </w:pPr>
      <w:rPr>
        <w:rFonts w:cs="Times New Roman" w:hint="default"/>
      </w:rPr>
    </w:lvl>
    <w:lvl w:ilvl="1" w:tplc="041B0019" w:tentative="1">
      <w:start w:val="1"/>
      <w:numFmt w:val="lowerLetter"/>
      <w:lvlText w:val="%2."/>
      <w:lvlJc w:val="left"/>
      <w:pPr>
        <w:ind w:left="2130" w:hanging="360"/>
      </w:pPr>
      <w:rPr>
        <w:rFonts w:cs="Times New Roman"/>
      </w:rPr>
    </w:lvl>
    <w:lvl w:ilvl="2" w:tplc="041B001B" w:tentative="1">
      <w:start w:val="1"/>
      <w:numFmt w:val="lowerRoman"/>
      <w:lvlText w:val="%3."/>
      <w:lvlJc w:val="right"/>
      <w:pPr>
        <w:ind w:left="2850" w:hanging="180"/>
      </w:pPr>
      <w:rPr>
        <w:rFonts w:cs="Times New Roman"/>
      </w:rPr>
    </w:lvl>
    <w:lvl w:ilvl="3" w:tplc="041B000F" w:tentative="1">
      <w:start w:val="1"/>
      <w:numFmt w:val="decimal"/>
      <w:lvlText w:val="%4."/>
      <w:lvlJc w:val="left"/>
      <w:pPr>
        <w:ind w:left="3570" w:hanging="360"/>
      </w:pPr>
      <w:rPr>
        <w:rFonts w:cs="Times New Roman"/>
      </w:rPr>
    </w:lvl>
    <w:lvl w:ilvl="4" w:tplc="041B0019" w:tentative="1">
      <w:start w:val="1"/>
      <w:numFmt w:val="lowerLetter"/>
      <w:lvlText w:val="%5."/>
      <w:lvlJc w:val="left"/>
      <w:pPr>
        <w:ind w:left="4290" w:hanging="360"/>
      </w:pPr>
      <w:rPr>
        <w:rFonts w:cs="Times New Roman"/>
      </w:rPr>
    </w:lvl>
    <w:lvl w:ilvl="5" w:tplc="041B001B" w:tentative="1">
      <w:start w:val="1"/>
      <w:numFmt w:val="lowerRoman"/>
      <w:lvlText w:val="%6."/>
      <w:lvlJc w:val="right"/>
      <w:pPr>
        <w:ind w:left="5010" w:hanging="180"/>
      </w:pPr>
      <w:rPr>
        <w:rFonts w:cs="Times New Roman"/>
      </w:rPr>
    </w:lvl>
    <w:lvl w:ilvl="6" w:tplc="041B000F" w:tentative="1">
      <w:start w:val="1"/>
      <w:numFmt w:val="decimal"/>
      <w:lvlText w:val="%7."/>
      <w:lvlJc w:val="left"/>
      <w:pPr>
        <w:ind w:left="5730" w:hanging="360"/>
      </w:pPr>
      <w:rPr>
        <w:rFonts w:cs="Times New Roman"/>
      </w:rPr>
    </w:lvl>
    <w:lvl w:ilvl="7" w:tplc="041B0019" w:tentative="1">
      <w:start w:val="1"/>
      <w:numFmt w:val="lowerLetter"/>
      <w:lvlText w:val="%8."/>
      <w:lvlJc w:val="left"/>
      <w:pPr>
        <w:ind w:left="6450" w:hanging="360"/>
      </w:pPr>
      <w:rPr>
        <w:rFonts w:cs="Times New Roman"/>
      </w:rPr>
    </w:lvl>
    <w:lvl w:ilvl="8" w:tplc="041B001B" w:tentative="1">
      <w:start w:val="1"/>
      <w:numFmt w:val="lowerRoman"/>
      <w:lvlText w:val="%9."/>
      <w:lvlJc w:val="right"/>
      <w:pPr>
        <w:ind w:left="7170" w:hanging="180"/>
      </w:pPr>
      <w:rPr>
        <w:rFonts w:cs="Times New Roman"/>
      </w:rPr>
    </w:lvl>
  </w:abstractNum>
  <w:abstractNum w:abstractNumId="19" w15:restartNumberingAfterBreak="0">
    <w:nsid w:val="3E09277B"/>
    <w:multiLevelType w:val="hybridMultilevel"/>
    <w:tmpl w:val="97E4940C"/>
    <w:lvl w:ilvl="0" w:tplc="8A4A9B76">
      <w:start w:val="1"/>
      <w:numFmt w:val="lowerRoman"/>
      <w:lvlText w:val="(%1)"/>
      <w:lvlJc w:val="left"/>
      <w:pPr>
        <w:ind w:left="1920" w:hanging="720"/>
      </w:pPr>
      <w:rPr>
        <w:rFonts w:cs="Times New Roman" w:hint="default"/>
      </w:rPr>
    </w:lvl>
    <w:lvl w:ilvl="1" w:tplc="041B0019" w:tentative="1">
      <w:start w:val="1"/>
      <w:numFmt w:val="lowerLetter"/>
      <w:lvlText w:val="%2."/>
      <w:lvlJc w:val="left"/>
      <w:pPr>
        <w:ind w:left="2280" w:hanging="360"/>
      </w:pPr>
      <w:rPr>
        <w:rFonts w:cs="Times New Roman"/>
      </w:rPr>
    </w:lvl>
    <w:lvl w:ilvl="2" w:tplc="041B001B" w:tentative="1">
      <w:start w:val="1"/>
      <w:numFmt w:val="lowerRoman"/>
      <w:lvlText w:val="%3."/>
      <w:lvlJc w:val="right"/>
      <w:pPr>
        <w:ind w:left="3000" w:hanging="180"/>
      </w:pPr>
      <w:rPr>
        <w:rFonts w:cs="Times New Roman"/>
      </w:rPr>
    </w:lvl>
    <w:lvl w:ilvl="3" w:tplc="041B000F" w:tentative="1">
      <w:start w:val="1"/>
      <w:numFmt w:val="decimal"/>
      <w:lvlText w:val="%4."/>
      <w:lvlJc w:val="left"/>
      <w:pPr>
        <w:ind w:left="3720" w:hanging="360"/>
      </w:pPr>
      <w:rPr>
        <w:rFonts w:cs="Times New Roman"/>
      </w:rPr>
    </w:lvl>
    <w:lvl w:ilvl="4" w:tplc="041B0019" w:tentative="1">
      <w:start w:val="1"/>
      <w:numFmt w:val="lowerLetter"/>
      <w:lvlText w:val="%5."/>
      <w:lvlJc w:val="left"/>
      <w:pPr>
        <w:ind w:left="4440" w:hanging="360"/>
      </w:pPr>
      <w:rPr>
        <w:rFonts w:cs="Times New Roman"/>
      </w:rPr>
    </w:lvl>
    <w:lvl w:ilvl="5" w:tplc="041B001B" w:tentative="1">
      <w:start w:val="1"/>
      <w:numFmt w:val="lowerRoman"/>
      <w:lvlText w:val="%6."/>
      <w:lvlJc w:val="right"/>
      <w:pPr>
        <w:ind w:left="5160" w:hanging="180"/>
      </w:pPr>
      <w:rPr>
        <w:rFonts w:cs="Times New Roman"/>
      </w:rPr>
    </w:lvl>
    <w:lvl w:ilvl="6" w:tplc="041B000F" w:tentative="1">
      <w:start w:val="1"/>
      <w:numFmt w:val="decimal"/>
      <w:lvlText w:val="%7."/>
      <w:lvlJc w:val="left"/>
      <w:pPr>
        <w:ind w:left="5880" w:hanging="360"/>
      </w:pPr>
      <w:rPr>
        <w:rFonts w:cs="Times New Roman"/>
      </w:rPr>
    </w:lvl>
    <w:lvl w:ilvl="7" w:tplc="041B0019" w:tentative="1">
      <w:start w:val="1"/>
      <w:numFmt w:val="lowerLetter"/>
      <w:lvlText w:val="%8."/>
      <w:lvlJc w:val="left"/>
      <w:pPr>
        <w:ind w:left="6600" w:hanging="360"/>
      </w:pPr>
      <w:rPr>
        <w:rFonts w:cs="Times New Roman"/>
      </w:rPr>
    </w:lvl>
    <w:lvl w:ilvl="8" w:tplc="041B001B" w:tentative="1">
      <w:start w:val="1"/>
      <w:numFmt w:val="lowerRoman"/>
      <w:lvlText w:val="%9."/>
      <w:lvlJc w:val="right"/>
      <w:pPr>
        <w:ind w:left="7320" w:hanging="180"/>
      </w:pPr>
      <w:rPr>
        <w:rFonts w:cs="Times New Roman"/>
      </w:rPr>
    </w:lvl>
  </w:abstractNum>
  <w:abstractNum w:abstractNumId="20" w15:restartNumberingAfterBreak="0">
    <w:nsid w:val="3F090CAD"/>
    <w:multiLevelType w:val="hybridMultilevel"/>
    <w:tmpl w:val="32D8E950"/>
    <w:lvl w:ilvl="0" w:tplc="FF6C606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44FB05DE"/>
    <w:multiLevelType w:val="hybridMultilevel"/>
    <w:tmpl w:val="7892FAB8"/>
    <w:lvl w:ilvl="0" w:tplc="041B0017">
      <w:start w:val="1"/>
      <w:numFmt w:val="lowerLetter"/>
      <w:lvlText w:val="%1)"/>
      <w:lvlJc w:val="left"/>
      <w:pPr>
        <w:ind w:left="720" w:hanging="360"/>
      </w:pPr>
      <w:rPr>
        <w:rFonts w:cs="Times New Roman"/>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57A14B9"/>
    <w:multiLevelType w:val="hybridMultilevel"/>
    <w:tmpl w:val="3F52ACA8"/>
    <w:lvl w:ilvl="0" w:tplc="8A4A9B76">
      <w:start w:val="1"/>
      <w:numFmt w:val="lowerRoman"/>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7ED0A71"/>
    <w:multiLevelType w:val="hybridMultilevel"/>
    <w:tmpl w:val="6DE2D91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B096E58"/>
    <w:multiLevelType w:val="hybridMultilevel"/>
    <w:tmpl w:val="A4586B82"/>
    <w:lvl w:ilvl="0" w:tplc="9AEE1284">
      <w:start w:val="1"/>
      <w:numFmt w:val="lowerRoman"/>
      <w:lvlText w:val="(%1)"/>
      <w:lvlJc w:val="left"/>
      <w:pPr>
        <w:ind w:left="680" w:firstLine="29"/>
      </w:pPr>
      <w:rPr>
        <w:rFonts w:cs="Times New Roman" w:hint="default"/>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25" w15:restartNumberingAfterBreak="0">
    <w:nsid w:val="4D155EFE"/>
    <w:multiLevelType w:val="hybridMultilevel"/>
    <w:tmpl w:val="594068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D48169C"/>
    <w:multiLevelType w:val="hybridMultilevel"/>
    <w:tmpl w:val="CD108858"/>
    <w:lvl w:ilvl="0" w:tplc="D58E38B4">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7" w15:restartNumberingAfterBreak="0">
    <w:nsid w:val="533B52F1"/>
    <w:multiLevelType w:val="hybridMultilevel"/>
    <w:tmpl w:val="675CA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570F29E0"/>
    <w:multiLevelType w:val="hybridMultilevel"/>
    <w:tmpl w:val="684E1A3E"/>
    <w:lvl w:ilvl="0" w:tplc="8A4A9B76">
      <w:start w:val="1"/>
      <w:numFmt w:val="lowerRoman"/>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8C003BC"/>
    <w:multiLevelType w:val="hybridMultilevel"/>
    <w:tmpl w:val="D2302B06"/>
    <w:lvl w:ilvl="0" w:tplc="52F043AE">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0" w15:restartNumberingAfterBreak="0">
    <w:nsid w:val="58D07C0E"/>
    <w:multiLevelType w:val="hybridMultilevel"/>
    <w:tmpl w:val="01C4FD58"/>
    <w:lvl w:ilvl="0" w:tplc="D26888B4">
      <w:start w:val="1"/>
      <w:numFmt w:val="low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5A2E4EE5"/>
    <w:multiLevelType w:val="hybridMultilevel"/>
    <w:tmpl w:val="74E87C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C463CBF"/>
    <w:multiLevelType w:val="hybridMultilevel"/>
    <w:tmpl w:val="4BB00BC2"/>
    <w:lvl w:ilvl="0" w:tplc="8A4A9B76">
      <w:start w:val="1"/>
      <w:numFmt w:val="lowerRoman"/>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5DDE6176"/>
    <w:multiLevelType w:val="hybridMultilevel"/>
    <w:tmpl w:val="4AEA5CF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5FF167C7"/>
    <w:multiLevelType w:val="hybridMultilevel"/>
    <w:tmpl w:val="08725516"/>
    <w:lvl w:ilvl="0" w:tplc="18803A2C">
      <w:start w:val="1"/>
      <w:numFmt w:val="lowerRoman"/>
      <w:lvlText w:val="(%1)"/>
      <w:lvlJc w:val="left"/>
      <w:pPr>
        <w:ind w:left="1920" w:hanging="720"/>
      </w:pPr>
      <w:rPr>
        <w:rFonts w:cs="Times New Roman" w:hint="default"/>
      </w:rPr>
    </w:lvl>
    <w:lvl w:ilvl="1" w:tplc="041B0019" w:tentative="1">
      <w:start w:val="1"/>
      <w:numFmt w:val="lowerLetter"/>
      <w:lvlText w:val="%2."/>
      <w:lvlJc w:val="left"/>
      <w:pPr>
        <w:ind w:left="2280" w:hanging="360"/>
      </w:pPr>
      <w:rPr>
        <w:rFonts w:cs="Times New Roman"/>
      </w:rPr>
    </w:lvl>
    <w:lvl w:ilvl="2" w:tplc="041B001B" w:tentative="1">
      <w:start w:val="1"/>
      <w:numFmt w:val="lowerRoman"/>
      <w:lvlText w:val="%3."/>
      <w:lvlJc w:val="right"/>
      <w:pPr>
        <w:ind w:left="3000" w:hanging="180"/>
      </w:pPr>
      <w:rPr>
        <w:rFonts w:cs="Times New Roman"/>
      </w:rPr>
    </w:lvl>
    <w:lvl w:ilvl="3" w:tplc="041B000F" w:tentative="1">
      <w:start w:val="1"/>
      <w:numFmt w:val="decimal"/>
      <w:lvlText w:val="%4."/>
      <w:lvlJc w:val="left"/>
      <w:pPr>
        <w:ind w:left="3720" w:hanging="360"/>
      </w:pPr>
      <w:rPr>
        <w:rFonts w:cs="Times New Roman"/>
      </w:rPr>
    </w:lvl>
    <w:lvl w:ilvl="4" w:tplc="041B0019" w:tentative="1">
      <w:start w:val="1"/>
      <w:numFmt w:val="lowerLetter"/>
      <w:lvlText w:val="%5."/>
      <w:lvlJc w:val="left"/>
      <w:pPr>
        <w:ind w:left="4440" w:hanging="360"/>
      </w:pPr>
      <w:rPr>
        <w:rFonts w:cs="Times New Roman"/>
      </w:rPr>
    </w:lvl>
    <w:lvl w:ilvl="5" w:tplc="041B001B" w:tentative="1">
      <w:start w:val="1"/>
      <w:numFmt w:val="lowerRoman"/>
      <w:lvlText w:val="%6."/>
      <w:lvlJc w:val="right"/>
      <w:pPr>
        <w:ind w:left="5160" w:hanging="180"/>
      </w:pPr>
      <w:rPr>
        <w:rFonts w:cs="Times New Roman"/>
      </w:rPr>
    </w:lvl>
    <w:lvl w:ilvl="6" w:tplc="041B000F" w:tentative="1">
      <w:start w:val="1"/>
      <w:numFmt w:val="decimal"/>
      <w:lvlText w:val="%7."/>
      <w:lvlJc w:val="left"/>
      <w:pPr>
        <w:ind w:left="5880" w:hanging="360"/>
      </w:pPr>
      <w:rPr>
        <w:rFonts w:cs="Times New Roman"/>
      </w:rPr>
    </w:lvl>
    <w:lvl w:ilvl="7" w:tplc="041B0019" w:tentative="1">
      <w:start w:val="1"/>
      <w:numFmt w:val="lowerLetter"/>
      <w:lvlText w:val="%8."/>
      <w:lvlJc w:val="left"/>
      <w:pPr>
        <w:ind w:left="6600" w:hanging="360"/>
      </w:pPr>
      <w:rPr>
        <w:rFonts w:cs="Times New Roman"/>
      </w:rPr>
    </w:lvl>
    <w:lvl w:ilvl="8" w:tplc="041B001B" w:tentative="1">
      <w:start w:val="1"/>
      <w:numFmt w:val="lowerRoman"/>
      <w:lvlText w:val="%9."/>
      <w:lvlJc w:val="right"/>
      <w:pPr>
        <w:ind w:left="7320" w:hanging="180"/>
      </w:pPr>
      <w:rPr>
        <w:rFonts w:cs="Times New Roman"/>
      </w:rPr>
    </w:lvl>
  </w:abstractNum>
  <w:abstractNum w:abstractNumId="35" w15:restartNumberingAfterBreak="0">
    <w:nsid w:val="69106BA5"/>
    <w:multiLevelType w:val="hybridMultilevel"/>
    <w:tmpl w:val="D2302B06"/>
    <w:lvl w:ilvl="0" w:tplc="52F043AE">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6" w15:restartNumberingAfterBreak="0">
    <w:nsid w:val="6C2C1397"/>
    <w:multiLevelType w:val="hybridMultilevel"/>
    <w:tmpl w:val="B7FCBB5A"/>
    <w:lvl w:ilvl="0" w:tplc="041B0017">
      <w:start w:val="1"/>
      <w:numFmt w:val="lowerLetter"/>
      <w:lvlText w:val="%1)"/>
      <w:lvlJc w:val="left"/>
      <w:pPr>
        <w:ind w:left="1429" w:hanging="360"/>
      </w:pPr>
      <w:rPr>
        <w:rFonts w:cs="Times New Roman"/>
      </w:rPr>
    </w:lvl>
    <w:lvl w:ilvl="1" w:tplc="041B0017">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7" w15:restartNumberingAfterBreak="0">
    <w:nsid w:val="6CA37112"/>
    <w:multiLevelType w:val="hybridMultilevel"/>
    <w:tmpl w:val="DE28430A"/>
    <w:lvl w:ilvl="0" w:tplc="D0A01ECC">
      <w:start w:val="1"/>
      <w:numFmt w:val="lowerRoman"/>
      <w:lvlText w:val="(%1)"/>
      <w:lvlJc w:val="left"/>
      <w:pPr>
        <w:ind w:left="1428" w:hanging="72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38" w15:restartNumberingAfterBreak="0">
    <w:nsid w:val="6E1F6E4E"/>
    <w:multiLevelType w:val="hybridMultilevel"/>
    <w:tmpl w:val="CEA671D8"/>
    <w:lvl w:ilvl="0" w:tplc="101670C6">
      <w:start w:val="8"/>
      <w:numFmt w:val="lowerLetter"/>
      <w:lvlText w:val="%1)"/>
      <w:lvlJc w:val="left"/>
      <w:pPr>
        <w:ind w:left="144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707E7231"/>
    <w:multiLevelType w:val="hybridMultilevel"/>
    <w:tmpl w:val="C3703716"/>
    <w:lvl w:ilvl="0" w:tplc="8954BFF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72A02E9D"/>
    <w:multiLevelType w:val="hybridMultilevel"/>
    <w:tmpl w:val="E3D4EECE"/>
    <w:lvl w:ilvl="0" w:tplc="BFCEEB6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73043AAB"/>
    <w:multiLevelType w:val="hybridMultilevel"/>
    <w:tmpl w:val="859AD7AE"/>
    <w:lvl w:ilvl="0" w:tplc="52F043AE">
      <w:start w:val="1"/>
      <w:numFmt w:val="lowerRoman"/>
      <w:lvlText w:val="%1)"/>
      <w:lvlJc w:val="left"/>
      <w:pPr>
        <w:ind w:left="2160" w:hanging="720"/>
      </w:pPr>
      <w:rPr>
        <w:rFonts w:cs="Times New Roman" w:hint="default"/>
      </w:rPr>
    </w:lvl>
    <w:lvl w:ilvl="1" w:tplc="DFFC403E">
      <w:start w:val="1"/>
      <w:numFmt w:val="lowerLetter"/>
      <w:lvlText w:val="%2)"/>
      <w:lvlJc w:val="left"/>
      <w:pPr>
        <w:ind w:left="2520" w:hanging="360"/>
      </w:pPr>
      <w:rPr>
        <w:rFonts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2" w15:restartNumberingAfterBreak="0">
    <w:nsid w:val="74E00648"/>
    <w:multiLevelType w:val="hybridMultilevel"/>
    <w:tmpl w:val="5146451C"/>
    <w:lvl w:ilvl="0" w:tplc="041B001B">
      <w:start w:val="1"/>
      <w:numFmt w:val="lowerRoman"/>
      <w:lvlText w:val="%1."/>
      <w:lvlJc w:val="righ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759075DC"/>
    <w:multiLevelType w:val="hybridMultilevel"/>
    <w:tmpl w:val="93AA5AE8"/>
    <w:lvl w:ilvl="0" w:tplc="52F043AE">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4" w15:restartNumberingAfterBreak="0">
    <w:nsid w:val="76E62108"/>
    <w:multiLevelType w:val="hybridMultilevel"/>
    <w:tmpl w:val="98CC655C"/>
    <w:lvl w:ilvl="0" w:tplc="583089C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7C5D4E36"/>
    <w:multiLevelType w:val="hybridMultilevel"/>
    <w:tmpl w:val="79A04FFE"/>
    <w:lvl w:ilvl="0" w:tplc="8A4A9B76">
      <w:start w:val="1"/>
      <w:numFmt w:val="lowerRoman"/>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7CFB77E4"/>
    <w:multiLevelType w:val="hybridMultilevel"/>
    <w:tmpl w:val="E93C314E"/>
    <w:lvl w:ilvl="0" w:tplc="B9D815F0">
      <w:start w:val="1"/>
      <w:numFmt w:val="low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15:restartNumberingAfterBreak="0">
    <w:nsid w:val="7F41291F"/>
    <w:multiLevelType w:val="hybridMultilevel"/>
    <w:tmpl w:val="A9EE975A"/>
    <w:lvl w:ilvl="0" w:tplc="449A4AC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 w15:restartNumberingAfterBreak="0">
    <w:nsid w:val="7FB52498"/>
    <w:multiLevelType w:val="hybridMultilevel"/>
    <w:tmpl w:val="2D3CC8D2"/>
    <w:lvl w:ilvl="0" w:tplc="F1085480">
      <w:start w:val="1"/>
      <w:numFmt w:val="lowerRoman"/>
      <w:lvlText w:val="(%1)"/>
      <w:lvlJc w:val="left"/>
      <w:pPr>
        <w:ind w:left="1428" w:hanging="72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num w:numId="1">
    <w:abstractNumId w:val="19"/>
  </w:num>
  <w:num w:numId="2">
    <w:abstractNumId w:val="34"/>
  </w:num>
  <w:num w:numId="3">
    <w:abstractNumId w:val="18"/>
  </w:num>
  <w:num w:numId="4">
    <w:abstractNumId w:val="5"/>
  </w:num>
  <w:num w:numId="5">
    <w:abstractNumId w:val="26"/>
  </w:num>
  <w:num w:numId="6">
    <w:abstractNumId w:val="0"/>
  </w:num>
  <w:num w:numId="7">
    <w:abstractNumId w:val="14"/>
  </w:num>
  <w:num w:numId="8">
    <w:abstractNumId w:val="9"/>
  </w:num>
  <w:num w:numId="9">
    <w:abstractNumId w:val="20"/>
  </w:num>
  <w:num w:numId="10">
    <w:abstractNumId w:val="7"/>
  </w:num>
  <w:num w:numId="11">
    <w:abstractNumId w:val="47"/>
  </w:num>
  <w:num w:numId="12">
    <w:abstractNumId w:val="44"/>
  </w:num>
  <w:num w:numId="13">
    <w:abstractNumId w:val="15"/>
  </w:num>
  <w:num w:numId="14">
    <w:abstractNumId w:val="6"/>
  </w:num>
  <w:num w:numId="15">
    <w:abstractNumId w:val="29"/>
  </w:num>
  <w:num w:numId="16">
    <w:abstractNumId w:val="35"/>
  </w:num>
  <w:num w:numId="17">
    <w:abstractNumId w:val="31"/>
  </w:num>
  <w:num w:numId="18">
    <w:abstractNumId w:val="10"/>
  </w:num>
  <w:num w:numId="19">
    <w:abstractNumId w:val="43"/>
  </w:num>
  <w:num w:numId="20">
    <w:abstractNumId w:val="41"/>
  </w:num>
  <w:num w:numId="21">
    <w:abstractNumId w:val="39"/>
  </w:num>
  <w:num w:numId="22">
    <w:abstractNumId w:val="40"/>
  </w:num>
  <w:num w:numId="23">
    <w:abstractNumId w:val="25"/>
  </w:num>
  <w:num w:numId="24">
    <w:abstractNumId w:val="42"/>
  </w:num>
  <w:num w:numId="25">
    <w:abstractNumId w:val="24"/>
  </w:num>
  <w:num w:numId="26">
    <w:abstractNumId w:val="16"/>
  </w:num>
  <w:num w:numId="27">
    <w:abstractNumId w:val="13"/>
  </w:num>
  <w:num w:numId="28">
    <w:abstractNumId w:val="27"/>
  </w:num>
  <w:num w:numId="29">
    <w:abstractNumId w:val="23"/>
  </w:num>
  <w:num w:numId="30">
    <w:abstractNumId w:val="33"/>
  </w:num>
  <w:num w:numId="31">
    <w:abstractNumId w:val="21"/>
  </w:num>
  <w:num w:numId="32">
    <w:abstractNumId w:val="22"/>
  </w:num>
  <w:num w:numId="33">
    <w:abstractNumId w:val="46"/>
  </w:num>
  <w:num w:numId="34">
    <w:abstractNumId w:val="8"/>
  </w:num>
  <w:num w:numId="35">
    <w:abstractNumId w:val="1"/>
  </w:num>
  <w:num w:numId="36">
    <w:abstractNumId w:val="28"/>
  </w:num>
  <w:num w:numId="37">
    <w:abstractNumId w:val="45"/>
  </w:num>
  <w:num w:numId="38">
    <w:abstractNumId w:val="32"/>
  </w:num>
  <w:num w:numId="39">
    <w:abstractNumId w:val="17"/>
  </w:num>
  <w:num w:numId="40">
    <w:abstractNumId w:val="12"/>
  </w:num>
  <w:num w:numId="41">
    <w:abstractNumId w:val="30"/>
  </w:num>
  <w:num w:numId="42">
    <w:abstractNumId w:val="11"/>
  </w:num>
  <w:num w:numId="43">
    <w:abstractNumId w:val="3"/>
  </w:num>
  <w:num w:numId="44">
    <w:abstractNumId w:val="36"/>
  </w:num>
  <w:num w:numId="45">
    <w:abstractNumId w:val="38"/>
  </w:num>
  <w:num w:numId="46">
    <w:abstractNumId w:val="4"/>
  </w:num>
  <w:num w:numId="47">
    <w:abstractNumId w:val="2"/>
  </w:num>
  <w:num w:numId="48">
    <w:abstractNumId w:val="37"/>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F7A"/>
    <w:rsid w:val="00000513"/>
    <w:rsid w:val="000033B8"/>
    <w:rsid w:val="00017426"/>
    <w:rsid w:val="00017E65"/>
    <w:rsid w:val="00021C21"/>
    <w:rsid w:val="00022C15"/>
    <w:rsid w:val="000232D5"/>
    <w:rsid w:val="00034098"/>
    <w:rsid w:val="000358EA"/>
    <w:rsid w:val="00035C85"/>
    <w:rsid w:val="00044CD1"/>
    <w:rsid w:val="00047905"/>
    <w:rsid w:val="0005501F"/>
    <w:rsid w:val="00090942"/>
    <w:rsid w:val="000948BC"/>
    <w:rsid w:val="000A4C4C"/>
    <w:rsid w:val="000A50B7"/>
    <w:rsid w:val="000A6BD1"/>
    <w:rsid w:val="000B425E"/>
    <w:rsid w:val="000C4333"/>
    <w:rsid w:val="000D2DD8"/>
    <w:rsid w:val="000E3064"/>
    <w:rsid w:val="000F0AF9"/>
    <w:rsid w:val="000F18A4"/>
    <w:rsid w:val="001027F9"/>
    <w:rsid w:val="00102DBE"/>
    <w:rsid w:val="00111395"/>
    <w:rsid w:val="001139FF"/>
    <w:rsid w:val="00122986"/>
    <w:rsid w:val="00127D77"/>
    <w:rsid w:val="00133D7E"/>
    <w:rsid w:val="00151824"/>
    <w:rsid w:val="00182D33"/>
    <w:rsid w:val="001831F6"/>
    <w:rsid w:val="001A299B"/>
    <w:rsid w:val="001A69CE"/>
    <w:rsid w:val="001B7E06"/>
    <w:rsid w:val="001C23DB"/>
    <w:rsid w:val="001D1674"/>
    <w:rsid w:val="001F7F41"/>
    <w:rsid w:val="00206007"/>
    <w:rsid w:val="002126C5"/>
    <w:rsid w:val="00215E1C"/>
    <w:rsid w:val="00216AFB"/>
    <w:rsid w:val="002240FD"/>
    <w:rsid w:val="002353FC"/>
    <w:rsid w:val="002363E7"/>
    <w:rsid w:val="002411C1"/>
    <w:rsid w:val="00241B78"/>
    <w:rsid w:val="00245F0C"/>
    <w:rsid w:val="002529C9"/>
    <w:rsid w:val="00257F7A"/>
    <w:rsid w:val="00267CF9"/>
    <w:rsid w:val="002732C7"/>
    <w:rsid w:val="00286999"/>
    <w:rsid w:val="002B07CD"/>
    <w:rsid w:val="002B3282"/>
    <w:rsid w:val="002B3D2B"/>
    <w:rsid w:val="002C147D"/>
    <w:rsid w:val="002D2E5D"/>
    <w:rsid w:val="0030224B"/>
    <w:rsid w:val="00311076"/>
    <w:rsid w:val="00334BE1"/>
    <w:rsid w:val="00336D33"/>
    <w:rsid w:val="00341AB7"/>
    <w:rsid w:val="003628E2"/>
    <w:rsid w:val="00374FC3"/>
    <w:rsid w:val="003A29B1"/>
    <w:rsid w:val="003B738A"/>
    <w:rsid w:val="003E206D"/>
    <w:rsid w:val="003E3474"/>
    <w:rsid w:val="003E3EF6"/>
    <w:rsid w:val="003E6DF2"/>
    <w:rsid w:val="00402620"/>
    <w:rsid w:val="00405010"/>
    <w:rsid w:val="004116CF"/>
    <w:rsid w:val="0042268D"/>
    <w:rsid w:val="00427040"/>
    <w:rsid w:val="004334C1"/>
    <w:rsid w:val="00436BD7"/>
    <w:rsid w:val="00437C3E"/>
    <w:rsid w:val="00437E36"/>
    <w:rsid w:val="004714B7"/>
    <w:rsid w:val="00471932"/>
    <w:rsid w:val="0047261E"/>
    <w:rsid w:val="00483D97"/>
    <w:rsid w:val="00485338"/>
    <w:rsid w:val="004D214A"/>
    <w:rsid w:val="004D5A25"/>
    <w:rsid w:val="004D6CCB"/>
    <w:rsid w:val="004F20BB"/>
    <w:rsid w:val="004F4837"/>
    <w:rsid w:val="00510499"/>
    <w:rsid w:val="00520BC8"/>
    <w:rsid w:val="00521731"/>
    <w:rsid w:val="00522DD4"/>
    <w:rsid w:val="0052515A"/>
    <w:rsid w:val="00557045"/>
    <w:rsid w:val="00561520"/>
    <w:rsid w:val="00561703"/>
    <w:rsid w:val="005779DE"/>
    <w:rsid w:val="00595B01"/>
    <w:rsid w:val="005A1010"/>
    <w:rsid w:val="005A4E8B"/>
    <w:rsid w:val="005E2E02"/>
    <w:rsid w:val="005E73BB"/>
    <w:rsid w:val="00624B2C"/>
    <w:rsid w:val="00657748"/>
    <w:rsid w:val="00661820"/>
    <w:rsid w:val="00661F34"/>
    <w:rsid w:val="006915FD"/>
    <w:rsid w:val="006923BA"/>
    <w:rsid w:val="00692ABF"/>
    <w:rsid w:val="006A4871"/>
    <w:rsid w:val="006C0CDC"/>
    <w:rsid w:val="006C255B"/>
    <w:rsid w:val="006D1B19"/>
    <w:rsid w:val="006D4877"/>
    <w:rsid w:val="00702913"/>
    <w:rsid w:val="00713CB7"/>
    <w:rsid w:val="00715C83"/>
    <w:rsid w:val="00724643"/>
    <w:rsid w:val="00725E6C"/>
    <w:rsid w:val="00733466"/>
    <w:rsid w:val="00744E1F"/>
    <w:rsid w:val="007627F3"/>
    <w:rsid w:val="00772BD5"/>
    <w:rsid w:val="00777041"/>
    <w:rsid w:val="00777416"/>
    <w:rsid w:val="007926B3"/>
    <w:rsid w:val="007A0143"/>
    <w:rsid w:val="007A1F73"/>
    <w:rsid w:val="007A6443"/>
    <w:rsid w:val="007D660F"/>
    <w:rsid w:val="007E7199"/>
    <w:rsid w:val="00806492"/>
    <w:rsid w:val="00806BF1"/>
    <w:rsid w:val="00821763"/>
    <w:rsid w:val="008322D0"/>
    <w:rsid w:val="00834F39"/>
    <w:rsid w:val="008553CA"/>
    <w:rsid w:val="0088161F"/>
    <w:rsid w:val="008A1ED2"/>
    <w:rsid w:val="008A7E69"/>
    <w:rsid w:val="008C693E"/>
    <w:rsid w:val="008E3AF3"/>
    <w:rsid w:val="0090112C"/>
    <w:rsid w:val="00904DEB"/>
    <w:rsid w:val="00910548"/>
    <w:rsid w:val="00917985"/>
    <w:rsid w:val="0092004A"/>
    <w:rsid w:val="009201E2"/>
    <w:rsid w:val="00920BBA"/>
    <w:rsid w:val="009225E3"/>
    <w:rsid w:val="009263D2"/>
    <w:rsid w:val="009341E7"/>
    <w:rsid w:val="009451F0"/>
    <w:rsid w:val="00946127"/>
    <w:rsid w:val="009644E9"/>
    <w:rsid w:val="0098459C"/>
    <w:rsid w:val="0099268E"/>
    <w:rsid w:val="00993038"/>
    <w:rsid w:val="00993CB7"/>
    <w:rsid w:val="009A055E"/>
    <w:rsid w:val="009C6444"/>
    <w:rsid w:val="009F5D5E"/>
    <w:rsid w:val="00A12497"/>
    <w:rsid w:val="00A12F63"/>
    <w:rsid w:val="00A1459C"/>
    <w:rsid w:val="00A25C16"/>
    <w:rsid w:val="00A42F2B"/>
    <w:rsid w:val="00A43EA2"/>
    <w:rsid w:val="00A459A7"/>
    <w:rsid w:val="00A54D7B"/>
    <w:rsid w:val="00A8025E"/>
    <w:rsid w:val="00A8244F"/>
    <w:rsid w:val="00A84350"/>
    <w:rsid w:val="00A868ED"/>
    <w:rsid w:val="00A87D34"/>
    <w:rsid w:val="00A915E0"/>
    <w:rsid w:val="00A9324E"/>
    <w:rsid w:val="00AA0318"/>
    <w:rsid w:val="00AB5242"/>
    <w:rsid w:val="00AD3012"/>
    <w:rsid w:val="00AE2608"/>
    <w:rsid w:val="00B15917"/>
    <w:rsid w:val="00B21022"/>
    <w:rsid w:val="00B2190D"/>
    <w:rsid w:val="00B21BEE"/>
    <w:rsid w:val="00B22B1D"/>
    <w:rsid w:val="00B40A2B"/>
    <w:rsid w:val="00B418B8"/>
    <w:rsid w:val="00B53105"/>
    <w:rsid w:val="00B55890"/>
    <w:rsid w:val="00B94FC6"/>
    <w:rsid w:val="00BC0B0A"/>
    <w:rsid w:val="00BC1A54"/>
    <w:rsid w:val="00BC27C8"/>
    <w:rsid w:val="00BF10D5"/>
    <w:rsid w:val="00BF780F"/>
    <w:rsid w:val="00C0492B"/>
    <w:rsid w:val="00C10930"/>
    <w:rsid w:val="00C1247D"/>
    <w:rsid w:val="00C132B0"/>
    <w:rsid w:val="00C154D1"/>
    <w:rsid w:val="00C162C1"/>
    <w:rsid w:val="00C22B5A"/>
    <w:rsid w:val="00C575BA"/>
    <w:rsid w:val="00C631D6"/>
    <w:rsid w:val="00C653BE"/>
    <w:rsid w:val="00C667CC"/>
    <w:rsid w:val="00C76F98"/>
    <w:rsid w:val="00C8744E"/>
    <w:rsid w:val="00CA36B4"/>
    <w:rsid w:val="00CB0099"/>
    <w:rsid w:val="00CB41EA"/>
    <w:rsid w:val="00CC0C4E"/>
    <w:rsid w:val="00CC4210"/>
    <w:rsid w:val="00CE4CC6"/>
    <w:rsid w:val="00CF058A"/>
    <w:rsid w:val="00CF29B9"/>
    <w:rsid w:val="00CF71B4"/>
    <w:rsid w:val="00D133AB"/>
    <w:rsid w:val="00D21B6B"/>
    <w:rsid w:val="00D27C03"/>
    <w:rsid w:val="00D3362A"/>
    <w:rsid w:val="00D41191"/>
    <w:rsid w:val="00D51457"/>
    <w:rsid w:val="00D6368E"/>
    <w:rsid w:val="00D723A8"/>
    <w:rsid w:val="00D7479A"/>
    <w:rsid w:val="00D76A24"/>
    <w:rsid w:val="00D8202C"/>
    <w:rsid w:val="00D94E9E"/>
    <w:rsid w:val="00DC3115"/>
    <w:rsid w:val="00DC674A"/>
    <w:rsid w:val="00DC7CCD"/>
    <w:rsid w:val="00DD0A94"/>
    <w:rsid w:val="00DE312B"/>
    <w:rsid w:val="00DE4020"/>
    <w:rsid w:val="00E12C04"/>
    <w:rsid w:val="00E21E3B"/>
    <w:rsid w:val="00E2398F"/>
    <w:rsid w:val="00E25A0B"/>
    <w:rsid w:val="00E511DB"/>
    <w:rsid w:val="00E5229F"/>
    <w:rsid w:val="00E57EEE"/>
    <w:rsid w:val="00E7048E"/>
    <w:rsid w:val="00E777DF"/>
    <w:rsid w:val="00EC6F3B"/>
    <w:rsid w:val="00ED5D25"/>
    <w:rsid w:val="00EF7DFA"/>
    <w:rsid w:val="00F11122"/>
    <w:rsid w:val="00F17B9E"/>
    <w:rsid w:val="00F21B97"/>
    <w:rsid w:val="00F26441"/>
    <w:rsid w:val="00F51F49"/>
    <w:rsid w:val="00FB3711"/>
    <w:rsid w:val="00FB493D"/>
    <w:rsid w:val="00FD0CF8"/>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662013"/>
  <w14:defaultImageDpi w14:val="0"/>
  <w15:docId w15:val="{80B1E357-DD1C-43DD-B13C-46385838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imes New Roman" w:hAnsi="Arial Narrow" w:cs="Arial Narrow"/>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57045"/>
    <w:pPr>
      <w:spacing w:after="0"/>
      <w:jc w:val="both"/>
    </w:pPr>
    <w:rPr>
      <w:rFonts w:cs="DokChampa"/>
      <w:szCs w:val="36"/>
    </w:rPr>
  </w:style>
  <w:style w:type="paragraph" w:styleId="Nadpis1">
    <w:name w:val="heading 1"/>
    <w:basedOn w:val="Normlny"/>
    <w:next w:val="Normlny"/>
    <w:link w:val="Nadpis1Char"/>
    <w:uiPriority w:val="9"/>
    <w:qFormat/>
    <w:rsid w:val="00257F7A"/>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Nadpis4">
    <w:name w:val="heading 4"/>
    <w:basedOn w:val="Normlny"/>
    <w:next w:val="Normlny"/>
    <w:link w:val="Nadpis4Char"/>
    <w:uiPriority w:val="9"/>
    <w:semiHidden/>
    <w:unhideWhenUsed/>
    <w:qFormat/>
    <w:rsid w:val="00257F7A"/>
    <w:pPr>
      <w:keepNext/>
      <w:keepLines/>
      <w:spacing w:before="200"/>
      <w:outlineLvl w:val="3"/>
    </w:pPr>
    <w:rPr>
      <w:rFonts w:asciiTheme="majorHAnsi" w:eastAsiaTheme="majorEastAsia" w:hAnsiTheme="majorHAnsi"/>
      <w:b/>
      <w:bCs/>
      <w:i/>
      <w:iCs/>
      <w:color w:val="4F81BD" w:themeColor="accent1"/>
    </w:rPr>
  </w:style>
  <w:style w:type="paragraph" w:styleId="Nadpis5">
    <w:name w:val="heading 5"/>
    <w:basedOn w:val="Normlny"/>
    <w:next w:val="Normlny"/>
    <w:link w:val="Nadpis5Char"/>
    <w:uiPriority w:val="9"/>
    <w:semiHidden/>
    <w:unhideWhenUsed/>
    <w:qFormat/>
    <w:rsid w:val="00257F7A"/>
    <w:pPr>
      <w:keepNext/>
      <w:keepLines/>
      <w:spacing w:before="200"/>
      <w:outlineLvl w:val="4"/>
    </w:pPr>
    <w:rPr>
      <w:rFonts w:asciiTheme="majorHAnsi" w:eastAsiaTheme="majorEastAsia" w:hAnsiTheme="majorHAnsi"/>
      <w:color w:val="243F60" w:themeColor="accent1" w:themeShade="7F"/>
    </w:rPr>
  </w:style>
  <w:style w:type="paragraph" w:styleId="Nadpis6">
    <w:name w:val="heading 6"/>
    <w:basedOn w:val="Normlny"/>
    <w:next w:val="Normlny"/>
    <w:link w:val="Nadpis6Char"/>
    <w:uiPriority w:val="9"/>
    <w:semiHidden/>
    <w:unhideWhenUsed/>
    <w:qFormat/>
    <w:rsid w:val="00257F7A"/>
    <w:pPr>
      <w:keepNext/>
      <w:keepLines/>
      <w:spacing w:before="200"/>
      <w:outlineLvl w:val="5"/>
    </w:pPr>
    <w:rPr>
      <w:rFonts w:asciiTheme="majorHAnsi" w:eastAsiaTheme="majorEastAsia" w:hAnsiTheme="majorHAnsi"/>
      <w:i/>
      <w:iCs/>
      <w:color w:val="243F60" w:themeColor="accent1" w:themeShade="7F"/>
    </w:rPr>
  </w:style>
  <w:style w:type="paragraph" w:styleId="Nadpis7">
    <w:name w:val="heading 7"/>
    <w:basedOn w:val="Normlny"/>
    <w:next w:val="Normlny"/>
    <w:link w:val="Nadpis7Char"/>
    <w:uiPriority w:val="9"/>
    <w:semiHidden/>
    <w:unhideWhenUsed/>
    <w:qFormat/>
    <w:rsid w:val="00257F7A"/>
    <w:pPr>
      <w:keepNext/>
      <w:keepLines/>
      <w:spacing w:before="200"/>
      <w:outlineLvl w:val="6"/>
    </w:pPr>
    <w:rPr>
      <w:rFonts w:asciiTheme="majorHAnsi" w:eastAsiaTheme="majorEastAsia" w:hAnsiTheme="majorHAnsi"/>
      <w:i/>
      <w:iCs/>
      <w:color w:val="404040" w:themeColor="text1" w:themeTint="BF"/>
    </w:rPr>
  </w:style>
  <w:style w:type="paragraph" w:styleId="Nadpis8">
    <w:name w:val="heading 8"/>
    <w:basedOn w:val="Normlny"/>
    <w:next w:val="Normlny"/>
    <w:link w:val="Nadpis8Char"/>
    <w:uiPriority w:val="9"/>
    <w:qFormat/>
    <w:rsid w:val="00257F7A"/>
    <w:pPr>
      <w:keepNext/>
      <w:tabs>
        <w:tab w:val="left" w:pos="-1171"/>
        <w:tab w:val="left" w:pos="-720"/>
        <w:tab w:val="left" w:pos="0"/>
        <w:tab w:val="left" w:pos="720"/>
        <w:tab w:val="left" w:pos="1172"/>
        <w:tab w:val="left" w:pos="1800"/>
        <w:tab w:val="left" w:pos="2880"/>
      </w:tabs>
      <w:overflowPunct w:val="0"/>
      <w:autoSpaceDE w:val="0"/>
      <w:autoSpaceDN w:val="0"/>
      <w:adjustRightInd w:val="0"/>
      <w:spacing w:line="240" w:lineRule="auto"/>
      <w:ind w:left="720" w:right="720"/>
      <w:jc w:val="center"/>
      <w:textAlignment w:val="baseline"/>
      <w:outlineLvl w:val="7"/>
    </w:pPr>
    <w:rPr>
      <w:rFonts w:ascii="Arial" w:hAnsi="Arial" w:cs="Times New Roman"/>
      <w:b/>
      <w:sz w:val="24"/>
      <w:szCs w:val="20"/>
      <w:lang w:val="en-GB" w:eastAsia="ja-JP"/>
    </w:rPr>
  </w:style>
  <w:style w:type="paragraph" w:styleId="Nadpis9">
    <w:name w:val="heading 9"/>
    <w:basedOn w:val="Normlny"/>
    <w:next w:val="Normlny"/>
    <w:link w:val="Nadpis9Char"/>
    <w:uiPriority w:val="9"/>
    <w:semiHidden/>
    <w:unhideWhenUsed/>
    <w:qFormat/>
    <w:rsid w:val="00257F7A"/>
    <w:pPr>
      <w:keepNext/>
      <w:keepLines/>
      <w:spacing w:before="200"/>
      <w:outlineLvl w:val="8"/>
    </w:pPr>
    <w:rPr>
      <w:rFonts w:asciiTheme="majorHAnsi" w:eastAsiaTheme="majorEastAsia" w:hAnsiTheme="majorHAns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257F7A"/>
    <w:rPr>
      <w:rFonts w:asciiTheme="majorHAnsi" w:eastAsiaTheme="majorEastAsia" w:hAnsiTheme="majorHAnsi" w:cs="DokChampa"/>
      <w:b/>
      <w:bCs/>
      <w:color w:val="365F91" w:themeColor="accent1" w:themeShade="BF"/>
      <w:sz w:val="28"/>
      <w:szCs w:val="28"/>
    </w:rPr>
  </w:style>
  <w:style w:type="character" w:customStyle="1" w:styleId="Nadpis4Char">
    <w:name w:val="Nadpis 4 Char"/>
    <w:basedOn w:val="Predvolenpsmoodseku"/>
    <w:link w:val="Nadpis4"/>
    <w:uiPriority w:val="9"/>
    <w:semiHidden/>
    <w:locked/>
    <w:rsid w:val="00257F7A"/>
    <w:rPr>
      <w:rFonts w:asciiTheme="majorHAnsi" w:eastAsiaTheme="majorEastAsia" w:hAnsiTheme="majorHAnsi" w:cs="DokChampa"/>
      <w:b/>
      <w:bCs/>
      <w:i/>
      <w:iCs/>
      <w:color w:val="4F81BD" w:themeColor="accent1"/>
    </w:rPr>
  </w:style>
  <w:style w:type="character" w:customStyle="1" w:styleId="Nadpis5Char">
    <w:name w:val="Nadpis 5 Char"/>
    <w:basedOn w:val="Predvolenpsmoodseku"/>
    <w:link w:val="Nadpis5"/>
    <w:uiPriority w:val="9"/>
    <w:semiHidden/>
    <w:locked/>
    <w:rsid w:val="00257F7A"/>
    <w:rPr>
      <w:rFonts w:asciiTheme="majorHAnsi" w:eastAsiaTheme="majorEastAsia" w:hAnsiTheme="majorHAnsi" w:cs="DokChampa"/>
      <w:color w:val="243F60" w:themeColor="accent1" w:themeShade="7F"/>
    </w:rPr>
  </w:style>
  <w:style w:type="character" w:customStyle="1" w:styleId="Nadpis6Char">
    <w:name w:val="Nadpis 6 Char"/>
    <w:basedOn w:val="Predvolenpsmoodseku"/>
    <w:link w:val="Nadpis6"/>
    <w:uiPriority w:val="9"/>
    <w:semiHidden/>
    <w:locked/>
    <w:rsid w:val="00257F7A"/>
    <w:rPr>
      <w:rFonts w:asciiTheme="majorHAnsi" w:eastAsiaTheme="majorEastAsia" w:hAnsiTheme="majorHAnsi" w:cs="DokChampa"/>
      <w:i/>
      <w:iCs/>
      <w:color w:val="243F60" w:themeColor="accent1" w:themeShade="7F"/>
    </w:rPr>
  </w:style>
  <w:style w:type="character" w:customStyle="1" w:styleId="Nadpis7Char">
    <w:name w:val="Nadpis 7 Char"/>
    <w:basedOn w:val="Predvolenpsmoodseku"/>
    <w:link w:val="Nadpis7"/>
    <w:uiPriority w:val="9"/>
    <w:semiHidden/>
    <w:locked/>
    <w:rsid w:val="00257F7A"/>
    <w:rPr>
      <w:rFonts w:asciiTheme="majorHAnsi" w:eastAsiaTheme="majorEastAsia" w:hAnsiTheme="majorHAnsi" w:cs="DokChampa"/>
      <w:i/>
      <w:iCs/>
      <w:color w:val="404040" w:themeColor="text1" w:themeTint="BF"/>
    </w:rPr>
  </w:style>
  <w:style w:type="character" w:customStyle="1" w:styleId="Nadpis8Char">
    <w:name w:val="Nadpis 8 Char"/>
    <w:basedOn w:val="Predvolenpsmoodseku"/>
    <w:link w:val="Nadpis8"/>
    <w:uiPriority w:val="9"/>
    <w:locked/>
    <w:rsid w:val="00257F7A"/>
    <w:rPr>
      <w:rFonts w:ascii="Arial" w:hAnsi="Arial" w:cs="Times New Roman"/>
      <w:b/>
      <w:sz w:val="20"/>
      <w:szCs w:val="20"/>
      <w:lang w:val="en-GB" w:eastAsia="ja-JP"/>
    </w:rPr>
  </w:style>
  <w:style w:type="character" w:customStyle="1" w:styleId="Nadpis9Char">
    <w:name w:val="Nadpis 9 Char"/>
    <w:basedOn w:val="Predvolenpsmoodseku"/>
    <w:link w:val="Nadpis9"/>
    <w:uiPriority w:val="9"/>
    <w:semiHidden/>
    <w:locked/>
    <w:rsid w:val="00257F7A"/>
    <w:rPr>
      <w:rFonts w:asciiTheme="majorHAnsi" w:eastAsiaTheme="majorEastAsia" w:hAnsiTheme="majorHAnsi" w:cs="DokChampa"/>
      <w:i/>
      <w:iCs/>
      <w:color w:val="404040" w:themeColor="text1" w:themeTint="BF"/>
      <w:sz w:val="20"/>
      <w:szCs w:val="20"/>
    </w:rPr>
  </w:style>
  <w:style w:type="table" w:styleId="Mriekatabuky">
    <w:name w:val="Table Grid"/>
    <w:basedOn w:val="Normlnatabuka"/>
    <w:uiPriority w:val="59"/>
    <w:rsid w:val="00257F7A"/>
    <w:pPr>
      <w:spacing w:after="0" w:line="240" w:lineRule="auto"/>
    </w:pPr>
    <w:rPr>
      <w:rFonts w:cs="DokChampa"/>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
    <w:name w:val="Základní text"/>
    <w:rsid w:val="00257F7A"/>
    <w:pPr>
      <w:widowControl w:val="0"/>
      <w:autoSpaceDE w:val="0"/>
      <w:autoSpaceDN w:val="0"/>
      <w:spacing w:after="0" w:line="240" w:lineRule="auto"/>
    </w:pPr>
    <w:rPr>
      <w:rFonts w:ascii="Times New Roman" w:hAnsi="Times New Roman" w:cs="Times New Roman"/>
      <w:color w:val="000000"/>
      <w:sz w:val="24"/>
      <w:szCs w:val="24"/>
      <w:lang w:eastAsia="cs-CZ"/>
    </w:rPr>
  </w:style>
  <w:style w:type="paragraph" w:styleId="Pta">
    <w:name w:val="footer"/>
    <w:basedOn w:val="Normlny"/>
    <w:link w:val="PtaChar"/>
    <w:uiPriority w:val="99"/>
    <w:rsid w:val="00257F7A"/>
    <w:pPr>
      <w:tabs>
        <w:tab w:val="center" w:pos="4320"/>
        <w:tab w:val="right" w:pos="8640"/>
      </w:tabs>
      <w:overflowPunct w:val="0"/>
      <w:autoSpaceDE w:val="0"/>
      <w:autoSpaceDN w:val="0"/>
      <w:adjustRightInd w:val="0"/>
      <w:spacing w:line="240" w:lineRule="auto"/>
      <w:textAlignment w:val="baseline"/>
    </w:pPr>
    <w:rPr>
      <w:rFonts w:ascii="Times New Roman" w:hAnsi="Times New Roman" w:cs="Times New Roman"/>
      <w:sz w:val="20"/>
      <w:szCs w:val="20"/>
      <w:lang w:val="en-GB" w:eastAsia="ja-JP"/>
    </w:rPr>
  </w:style>
  <w:style w:type="character" w:customStyle="1" w:styleId="PtaChar">
    <w:name w:val="Päta Char"/>
    <w:basedOn w:val="Predvolenpsmoodseku"/>
    <w:link w:val="Pta"/>
    <w:uiPriority w:val="99"/>
    <w:locked/>
    <w:rsid w:val="00257F7A"/>
    <w:rPr>
      <w:rFonts w:ascii="Times New Roman" w:hAnsi="Times New Roman" w:cs="Times New Roman"/>
      <w:sz w:val="20"/>
      <w:szCs w:val="20"/>
      <w:lang w:val="en-GB" w:eastAsia="ja-JP"/>
    </w:rPr>
  </w:style>
  <w:style w:type="paragraph" w:customStyle="1" w:styleId="DefaultText">
    <w:name w:val="Default Text"/>
    <w:basedOn w:val="Normlny"/>
    <w:rsid w:val="00257F7A"/>
    <w:pPr>
      <w:overflowPunct w:val="0"/>
      <w:autoSpaceDE w:val="0"/>
      <w:autoSpaceDN w:val="0"/>
      <w:adjustRightInd w:val="0"/>
      <w:spacing w:line="240" w:lineRule="auto"/>
      <w:textAlignment w:val="baseline"/>
    </w:pPr>
    <w:rPr>
      <w:rFonts w:ascii="Times New Roman" w:hAnsi="Times New Roman" w:cs="Times New Roman"/>
      <w:sz w:val="24"/>
      <w:szCs w:val="20"/>
      <w:lang w:val="en-US" w:eastAsia="ja-JP"/>
    </w:rPr>
  </w:style>
  <w:style w:type="paragraph" w:styleId="Nzov">
    <w:name w:val="Title"/>
    <w:basedOn w:val="Normlny"/>
    <w:link w:val="NzovChar"/>
    <w:uiPriority w:val="10"/>
    <w:qFormat/>
    <w:rsid w:val="00257F7A"/>
    <w:pPr>
      <w:spacing w:line="240" w:lineRule="auto"/>
      <w:jc w:val="center"/>
    </w:pPr>
    <w:rPr>
      <w:rFonts w:ascii="Arial" w:hAnsi="Arial" w:cs="Arial"/>
      <w:b/>
      <w:color w:val="000000"/>
      <w:sz w:val="24"/>
      <w:szCs w:val="22"/>
      <w:lang w:val="en-US"/>
    </w:rPr>
  </w:style>
  <w:style w:type="character" w:customStyle="1" w:styleId="NzovChar">
    <w:name w:val="Názov Char"/>
    <w:basedOn w:val="Predvolenpsmoodseku"/>
    <w:link w:val="Nzov"/>
    <w:uiPriority w:val="10"/>
    <w:locked/>
    <w:rsid w:val="00257F7A"/>
    <w:rPr>
      <w:rFonts w:ascii="Arial" w:hAnsi="Arial" w:cs="Arial"/>
      <w:b/>
      <w:color w:val="000000"/>
      <w:sz w:val="22"/>
      <w:szCs w:val="22"/>
      <w:lang w:val="en-US" w:eastAsia="x-none"/>
    </w:rPr>
  </w:style>
  <w:style w:type="paragraph" w:customStyle="1" w:styleId="Default">
    <w:name w:val="Default"/>
    <w:rsid w:val="00257F7A"/>
    <w:pPr>
      <w:widowControl w:val="0"/>
      <w:autoSpaceDE w:val="0"/>
      <w:autoSpaceDN w:val="0"/>
      <w:adjustRightInd w:val="0"/>
      <w:spacing w:after="0" w:line="240" w:lineRule="auto"/>
    </w:pPr>
    <w:rPr>
      <w:rFonts w:ascii="Arial" w:hAnsi="Arial" w:cs="Arial"/>
      <w:color w:val="000000"/>
      <w:sz w:val="24"/>
      <w:szCs w:val="24"/>
      <w:lang w:val="en-US"/>
    </w:rPr>
  </w:style>
  <w:style w:type="paragraph" w:styleId="Zarkazkladnhotextu">
    <w:name w:val="Body Text Indent"/>
    <w:basedOn w:val="Normlny"/>
    <w:link w:val="ZarkazkladnhotextuChar"/>
    <w:uiPriority w:val="99"/>
    <w:rsid w:val="00257F7A"/>
    <w:pPr>
      <w:overflowPunct w:val="0"/>
      <w:autoSpaceDE w:val="0"/>
      <w:autoSpaceDN w:val="0"/>
      <w:adjustRightInd w:val="0"/>
      <w:spacing w:line="240" w:lineRule="auto"/>
      <w:ind w:left="1440" w:hanging="720"/>
      <w:textAlignment w:val="baseline"/>
    </w:pPr>
    <w:rPr>
      <w:rFonts w:ascii="Arial" w:hAnsi="Arial" w:cs="Arial"/>
      <w:color w:val="000000"/>
      <w:sz w:val="24"/>
      <w:szCs w:val="22"/>
      <w:lang w:val="en-GB" w:eastAsia="ja-JP"/>
    </w:rPr>
  </w:style>
  <w:style w:type="character" w:customStyle="1" w:styleId="ZarkazkladnhotextuChar">
    <w:name w:val="Zarážka základného textu Char"/>
    <w:basedOn w:val="Predvolenpsmoodseku"/>
    <w:link w:val="Zarkazkladnhotextu"/>
    <w:uiPriority w:val="99"/>
    <w:locked/>
    <w:rsid w:val="00257F7A"/>
    <w:rPr>
      <w:rFonts w:ascii="Arial" w:hAnsi="Arial" w:cs="Arial"/>
      <w:color w:val="000000"/>
      <w:sz w:val="22"/>
      <w:szCs w:val="22"/>
      <w:lang w:val="en-GB" w:eastAsia="ja-JP"/>
    </w:rPr>
  </w:style>
  <w:style w:type="paragraph" w:styleId="Odsekzoznamu">
    <w:name w:val="List Paragraph"/>
    <w:basedOn w:val="Normlny"/>
    <w:uiPriority w:val="34"/>
    <w:qFormat/>
    <w:rsid w:val="00257F7A"/>
    <w:pPr>
      <w:ind w:left="720"/>
      <w:contextualSpacing/>
    </w:pPr>
  </w:style>
  <w:style w:type="paragraph" w:styleId="Textbubliny">
    <w:name w:val="Balloon Text"/>
    <w:basedOn w:val="Normlny"/>
    <w:link w:val="TextbublinyChar"/>
    <w:uiPriority w:val="99"/>
    <w:semiHidden/>
    <w:unhideWhenUsed/>
    <w:rsid w:val="00257F7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257F7A"/>
    <w:rPr>
      <w:rFonts w:ascii="Tahoma" w:hAnsi="Tahoma" w:cs="Tahoma"/>
      <w:sz w:val="16"/>
      <w:szCs w:val="16"/>
    </w:rPr>
  </w:style>
  <w:style w:type="paragraph" w:styleId="Hlavika">
    <w:name w:val="header"/>
    <w:basedOn w:val="Normlny"/>
    <w:link w:val="HlavikaChar"/>
    <w:uiPriority w:val="99"/>
    <w:unhideWhenUsed/>
    <w:rsid w:val="00257F7A"/>
    <w:pPr>
      <w:tabs>
        <w:tab w:val="center" w:pos="4536"/>
        <w:tab w:val="right" w:pos="9072"/>
      </w:tabs>
      <w:spacing w:line="240" w:lineRule="auto"/>
    </w:pPr>
  </w:style>
  <w:style w:type="character" w:customStyle="1" w:styleId="HlavikaChar">
    <w:name w:val="Hlavička Char"/>
    <w:basedOn w:val="Predvolenpsmoodseku"/>
    <w:link w:val="Hlavika"/>
    <w:uiPriority w:val="99"/>
    <w:locked/>
    <w:rsid w:val="00257F7A"/>
    <w:rPr>
      <w:rFonts w:cs="Times New Roman"/>
    </w:rPr>
  </w:style>
  <w:style w:type="paragraph" w:styleId="Revzia">
    <w:name w:val="Revision"/>
    <w:hidden/>
    <w:uiPriority w:val="99"/>
    <w:semiHidden/>
    <w:rsid w:val="00257F7A"/>
    <w:pPr>
      <w:spacing w:after="0" w:line="240" w:lineRule="auto"/>
    </w:pPr>
    <w:rPr>
      <w:rFonts w:cs="DokChampa"/>
      <w:szCs w:val="36"/>
    </w:rPr>
  </w:style>
  <w:style w:type="paragraph" w:styleId="Zarkazkladnhotextu2">
    <w:name w:val="Body Text Indent 2"/>
    <w:basedOn w:val="Normlny"/>
    <w:link w:val="Zarkazkladnhotextu2Char"/>
    <w:uiPriority w:val="99"/>
    <w:semiHidden/>
    <w:unhideWhenUsed/>
    <w:rsid w:val="00257F7A"/>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sid w:val="00257F7A"/>
    <w:rPr>
      <w:rFonts w:cs="Times New Roman"/>
    </w:rPr>
  </w:style>
  <w:style w:type="paragraph" w:styleId="Zarkazkladnhotextu3">
    <w:name w:val="Body Text Indent 3"/>
    <w:basedOn w:val="Normlny"/>
    <w:link w:val="Zarkazkladnhotextu3Char"/>
    <w:uiPriority w:val="99"/>
    <w:semiHidden/>
    <w:unhideWhenUsed/>
    <w:rsid w:val="00257F7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locked/>
    <w:rsid w:val="00257F7A"/>
    <w:rPr>
      <w:rFonts w:cs="Times New Roman"/>
      <w:sz w:val="16"/>
      <w:szCs w:val="16"/>
    </w:rPr>
  </w:style>
  <w:style w:type="paragraph" w:styleId="Zkladntext0">
    <w:name w:val="Body Text"/>
    <w:basedOn w:val="Normlny"/>
    <w:link w:val="ZkladntextChar"/>
    <w:uiPriority w:val="99"/>
    <w:semiHidden/>
    <w:unhideWhenUsed/>
    <w:rsid w:val="00257F7A"/>
    <w:pPr>
      <w:spacing w:after="120"/>
    </w:pPr>
  </w:style>
  <w:style w:type="character" w:customStyle="1" w:styleId="ZkladntextChar">
    <w:name w:val="Základný text Char"/>
    <w:basedOn w:val="Predvolenpsmoodseku"/>
    <w:link w:val="Zkladntext0"/>
    <w:uiPriority w:val="99"/>
    <w:semiHidden/>
    <w:locked/>
    <w:rsid w:val="00257F7A"/>
    <w:rPr>
      <w:rFonts w:cs="Times New Roman"/>
    </w:rPr>
  </w:style>
  <w:style w:type="paragraph" w:styleId="Zkladntext2">
    <w:name w:val="Body Text 2"/>
    <w:basedOn w:val="Normlny"/>
    <w:link w:val="Zkladntext2Char"/>
    <w:uiPriority w:val="99"/>
    <w:semiHidden/>
    <w:unhideWhenUsed/>
    <w:rsid w:val="00257F7A"/>
    <w:pPr>
      <w:spacing w:after="120" w:line="480" w:lineRule="auto"/>
    </w:pPr>
  </w:style>
  <w:style w:type="character" w:customStyle="1" w:styleId="Zkladntext2Char">
    <w:name w:val="Základný text 2 Char"/>
    <w:basedOn w:val="Predvolenpsmoodseku"/>
    <w:link w:val="Zkladntext2"/>
    <w:uiPriority w:val="99"/>
    <w:semiHidden/>
    <w:locked/>
    <w:rsid w:val="00257F7A"/>
    <w:rPr>
      <w:rFonts w:cs="Times New Roman"/>
    </w:rPr>
  </w:style>
  <w:style w:type="character" w:customStyle="1" w:styleId="TextkomentraChar">
    <w:name w:val="Text komentára Char"/>
    <w:basedOn w:val="Predvolenpsmoodseku"/>
    <w:link w:val="Textkomentra"/>
    <w:uiPriority w:val="99"/>
    <w:semiHidden/>
    <w:locked/>
    <w:rsid w:val="00257F7A"/>
    <w:rPr>
      <w:rFonts w:eastAsia="Times New Roman" w:cs="Times New Roman"/>
      <w:sz w:val="20"/>
      <w:szCs w:val="20"/>
      <w:lang w:val="x-none" w:eastAsia="sk-SK"/>
    </w:rPr>
  </w:style>
  <w:style w:type="paragraph" w:styleId="Textkomentra">
    <w:name w:val="annotation text"/>
    <w:basedOn w:val="Normlny"/>
    <w:link w:val="TextkomentraChar"/>
    <w:uiPriority w:val="99"/>
    <w:semiHidden/>
    <w:unhideWhenUsed/>
    <w:rsid w:val="00257F7A"/>
    <w:pPr>
      <w:spacing w:line="240" w:lineRule="auto"/>
    </w:pPr>
    <w:rPr>
      <w:rFonts w:cs="Times New Roman"/>
      <w:sz w:val="20"/>
      <w:szCs w:val="20"/>
      <w:lang w:eastAsia="sk-SK"/>
    </w:rPr>
  </w:style>
  <w:style w:type="character" w:customStyle="1" w:styleId="TextkomentraChar1">
    <w:name w:val="Text komentára Char1"/>
    <w:basedOn w:val="Predvolenpsmoodseku"/>
    <w:uiPriority w:val="99"/>
    <w:semiHidden/>
    <w:rPr>
      <w:rFonts w:cs="DokChampa"/>
      <w:sz w:val="20"/>
      <w:szCs w:val="20"/>
    </w:rPr>
  </w:style>
  <w:style w:type="character" w:customStyle="1" w:styleId="TextkomentraChar110">
    <w:name w:val="Text komentára Char110"/>
    <w:basedOn w:val="Predvolenpsmoodseku"/>
    <w:uiPriority w:val="99"/>
    <w:semiHidden/>
    <w:rPr>
      <w:rFonts w:cs="DokChampa"/>
      <w:sz w:val="20"/>
      <w:szCs w:val="20"/>
    </w:rPr>
  </w:style>
  <w:style w:type="character" w:customStyle="1" w:styleId="TextkomentraChar19">
    <w:name w:val="Text komentára Char19"/>
    <w:basedOn w:val="Predvolenpsmoodseku"/>
    <w:uiPriority w:val="99"/>
    <w:semiHidden/>
    <w:rPr>
      <w:rFonts w:cs="DokChampa"/>
      <w:sz w:val="20"/>
      <w:szCs w:val="20"/>
    </w:rPr>
  </w:style>
  <w:style w:type="character" w:customStyle="1" w:styleId="TextkomentraChar18">
    <w:name w:val="Text komentára Char18"/>
    <w:basedOn w:val="Predvolenpsmoodseku"/>
    <w:uiPriority w:val="99"/>
    <w:semiHidden/>
    <w:rPr>
      <w:rFonts w:cs="DokChampa"/>
      <w:sz w:val="20"/>
      <w:szCs w:val="20"/>
    </w:rPr>
  </w:style>
  <w:style w:type="character" w:customStyle="1" w:styleId="TextkomentraChar17">
    <w:name w:val="Text komentára Char17"/>
    <w:basedOn w:val="Predvolenpsmoodseku"/>
    <w:uiPriority w:val="99"/>
    <w:semiHidden/>
    <w:rPr>
      <w:rFonts w:cs="DokChampa"/>
      <w:sz w:val="20"/>
      <w:szCs w:val="20"/>
    </w:rPr>
  </w:style>
  <w:style w:type="character" w:customStyle="1" w:styleId="TextkomentraChar16">
    <w:name w:val="Text komentára Char16"/>
    <w:basedOn w:val="Predvolenpsmoodseku"/>
    <w:uiPriority w:val="99"/>
    <w:semiHidden/>
    <w:rPr>
      <w:rFonts w:cs="DokChampa"/>
      <w:sz w:val="20"/>
      <w:szCs w:val="20"/>
    </w:rPr>
  </w:style>
  <w:style w:type="character" w:customStyle="1" w:styleId="TextkomentraChar15">
    <w:name w:val="Text komentára Char15"/>
    <w:basedOn w:val="Predvolenpsmoodseku"/>
    <w:uiPriority w:val="99"/>
    <w:semiHidden/>
    <w:rPr>
      <w:rFonts w:cs="DokChampa"/>
      <w:sz w:val="20"/>
      <w:szCs w:val="20"/>
      <w:lang w:bidi="ar-SA"/>
    </w:rPr>
  </w:style>
  <w:style w:type="character" w:customStyle="1" w:styleId="TextkomentraChar14">
    <w:name w:val="Text komentára Char14"/>
    <w:basedOn w:val="Predvolenpsmoodseku"/>
    <w:uiPriority w:val="99"/>
    <w:semiHidden/>
    <w:rPr>
      <w:rFonts w:cs="DokChampa"/>
      <w:sz w:val="20"/>
      <w:szCs w:val="20"/>
      <w:lang w:bidi="ar-SA"/>
    </w:rPr>
  </w:style>
  <w:style w:type="character" w:customStyle="1" w:styleId="TextkomentraChar13">
    <w:name w:val="Text komentára Char13"/>
    <w:basedOn w:val="Predvolenpsmoodseku"/>
    <w:uiPriority w:val="99"/>
    <w:semiHidden/>
    <w:rPr>
      <w:rFonts w:cs="DokChampa"/>
      <w:sz w:val="20"/>
      <w:szCs w:val="20"/>
      <w:lang w:bidi="ar-SA"/>
    </w:rPr>
  </w:style>
  <w:style w:type="character" w:customStyle="1" w:styleId="TextkomentraChar12">
    <w:name w:val="Text komentára Char12"/>
    <w:basedOn w:val="Predvolenpsmoodseku"/>
    <w:uiPriority w:val="99"/>
    <w:semiHidden/>
    <w:rPr>
      <w:rFonts w:cs="DokChampa"/>
      <w:sz w:val="20"/>
      <w:szCs w:val="20"/>
      <w:lang w:bidi="ar-SA"/>
    </w:rPr>
  </w:style>
  <w:style w:type="character" w:customStyle="1" w:styleId="TextkomentraChar11">
    <w:name w:val="Text komentára Char11"/>
    <w:basedOn w:val="Predvolenpsmoodseku"/>
    <w:uiPriority w:val="99"/>
    <w:semiHidden/>
    <w:rsid w:val="00257F7A"/>
    <w:rPr>
      <w:rFonts w:cs="Times New Roman"/>
      <w:sz w:val="20"/>
      <w:szCs w:val="20"/>
    </w:rPr>
  </w:style>
  <w:style w:type="character" w:customStyle="1" w:styleId="PredmetkomentraChar">
    <w:name w:val="Predmet komentára Char"/>
    <w:basedOn w:val="TextkomentraChar"/>
    <w:link w:val="Predmetkomentra"/>
    <w:uiPriority w:val="99"/>
    <w:semiHidden/>
    <w:locked/>
    <w:rsid w:val="00257F7A"/>
    <w:rPr>
      <w:rFonts w:eastAsia="Times New Roman" w:cs="Times New Roman"/>
      <w:b/>
      <w:bCs/>
      <w:sz w:val="20"/>
      <w:szCs w:val="20"/>
      <w:lang w:val="x-none" w:eastAsia="sk-SK"/>
    </w:rPr>
  </w:style>
  <w:style w:type="paragraph" w:styleId="Predmetkomentra">
    <w:name w:val="annotation subject"/>
    <w:basedOn w:val="Textkomentra"/>
    <w:next w:val="Textkomentra"/>
    <w:link w:val="PredmetkomentraChar"/>
    <w:uiPriority w:val="99"/>
    <w:semiHidden/>
    <w:unhideWhenUsed/>
    <w:rsid w:val="00257F7A"/>
    <w:rPr>
      <w:b/>
      <w:bCs/>
    </w:rPr>
  </w:style>
  <w:style w:type="character" w:customStyle="1" w:styleId="PredmetkomentraChar1">
    <w:name w:val="Predmet komentára Char1"/>
    <w:basedOn w:val="TextkomentraChar"/>
    <w:uiPriority w:val="99"/>
    <w:semiHidden/>
    <w:rPr>
      <w:rFonts w:eastAsia="Times New Roman" w:cs="DokChampa"/>
      <w:b/>
      <w:bCs/>
      <w:sz w:val="20"/>
      <w:szCs w:val="20"/>
      <w:lang w:val="x-none" w:eastAsia="sk-SK"/>
    </w:rPr>
  </w:style>
  <w:style w:type="character" w:customStyle="1" w:styleId="PredmetkomentraChar110">
    <w:name w:val="Predmet komentára Char110"/>
    <w:basedOn w:val="TextkomentraChar"/>
    <w:uiPriority w:val="99"/>
    <w:semiHidden/>
    <w:rPr>
      <w:rFonts w:eastAsia="Times New Roman" w:cs="DokChampa"/>
      <w:b/>
      <w:bCs/>
      <w:sz w:val="20"/>
      <w:szCs w:val="20"/>
      <w:lang w:val="x-none" w:eastAsia="sk-SK"/>
    </w:rPr>
  </w:style>
  <w:style w:type="character" w:customStyle="1" w:styleId="PredmetkomentraChar19">
    <w:name w:val="Predmet komentára Char19"/>
    <w:basedOn w:val="TextkomentraChar"/>
    <w:uiPriority w:val="99"/>
    <w:semiHidden/>
    <w:rPr>
      <w:rFonts w:eastAsia="Times New Roman" w:cs="DokChampa"/>
      <w:b/>
      <w:bCs/>
      <w:sz w:val="20"/>
      <w:szCs w:val="20"/>
      <w:lang w:val="x-none" w:eastAsia="sk-SK"/>
    </w:rPr>
  </w:style>
  <w:style w:type="character" w:customStyle="1" w:styleId="PredmetkomentraChar18">
    <w:name w:val="Predmet komentára Char18"/>
    <w:basedOn w:val="TextkomentraChar"/>
    <w:uiPriority w:val="99"/>
    <w:semiHidden/>
    <w:rPr>
      <w:rFonts w:eastAsia="Times New Roman" w:cs="DokChampa"/>
      <w:b/>
      <w:bCs/>
      <w:sz w:val="20"/>
      <w:szCs w:val="20"/>
      <w:lang w:val="x-none" w:eastAsia="sk-SK"/>
    </w:rPr>
  </w:style>
  <w:style w:type="character" w:customStyle="1" w:styleId="PredmetkomentraChar17">
    <w:name w:val="Predmet komentára Char17"/>
    <w:basedOn w:val="TextkomentraChar"/>
    <w:uiPriority w:val="99"/>
    <w:semiHidden/>
    <w:rPr>
      <w:rFonts w:eastAsia="Times New Roman" w:cs="DokChampa"/>
      <w:b/>
      <w:bCs/>
      <w:sz w:val="20"/>
      <w:szCs w:val="20"/>
      <w:lang w:val="x-none" w:eastAsia="sk-SK"/>
    </w:rPr>
  </w:style>
  <w:style w:type="character" w:customStyle="1" w:styleId="PredmetkomentraChar16">
    <w:name w:val="Predmet komentára Char16"/>
    <w:basedOn w:val="TextkomentraChar"/>
    <w:uiPriority w:val="99"/>
    <w:semiHidden/>
    <w:rPr>
      <w:rFonts w:eastAsia="Times New Roman" w:cs="DokChampa"/>
      <w:b/>
      <w:bCs/>
      <w:sz w:val="20"/>
      <w:szCs w:val="20"/>
      <w:lang w:val="x-none" w:eastAsia="sk-SK"/>
    </w:rPr>
  </w:style>
  <w:style w:type="character" w:customStyle="1" w:styleId="PredmetkomentraChar15">
    <w:name w:val="Predmet komentára Char15"/>
    <w:basedOn w:val="TextkomentraChar"/>
    <w:uiPriority w:val="99"/>
    <w:semiHidden/>
    <w:rPr>
      <w:rFonts w:eastAsia="Times New Roman" w:cs="DokChampa"/>
      <w:b/>
      <w:bCs/>
      <w:sz w:val="20"/>
      <w:szCs w:val="20"/>
      <w:lang w:val="x-none" w:eastAsia="sk-SK" w:bidi="ar-SA"/>
    </w:rPr>
  </w:style>
  <w:style w:type="character" w:customStyle="1" w:styleId="PredmetkomentraChar14">
    <w:name w:val="Predmet komentára Char14"/>
    <w:basedOn w:val="TextkomentraChar"/>
    <w:uiPriority w:val="99"/>
    <w:semiHidden/>
    <w:rPr>
      <w:rFonts w:eastAsia="Times New Roman" w:cs="DokChampa"/>
      <w:b/>
      <w:bCs/>
      <w:sz w:val="20"/>
      <w:szCs w:val="20"/>
      <w:lang w:val="x-none" w:eastAsia="sk-SK" w:bidi="ar-SA"/>
    </w:rPr>
  </w:style>
  <w:style w:type="character" w:customStyle="1" w:styleId="PredmetkomentraChar13">
    <w:name w:val="Predmet komentára Char13"/>
    <w:basedOn w:val="TextkomentraChar"/>
    <w:uiPriority w:val="99"/>
    <w:semiHidden/>
    <w:rPr>
      <w:rFonts w:eastAsia="Times New Roman" w:cs="DokChampa"/>
      <w:b/>
      <w:bCs/>
      <w:sz w:val="20"/>
      <w:szCs w:val="20"/>
      <w:lang w:val="x-none" w:eastAsia="sk-SK" w:bidi="ar-SA"/>
    </w:rPr>
  </w:style>
  <w:style w:type="character" w:customStyle="1" w:styleId="PredmetkomentraChar12">
    <w:name w:val="Predmet komentára Char12"/>
    <w:basedOn w:val="TextkomentraChar"/>
    <w:uiPriority w:val="99"/>
    <w:semiHidden/>
    <w:rPr>
      <w:rFonts w:eastAsia="Times New Roman" w:cs="DokChampa"/>
      <w:b/>
      <w:bCs/>
      <w:sz w:val="20"/>
      <w:szCs w:val="20"/>
      <w:lang w:val="x-none" w:eastAsia="sk-SK" w:bidi="ar-SA"/>
    </w:rPr>
  </w:style>
  <w:style w:type="character" w:customStyle="1" w:styleId="PredmetkomentraChar11">
    <w:name w:val="Predmet komentára Char11"/>
    <w:basedOn w:val="TextkomentraChar11"/>
    <w:uiPriority w:val="99"/>
    <w:semiHidden/>
    <w:rsid w:val="00257F7A"/>
    <w:rPr>
      <w:rFonts w:cs="Times New Roman"/>
      <w:b/>
      <w:bCs/>
      <w:sz w:val="20"/>
      <w:szCs w:val="20"/>
    </w:rPr>
  </w:style>
  <w:style w:type="character" w:styleId="Odkaznakomentr">
    <w:name w:val="annotation reference"/>
    <w:basedOn w:val="Predvolenpsmoodseku"/>
    <w:uiPriority w:val="99"/>
    <w:semiHidden/>
    <w:unhideWhenUsed/>
    <w:rsid w:val="00257F7A"/>
    <w:rPr>
      <w:rFonts w:cs="Times New Roman"/>
      <w:sz w:val="16"/>
      <w:szCs w:val="16"/>
    </w:rPr>
  </w:style>
  <w:style w:type="character" w:customStyle="1" w:styleId="h1a2">
    <w:name w:val="h1a2"/>
    <w:basedOn w:val="Predvolenpsmoodseku"/>
    <w:rsid w:val="00904DEB"/>
    <w:rPr>
      <w:vanish w:val="0"/>
      <w:webHidden w:val="0"/>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6352</Words>
  <Characters>38184</Characters>
  <Application>Microsoft Office Word</Application>
  <DocSecurity>0</DocSecurity>
  <Lines>318</Lines>
  <Paragraphs>88</Paragraphs>
  <ScaleCrop>false</ScaleCrop>
  <HeadingPairs>
    <vt:vector size="2" baseType="variant">
      <vt:variant>
        <vt:lpstr>Názov</vt:lpstr>
      </vt:variant>
      <vt:variant>
        <vt:i4>1</vt:i4>
      </vt:variant>
    </vt:vector>
  </HeadingPairs>
  <TitlesOfParts>
    <vt:vector size="1" baseType="lpstr">
      <vt:lpstr/>
    </vt:vector>
  </TitlesOfParts>
  <Company>Ministerstvo financií</Company>
  <LinksUpToDate>false</LinksUpToDate>
  <CharactersWithSpaces>44448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Kuchár</dc:creator>
  <cp:keywords/>
  <dc:description/>
  <cp:lastModifiedBy>Kuchar Jakub</cp:lastModifiedBy>
  <cp:revision>8</cp:revision>
  <cp:lastPrinted>2018-01-16T14:40:00Z</cp:lastPrinted>
  <dcterms:created xsi:type="dcterms:W3CDTF">2018-04-03T12:30:00Z</dcterms:created>
  <dcterms:modified xsi:type="dcterms:W3CDTF">2023-11-15T05:50:00Z</dcterms:modified>
</cp:coreProperties>
</file>