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7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6"/>
        <w:gridCol w:w="3827"/>
        <w:gridCol w:w="1418"/>
        <w:gridCol w:w="992"/>
        <w:gridCol w:w="992"/>
        <w:gridCol w:w="3686"/>
        <w:gridCol w:w="1134"/>
        <w:gridCol w:w="708"/>
        <w:gridCol w:w="993"/>
        <w:gridCol w:w="1559"/>
      </w:tblGrid>
      <w:tr w:rsidR="00803E65" w:rsidRPr="001A508F" w:rsidTr="00803E65">
        <w:tc>
          <w:tcPr>
            <w:tcW w:w="16075" w:type="dxa"/>
            <w:gridSpan w:val="10"/>
            <w:tcBorders>
              <w:top w:val="single" w:sz="12" w:space="0" w:color="auto"/>
            </w:tcBorders>
          </w:tcPr>
          <w:p w:rsidR="00803E65" w:rsidRPr="00C4714C" w:rsidRDefault="00803E65" w:rsidP="005A018B">
            <w:pPr>
              <w:pStyle w:val="Nadpis1"/>
              <w:rPr>
                <w:sz w:val="20"/>
                <w:szCs w:val="20"/>
              </w:rPr>
            </w:pPr>
            <w:r w:rsidRPr="00C4714C">
              <w:rPr>
                <w:sz w:val="20"/>
                <w:szCs w:val="20"/>
              </w:rPr>
              <w:t>TABUĽKA ZHODY</w:t>
            </w:r>
          </w:p>
          <w:p w:rsidR="00803E65" w:rsidRPr="00C4714C" w:rsidRDefault="00803E65" w:rsidP="005A018B">
            <w:pPr>
              <w:pStyle w:val="Nadpis1"/>
              <w:rPr>
                <w:sz w:val="20"/>
                <w:szCs w:val="20"/>
              </w:rPr>
            </w:pPr>
            <w:r w:rsidRPr="00C4714C">
              <w:rPr>
                <w:sz w:val="20"/>
                <w:szCs w:val="20"/>
              </w:rPr>
              <w:t>k návrhu zákona s právom Európskej únie</w:t>
            </w:r>
            <w:r w:rsidRPr="006806CD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803E65" w:rsidRPr="001A508F" w:rsidTr="00803E65">
        <w:trPr>
          <w:trHeight w:val="567"/>
        </w:trPr>
        <w:tc>
          <w:tcPr>
            <w:tcW w:w="6011" w:type="dxa"/>
            <w:gridSpan w:val="3"/>
          </w:tcPr>
          <w:p w:rsidR="00803E65" w:rsidRPr="00E055F0" w:rsidRDefault="00803E65" w:rsidP="00FB350B">
            <w:pPr>
              <w:pStyle w:val="Nadpis4"/>
              <w:jc w:val="both"/>
              <w:rPr>
                <w:sz w:val="20"/>
                <w:szCs w:val="20"/>
                <w:u w:val="single"/>
              </w:rPr>
            </w:pPr>
            <w:r w:rsidRPr="00E055F0">
              <w:rPr>
                <w:sz w:val="20"/>
                <w:szCs w:val="20"/>
                <w:u w:val="single"/>
              </w:rPr>
              <w:t>Smernica</w:t>
            </w:r>
          </w:p>
          <w:p w:rsidR="00803E65" w:rsidRPr="00E055F0" w:rsidRDefault="00803E65" w:rsidP="00FB350B">
            <w:pPr>
              <w:adjustRightInd w:val="0"/>
              <w:jc w:val="both"/>
              <w:rPr>
                <w:b/>
                <w:sz w:val="20"/>
                <w:szCs w:val="20"/>
              </w:rPr>
            </w:pPr>
            <w:r w:rsidRPr="00E055F0">
              <w:rPr>
                <w:b/>
                <w:bCs/>
                <w:sz w:val="20"/>
                <w:szCs w:val="20"/>
              </w:rPr>
              <w:t>Smernica Rady 2003/96/ES z 27. októbra 2003 o reštrukturalizácii právneho rámca spoločenstva pre zdaňovanie energetických výrobkov a elektriny</w:t>
            </w:r>
          </w:p>
          <w:p w:rsidR="00803E65" w:rsidRPr="00E055F0" w:rsidRDefault="00803E65" w:rsidP="00FB350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7"/>
          </w:tcPr>
          <w:p w:rsidR="00803E65" w:rsidRPr="00E055F0" w:rsidRDefault="00803E65" w:rsidP="00FB350B">
            <w:pPr>
              <w:pStyle w:val="Nadpis4"/>
              <w:jc w:val="both"/>
              <w:rPr>
                <w:sz w:val="20"/>
                <w:szCs w:val="20"/>
                <w:u w:val="single"/>
              </w:rPr>
            </w:pPr>
            <w:r w:rsidRPr="00E055F0">
              <w:rPr>
                <w:sz w:val="20"/>
                <w:szCs w:val="20"/>
                <w:u w:val="single"/>
              </w:rPr>
              <w:t>Právne predpisy Slovenskej republiky</w:t>
            </w:r>
          </w:p>
          <w:p w:rsidR="00803E65" w:rsidRPr="00E055F0" w:rsidRDefault="00803E65" w:rsidP="005550E0">
            <w:pPr>
              <w:pStyle w:val="Zkladntext"/>
              <w:jc w:val="both"/>
              <w:rPr>
                <w:b/>
                <w:iCs/>
                <w:sz w:val="20"/>
                <w:szCs w:val="20"/>
              </w:rPr>
            </w:pPr>
            <w:r w:rsidRPr="00E055F0">
              <w:rPr>
                <w:b/>
                <w:bCs/>
                <w:sz w:val="20"/>
                <w:szCs w:val="20"/>
              </w:rPr>
              <w:t>Návrh zákona</w:t>
            </w:r>
            <w:r w:rsidRPr="00E055F0">
              <w:rPr>
                <w:b/>
                <w:iCs/>
                <w:sz w:val="20"/>
                <w:szCs w:val="20"/>
              </w:rPr>
              <w:t xml:space="preserve">, ktorým sa mení a dopĺňa zákon č. 98/2004 Z. z. o spotrebnej dani z minerálnych olejov v znení neskorších predpisov </w:t>
            </w:r>
            <w:r w:rsidR="000A5F50">
              <w:rPr>
                <w:b/>
                <w:iCs/>
                <w:sz w:val="20"/>
                <w:szCs w:val="20"/>
              </w:rPr>
              <w:t xml:space="preserve">a ktorým sa menia </w:t>
            </w:r>
            <w:r w:rsidR="000A5F50" w:rsidRPr="000A5F50">
              <w:rPr>
                <w:b/>
                <w:iCs/>
                <w:sz w:val="20"/>
                <w:szCs w:val="20"/>
              </w:rPr>
              <w:t>a ktorým sa menia dopĺňajú niektoré zákony</w:t>
            </w:r>
            <w:r w:rsidR="000A5F50" w:rsidRPr="000D23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55F0">
              <w:rPr>
                <w:b/>
                <w:bCs/>
                <w:sz w:val="20"/>
                <w:szCs w:val="20"/>
              </w:rPr>
              <w:t>(ďalej len „X/202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055F0">
              <w:rPr>
                <w:b/>
                <w:bCs/>
                <w:sz w:val="20"/>
                <w:szCs w:val="20"/>
              </w:rPr>
              <w:t xml:space="preserve"> Z. z.“)</w:t>
            </w:r>
          </w:p>
          <w:p w:rsidR="00803E65" w:rsidRPr="00E055F0" w:rsidRDefault="00803E65" w:rsidP="00FB350B">
            <w:pPr>
              <w:pStyle w:val="Hlavika"/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</w:p>
          <w:p w:rsidR="00803E65" w:rsidRPr="00E055F0" w:rsidRDefault="00803E65" w:rsidP="00FB350B">
            <w:pPr>
              <w:pStyle w:val="Nadpis4"/>
              <w:jc w:val="both"/>
              <w:rPr>
                <w:sz w:val="20"/>
                <w:szCs w:val="20"/>
                <w:u w:val="single"/>
              </w:rPr>
            </w:pPr>
            <w:r w:rsidRPr="00E055F0">
              <w:rPr>
                <w:sz w:val="20"/>
                <w:szCs w:val="20"/>
              </w:rPr>
              <w:t>Zákon č. 98/2004 Z. z. o spotrebnej dani z minerálneho oleja v znení neskorších predpisov (ďalej len „98/2004 Z. z.“)</w:t>
            </w:r>
          </w:p>
        </w:tc>
      </w:tr>
      <w:tr w:rsidR="00803E65" w:rsidRPr="001A508F" w:rsidTr="00803E65">
        <w:tc>
          <w:tcPr>
            <w:tcW w:w="766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E055F0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E055F0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E055F0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E055F0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803E65" w:rsidRPr="00E055F0" w:rsidRDefault="00803E65" w:rsidP="008876DF">
            <w:pPr>
              <w:pStyle w:val="Zarkazkladnhotextu"/>
            </w:pPr>
            <w:r w:rsidRPr="00E055F0">
              <w:t>5</w:t>
            </w:r>
          </w:p>
        </w:tc>
        <w:tc>
          <w:tcPr>
            <w:tcW w:w="3686" w:type="dxa"/>
          </w:tcPr>
          <w:p w:rsidR="00803E65" w:rsidRPr="00E055F0" w:rsidRDefault="00803E65" w:rsidP="008876DF">
            <w:pPr>
              <w:pStyle w:val="Zarkazkladnhotextu"/>
            </w:pPr>
            <w:r w:rsidRPr="00E055F0">
              <w:t>6</w:t>
            </w:r>
          </w:p>
        </w:tc>
        <w:tc>
          <w:tcPr>
            <w:tcW w:w="1134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E055F0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E055F0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:rsidR="00803E65" w:rsidRPr="00E055F0" w:rsidRDefault="00803E65" w:rsidP="008876DF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03E65" w:rsidRPr="001A508F" w:rsidTr="00803E65">
        <w:tc>
          <w:tcPr>
            <w:tcW w:w="766" w:type="dxa"/>
          </w:tcPr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Článok</w:t>
            </w:r>
          </w:p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(Č, O,</w:t>
            </w:r>
          </w:p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V, P)</w:t>
            </w:r>
          </w:p>
        </w:tc>
        <w:tc>
          <w:tcPr>
            <w:tcW w:w="3827" w:type="dxa"/>
          </w:tcPr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Text</w:t>
            </w:r>
          </w:p>
        </w:tc>
        <w:tc>
          <w:tcPr>
            <w:tcW w:w="1418" w:type="dxa"/>
          </w:tcPr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Spôsob transpozície</w:t>
            </w:r>
          </w:p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(N, O, D, n. a.)</w:t>
            </w:r>
          </w:p>
        </w:tc>
        <w:tc>
          <w:tcPr>
            <w:tcW w:w="992" w:type="dxa"/>
          </w:tcPr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Číslo</w:t>
            </w:r>
          </w:p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predpisu</w:t>
            </w:r>
          </w:p>
        </w:tc>
        <w:tc>
          <w:tcPr>
            <w:tcW w:w="992" w:type="dxa"/>
          </w:tcPr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Článok I (Č, §, O, V, P)</w:t>
            </w:r>
          </w:p>
        </w:tc>
        <w:tc>
          <w:tcPr>
            <w:tcW w:w="3686" w:type="dxa"/>
          </w:tcPr>
          <w:p w:rsidR="00803E65" w:rsidRPr="00E055F0" w:rsidRDefault="00803E65" w:rsidP="005D6E16">
            <w:pPr>
              <w:pStyle w:val="Normlny0"/>
              <w:jc w:val="center"/>
            </w:pPr>
            <w:r w:rsidRPr="00E055F0">
              <w:t>Text</w:t>
            </w:r>
          </w:p>
        </w:tc>
        <w:tc>
          <w:tcPr>
            <w:tcW w:w="1134" w:type="dxa"/>
          </w:tcPr>
          <w:p w:rsidR="00803E65" w:rsidRPr="00E055F0" w:rsidRDefault="00803E65" w:rsidP="005D6E16">
            <w:pPr>
              <w:pStyle w:val="Normlny0"/>
              <w:jc w:val="center"/>
              <w:rPr>
                <w:sz w:val="18"/>
                <w:szCs w:val="18"/>
              </w:rPr>
            </w:pPr>
            <w:r w:rsidRPr="00E055F0">
              <w:rPr>
                <w:sz w:val="18"/>
                <w:szCs w:val="18"/>
              </w:rPr>
              <w:t>Zhoda</w:t>
            </w:r>
          </w:p>
          <w:p w:rsidR="00803E65" w:rsidRPr="00E055F0" w:rsidRDefault="00803E65" w:rsidP="005D6E16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03E65" w:rsidRPr="00E055F0" w:rsidRDefault="00803E65" w:rsidP="005D6E16">
            <w:pPr>
              <w:pStyle w:val="Normlny0"/>
              <w:jc w:val="center"/>
              <w:rPr>
                <w:sz w:val="18"/>
                <w:szCs w:val="18"/>
              </w:rPr>
            </w:pPr>
            <w:r w:rsidRPr="00E055F0">
              <w:rPr>
                <w:sz w:val="18"/>
                <w:szCs w:val="18"/>
              </w:rPr>
              <w:t>Poznámky</w:t>
            </w:r>
          </w:p>
          <w:p w:rsidR="00803E65" w:rsidRPr="00E055F0" w:rsidRDefault="00803E65" w:rsidP="005D6E16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3E65" w:rsidRPr="00E055F0" w:rsidRDefault="00803E65" w:rsidP="005D6E16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Identifikácia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</w:p>
        </w:tc>
        <w:tc>
          <w:tcPr>
            <w:tcW w:w="1559" w:type="dxa"/>
          </w:tcPr>
          <w:p w:rsidR="00803E65" w:rsidRDefault="00803E65" w:rsidP="00803E65">
            <w:pPr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Identifikácia oblasti </w:t>
            </w:r>
            <w:proofErr w:type="spellStart"/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>gold</w:t>
            </w:r>
            <w:proofErr w:type="spellEnd"/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>platingu</w:t>
            </w:r>
            <w:proofErr w:type="spellEnd"/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a </w:t>
            </w:r>
            <w:proofErr w:type="spellStart"/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>vyjadre</w:t>
            </w:r>
            <w:proofErr w:type="spellEnd"/>
          </w:p>
          <w:p w:rsidR="00803E65" w:rsidRPr="00E055F0" w:rsidRDefault="00803E65" w:rsidP="00803E65">
            <w:pPr>
              <w:adjustRightInd w:val="0"/>
              <w:rPr>
                <w:sz w:val="18"/>
                <w:szCs w:val="18"/>
              </w:rPr>
            </w:pPr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nie k opodstatnenosti </w:t>
            </w:r>
            <w:proofErr w:type="spellStart"/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>goldplatingu</w:t>
            </w:r>
            <w:proofErr w:type="spellEnd"/>
            <w:r w:rsidRPr="004627B4">
              <w:rPr>
                <w:rFonts w:eastAsia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803E65" w:rsidRPr="001A508F" w:rsidTr="00803E65">
        <w:tc>
          <w:tcPr>
            <w:tcW w:w="766" w:type="dxa"/>
            <w:tcBorders>
              <w:bottom w:val="single" w:sz="12" w:space="0" w:color="auto"/>
            </w:tcBorders>
          </w:tcPr>
          <w:p w:rsidR="00803E65" w:rsidRPr="001A508F" w:rsidRDefault="00803E65" w:rsidP="00C7486B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Čl. 21 ods. 3</w:t>
            </w:r>
          </w:p>
          <w:p w:rsidR="00803E65" w:rsidRPr="001A508F" w:rsidRDefault="00803E65" w:rsidP="00C7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803E65" w:rsidRPr="00562D98" w:rsidRDefault="00803E65" w:rsidP="00424E00">
            <w:pPr>
              <w:adjustRightInd w:val="0"/>
              <w:ind w:right="182" w:firstLine="15"/>
              <w:jc w:val="both"/>
              <w:rPr>
                <w:rFonts w:eastAsia="EUAlbertina-Regular-Identity-H"/>
                <w:sz w:val="20"/>
                <w:szCs w:val="20"/>
              </w:rPr>
            </w:pPr>
            <w:r w:rsidRPr="00562D98">
              <w:rPr>
                <w:rFonts w:eastAsia="EUAlbertina-Regular-Identity-H"/>
                <w:sz w:val="20"/>
                <w:szCs w:val="20"/>
              </w:rPr>
              <w:t>Spotreba energetických výrobkov v rámci areálu podniku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vyrábajúceho energetické výrobky sa nepovažuje za zdaniteľnú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udalosť, ktorá je dôvodom na zdaňovanie, ak spotreba pozostáva</w:t>
            </w:r>
            <w:r>
              <w:rPr>
                <w:rFonts w:eastAsia="EUAlbertina-Regular-Identity-H"/>
                <w:sz w:val="20"/>
                <w:szCs w:val="20"/>
              </w:rPr>
              <w:t xml:space="preserve">  </w:t>
            </w:r>
            <w:r w:rsidRPr="00562D98">
              <w:rPr>
                <w:rFonts w:eastAsia="EUAlbertina-Regular-Identity-H"/>
                <w:sz w:val="20"/>
                <w:szCs w:val="20"/>
              </w:rPr>
              <w:t>z energetických výrobkov vyrábaných v areáli podniku. Členské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štáty tiež môžu považovať spotrebu elektrickej energie a</w:t>
            </w:r>
            <w:r>
              <w:rPr>
                <w:rFonts w:eastAsia="EUAlbertina-Regular-Identity-H"/>
                <w:sz w:val="20"/>
                <w:szCs w:val="20"/>
              </w:rPr>
              <w:t> </w:t>
            </w:r>
            <w:r w:rsidRPr="00562D98">
              <w:rPr>
                <w:rFonts w:eastAsia="EUAlbertina-Regular-Identity-H"/>
                <w:sz w:val="20"/>
                <w:szCs w:val="20"/>
              </w:rPr>
              <w:t>ostatných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 xml:space="preserve">energetických výrobkov, ktoré sa nevyrábajú </w:t>
            </w:r>
            <w:r>
              <w:rPr>
                <w:rFonts w:eastAsia="EUAlbertina-Regular-Identity-H"/>
                <w:sz w:val="20"/>
                <w:szCs w:val="20"/>
              </w:rPr>
              <w:t xml:space="preserve">     </w:t>
            </w:r>
            <w:r w:rsidRPr="00562D98">
              <w:rPr>
                <w:rFonts w:eastAsia="EUAlbertina-Regular-Identity-H"/>
                <w:sz w:val="20"/>
                <w:szCs w:val="20"/>
              </w:rPr>
              <w:t>v areáli takéhoto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podniku a spotrebu energetických výrobkov a</w:t>
            </w:r>
            <w:r>
              <w:rPr>
                <w:rFonts w:eastAsia="EUAlbertina-Regular-Identity-H"/>
                <w:sz w:val="20"/>
                <w:szCs w:val="20"/>
              </w:rPr>
              <w:t> </w:t>
            </w:r>
            <w:r w:rsidRPr="00562D98">
              <w:rPr>
                <w:rFonts w:eastAsia="EUAlbertina-Regular-Identity-H"/>
                <w:sz w:val="20"/>
                <w:szCs w:val="20"/>
              </w:rPr>
              <w:t>elektriny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v areáli podniku vyrábajúceho palivá používané na výrobu elektriny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za takú, ktorá nie je dôvodom vzniku zdaňovacej udalosti.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Ak je spotreba určená na účely, ktoré sa netýkajú výroby energetických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výrobkov a najmä na pohon vozidiel, považuje sa za zdaniteľnú</w:t>
            </w:r>
            <w:r>
              <w:rPr>
                <w:rFonts w:eastAsia="EUAlbertina-Regular-Identity-H"/>
                <w:sz w:val="20"/>
                <w:szCs w:val="20"/>
              </w:rPr>
              <w:t xml:space="preserve"> </w:t>
            </w:r>
            <w:r w:rsidRPr="00562D98">
              <w:rPr>
                <w:rFonts w:eastAsia="EUAlbertina-Regular-Identity-H"/>
                <w:sz w:val="20"/>
                <w:szCs w:val="20"/>
              </w:rPr>
              <w:t>udalosť, ktorá je dôvodom na zdaňovanie.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03E65" w:rsidRDefault="00803E65" w:rsidP="003F77A9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N</w:t>
            </w:r>
          </w:p>
          <w:p w:rsidR="00803E65" w:rsidRPr="001A508F" w:rsidRDefault="00803E65" w:rsidP="00927220">
            <w:pPr>
              <w:pStyle w:val="tlArialNarrow10ptPodaokraja"/>
              <w:ind w:left="-184" w:firstLine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03E65" w:rsidRDefault="00803E65" w:rsidP="003F77A9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98/2004</w:t>
            </w:r>
          </w:p>
          <w:p w:rsidR="00803E65" w:rsidRDefault="00803E65" w:rsidP="00581313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Z.</w:t>
            </w:r>
            <w:r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>z.</w:t>
            </w:r>
          </w:p>
          <w:p w:rsidR="00803E65" w:rsidRDefault="00803E65" w:rsidP="00581313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  <w:p w:rsidR="00803E65" w:rsidRDefault="00803E65" w:rsidP="00927220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X/2023</w:t>
            </w:r>
          </w:p>
          <w:p w:rsidR="00803E65" w:rsidRDefault="00803E65" w:rsidP="00581313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  <w:r w:rsidRPr="00E15301">
              <w:rPr>
                <w:rFonts w:ascii="Times New Roman" w:hAnsi="Times New Roman"/>
                <w:b/>
              </w:rPr>
              <w:t>Z. z</w:t>
            </w:r>
            <w:r w:rsidRPr="00443E0E">
              <w:rPr>
                <w:rFonts w:ascii="Times New Roman" w:hAnsi="Times New Roman"/>
                <w:b/>
              </w:rPr>
              <w:t>.</w:t>
            </w:r>
          </w:p>
          <w:p w:rsidR="00803E65" w:rsidRDefault="00803E65" w:rsidP="00581313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  <w:r w:rsidRPr="00443E0E">
              <w:rPr>
                <w:rFonts w:ascii="Times New Roman" w:hAnsi="Times New Roman"/>
                <w:b/>
              </w:rPr>
              <w:t>čl.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43E0E">
              <w:rPr>
                <w:rFonts w:ascii="Times New Roman" w:hAnsi="Times New Roman"/>
                <w:b/>
              </w:rPr>
              <w:t>I</w:t>
            </w:r>
          </w:p>
          <w:p w:rsidR="00803E65" w:rsidRPr="006F5044" w:rsidRDefault="00803E65" w:rsidP="00581313">
            <w:pPr>
              <w:pStyle w:val="tlArialNarrow10ptPodaokraja"/>
              <w:jc w:val="center"/>
              <w:rPr>
                <w:rFonts w:ascii="Times New Roman" w:hAnsi="Times New Roman"/>
              </w:rPr>
            </w:pPr>
          </w:p>
          <w:p w:rsidR="00803E65" w:rsidRPr="00581313" w:rsidRDefault="00803E65" w:rsidP="006806CD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03E65" w:rsidRDefault="00803E65" w:rsidP="00562D98">
            <w:pPr>
              <w:pStyle w:val="Normlny0"/>
              <w:jc w:val="center"/>
            </w:pPr>
            <w:r>
              <w:t>§ 10</w:t>
            </w:r>
          </w:p>
          <w:p w:rsidR="00803E65" w:rsidRDefault="00803E65" w:rsidP="00562D98">
            <w:pPr>
              <w:pStyle w:val="Normlny0"/>
              <w:jc w:val="center"/>
            </w:pPr>
            <w:r>
              <w:t>ods. 2</w:t>
            </w:r>
          </w:p>
          <w:p w:rsidR="00803E65" w:rsidRDefault="00803E65" w:rsidP="00562D98">
            <w:pPr>
              <w:pStyle w:val="Normlny0"/>
              <w:jc w:val="center"/>
            </w:pPr>
            <w:r>
              <w:t>písm. a)</w:t>
            </w:r>
          </w:p>
          <w:p w:rsidR="00803E65" w:rsidRDefault="00803E65" w:rsidP="00562D98">
            <w:pPr>
              <w:pStyle w:val="Normlny0"/>
              <w:jc w:val="center"/>
            </w:pPr>
          </w:p>
          <w:p w:rsidR="00803E65" w:rsidRPr="007B1269" w:rsidRDefault="00803E65" w:rsidP="00562D98">
            <w:pPr>
              <w:pStyle w:val="Normlny0"/>
              <w:jc w:val="center"/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03E65" w:rsidRPr="009A3F62" w:rsidRDefault="00803E65" w:rsidP="00E727EB">
            <w:pPr>
              <w:jc w:val="both"/>
              <w:rPr>
                <w:color w:val="000000"/>
                <w:sz w:val="20"/>
                <w:szCs w:val="20"/>
              </w:rPr>
            </w:pPr>
            <w:r w:rsidRPr="00E727EB">
              <w:rPr>
                <w:color w:val="000000"/>
                <w:sz w:val="20"/>
                <w:szCs w:val="20"/>
              </w:rPr>
              <w:t xml:space="preserve">(2) Od </w:t>
            </w:r>
            <w:r w:rsidRPr="009A3F62">
              <w:rPr>
                <w:color w:val="000000"/>
                <w:sz w:val="20"/>
                <w:szCs w:val="20"/>
              </w:rPr>
              <w:t>dane je oslobodený aj minerálny olej</w:t>
            </w:r>
          </w:p>
          <w:p w:rsidR="00803E65" w:rsidRPr="00E51B5B" w:rsidRDefault="00803E65" w:rsidP="009A3F62">
            <w:pPr>
              <w:numPr>
                <w:ilvl w:val="0"/>
                <w:numId w:val="41"/>
              </w:numPr>
              <w:ind w:left="241" w:hanging="241"/>
              <w:jc w:val="both"/>
              <w:rPr>
                <w:sz w:val="20"/>
                <w:szCs w:val="20"/>
              </w:rPr>
            </w:pPr>
            <w:r w:rsidRPr="009A3F62">
              <w:rPr>
                <w:color w:val="000000"/>
                <w:sz w:val="20"/>
                <w:szCs w:val="20"/>
              </w:rPr>
              <w:t>použitý na nevyhnutné prevádzkové alebo technologické účely v podniku na výrobu minerálnych olejov, ktorý je daňovým skladom (§ 19 ods. 5),</w:t>
            </w:r>
            <w:r w:rsidR="007F7D78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A3F62">
              <w:rPr>
                <w:color w:val="000000"/>
                <w:sz w:val="20"/>
                <w:szCs w:val="20"/>
              </w:rPr>
              <w:t xml:space="preserve">s výnimkou použitia </w:t>
            </w:r>
            <w:r w:rsidRPr="009A3F62">
              <w:rPr>
                <w:b/>
                <w:sz w:val="20"/>
                <w:szCs w:val="20"/>
              </w:rPr>
              <w:t>na účely, ktoré</w:t>
            </w:r>
            <w:r>
              <w:rPr>
                <w:b/>
                <w:sz w:val="20"/>
                <w:szCs w:val="20"/>
              </w:rPr>
              <w:t xml:space="preserve"> nesúvisia s výrobou minerálneho oleja</w:t>
            </w:r>
            <w:r w:rsidRPr="009A3F62">
              <w:rPr>
                <w:b/>
                <w:sz w:val="20"/>
                <w:szCs w:val="20"/>
              </w:rPr>
              <w:t>, alebo použitia minerálneho oleja</w:t>
            </w:r>
            <w:r w:rsidRPr="009A3F62">
              <w:rPr>
                <w:color w:val="000000"/>
                <w:sz w:val="20"/>
                <w:szCs w:val="20"/>
              </w:rPr>
              <w:t xml:space="preserve"> ako pohonnej látky pre dopravné prostriedky,</w:t>
            </w:r>
          </w:p>
          <w:p w:rsidR="00803E65" w:rsidRPr="009A3F62" w:rsidRDefault="00803E65" w:rsidP="00E51B5B">
            <w:pPr>
              <w:ind w:left="24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03E65" w:rsidRDefault="00803E65" w:rsidP="00927220">
            <w:pPr>
              <w:pStyle w:val="tlArialNarrow10ptPodaokraja"/>
              <w:jc w:val="center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Ú</w:t>
            </w:r>
          </w:p>
          <w:p w:rsidR="00803E65" w:rsidRPr="001A508F" w:rsidRDefault="00803E65" w:rsidP="003F77A9">
            <w:pPr>
              <w:pStyle w:val="tlArialNarrow10ptPodaokraja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03E65" w:rsidRPr="001A508F" w:rsidRDefault="00803E65" w:rsidP="003F77A9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03E65" w:rsidRPr="00803E65" w:rsidRDefault="00803E65" w:rsidP="003F77A9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803E65">
              <w:rPr>
                <w:b w:val="0"/>
                <w:sz w:val="20"/>
                <w:szCs w:val="20"/>
              </w:rPr>
              <w:t>neidentifikovaná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03E65" w:rsidRPr="00803E65" w:rsidRDefault="00803E65" w:rsidP="003F77A9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803E65">
              <w:rPr>
                <w:b w:val="0"/>
                <w:sz w:val="20"/>
                <w:szCs w:val="20"/>
              </w:rPr>
              <w:t>neidentifikovaná</w:t>
            </w:r>
          </w:p>
        </w:tc>
      </w:tr>
    </w:tbl>
    <w:p w:rsidR="008C54C3" w:rsidRPr="001A508F" w:rsidRDefault="008C54C3" w:rsidP="003328FF">
      <w:pPr>
        <w:pStyle w:val="tlArialNarrow10ptPodaokraja"/>
        <w:rPr>
          <w:rFonts w:ascii="Times New Roman" w:hAnsi="Times New Roman"/>
        </w:rPr>
      </w:pPr>
      <w:r w:rsidRPr="001A508F">
        <w:rPr>
          <w:rFonts w:ascii="Times New Roman" w:hAnsi="Times New Roman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1A508F" w:rsidTr="00BB2EF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1A508F" w:rsidRDefault="008C54C3" w:rsidP="00FB350B">
            <w:pPr>
              <w:pStyle w:val="Normlny0"/>
              <w:autoSpaceDE/>
              <w:autoSpaceDN/>
              <w:spacing w:after="60"/>
              <w:jc w:val="both"/>
              <w:rPr>
                <w:lang w:eastAsia="sk-SK"/>
              </w:rPr>
            </w:pPr>
            <w:r w:rsidRPr="001A508F">
              <w:rPr>
                <w:lang w:eastAsia="sk-SK"/>
              </w:rPr>
              <w:t>V stĺpci (1):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 – článok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O – odsek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V – veta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 xml:space="preserve">P – </w:t>
            </w:r>
            <w:r w:rsidR="00DA0F6C" w:rsidRPr="001A508F">
              <w:rPr>
                <w:rFonts w:ascii="Times New Roman" w:hAnsi="Times New Roman"/>
              </w:rPr>
              <w:t>číslo</w:t>
            </w:r>
            <w:r w:rsidRPr="001A508F">
              <w:rPr>
                <w:rFonts w:ascii="Times New Roman" w:hAnsi="Times New Roman"/>
              </w:rPr>
              <w:t xml:space="preserve"> (</w:t>
            </w:r>
            <w:r w:rsidR="00DA0F6C" w:rsidRPr="001A508F">
              <w:rPr>
                <w:rFonts w:ascii="Times New Roman" w:hAnsi="Times New Roman"/>
              </w:rPr>
              <w:t>písmeno</w:t>
            </w:r>
            <w:r w:rsidRPr="001A508F">
              <w:rPr>
                <w:rFonts w:ascii="Times New Roman" w:hAnsi="Times New Roman"/>
              </w:rPr>
              <w:t>)</w:t>
            </w:r>
          </w:p>
          <w:p w:rsidR="008C54C3" w:rsidRPr="001A508F" w:rsidRDefault="008C54C3" w:rsidP="00FB350B">
            <w:pPr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1A508F" w:rsidRDefault="008C54C3" w:rsidP="00FB350B">
            <w:pPr>
              <w:pStyle w:val="Normlny0"/>
              <w:autoSpaceDE/>
              <w:autoSpaceDN/>
              <w:spacing w:after="60"/>
              <w:jc w:val="both"/>
              <w:rPr>
                <w:lang w:eastAsia="sk-SK"/>
              </w:rPr>
            </w:pPr>
            <w:r w:rsidRPr="001A508F">
              <w:rPr>
                <w:lang w:eastAsia="sk-SK"/>
              </w:rPr>
              <w:t>V stĺpci (3):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N – bežná transpozícia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O – transpozícia s možnosťou voľby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n.</w:t>
            </w:r>
            <w:r w:rsidR="001A508F"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1A508F" w:rsidRDefault="008C54C3" w:rsidP="00FB350B">
            <w:pPr>
              <w:pStyle w:val="Normlny0"/>
              <w:autoSpaceDE/>
              <w:autoSpaceDN/>
              <w:spacing w:after="60"/>
              <w:jc w:val="both"/>
              <w:rPr>
                <w:lang w:eastAsia="sk-SK"/>
              </w:rPr>
            </w:pPr>
            <w:r w:rsidRPr="001A508F">
              <w:rPr>
                <w:lang w:eastAsia="sk-SK"/>
              </w:rPr>
              <w:t>V stĺpci (5):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 – článok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§ – paragraf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O – odsek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V – veta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1A508F" w:rsidRDefault="008C54C3" w:rsidP="00FB350B">
            <w:pPr>
              <w:pStyle w:val="Normlny0"/>
              <w:autoSpaceDE/>
              <w:autoSpaceDN/>
              <w:spacing w:after="60"/>
              <w:jc w:val="both"/>
              <w:rPr>
                <w:lang w:eastAsia="sk-SK"/>
              </w:rPr>
            </w:pPr>
            <w:r w:rsidRPr="001A508F">
              <w:rPr>
                <w:lang w:eastAsia="sk-SK"/>
              </w:rPr>
              <w:t>V stĺpci (7):</w:t>
            </w:r>
          </w:p>
          <w:p w:rsidR="008C54C3" w:rsidRPr="001A508F" w:rsidRDefault="008C54C3" w:rsidP="00FB350B">
            <w:pPr>
              <w:autoSpaceDE/>
              <w:autoSpaceDN/>
              <w:ind w:left="290" w:hanging="290"/>
              <w:jc w:val="both"/>
              <w:rPr>
                <w:sz w:val="20"/>
                <w:szCs w:val="20"/>
              </w:rPr>
            </w:pPr>
            <w:r w:rsidRPr="001A508F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1A508F">
              <w:rPr>
                <w:sz w:val="20"/>
                <w:szCs w:val="20"/>
              </w:rPr>
              <w:t>e</w:t>
            </w:r>
            <w:r w:rsidRPr="001A508F">
              <w:rPr>
                <w:sz w:val="20"/>
                <w:szCs w:val="20"/>
              </w:rPr>
              <w:t xml:space="preserve">, so zabezpečenou inštitucionálnou </w:t>
            </w:r>
            <w:r w:rsidR="00ED039C" w:rsidRPr="001A508F">
              <w:rPr>
                <w:sz w:val="20"/>
                <w:szCs w:val="20"/>
              </w:rPr>
              <w:t>i</w:t>
            </w:r>
            <w:r w:rsidRPr="001A508F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1A508F" w:rsidRDefault="008C54C3" w:rsidP="003328FF">
            <w:pPr>
              <w:pStyle w:val="tlArialNarrow10ptPodaokraja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1A508F" w:rsidRDefault="008C54C3" w:rsidP="00FB350B">
            <w:pPr>
              <w:pStyle w:val="Zarkazkladnhotextu2"/>
              <w:jc w:val="both"/>
            </w:pPr>
            <w:r w:rsidRPr="001A508F">
              <w:t>Ž – žiadna zhoda (ak nebola dosiahnutá ani úpln</w:t>
            </w:r>
            <w:r w:rsidR="001E4587">
              <w:t>á ani čiastočná</w:t>
            </w:r>
            <w:r w:rsidRPr="001A508F">
              <w:t xml:space="preserve"> zhoda alebo k prebratiu dôjde v budúcnosti)</w:t>
            </w:r>
          </w:p>
          <w:p w:rsidR="00BB2EF7" w:rsidRPr="001A508F" w:rsidRDefault="008C54C3" w:rsidP="00E055F0">
            <w:pPr>
              <w:autoSpaceDE/>
              <w:autoSpaceDN/>
              <w:ind w:left="290" w:hanging="290"/>
              <w:jc w:val="both"/>
              <w:rPr>
                <w:sz w:val="20"/>
                <w:szCs w:val="20"/>
              </w:rPr>
            </w:pPr>
            <w:r w:rsidRPr="001A508F">
              <w:rPr>
                <w:sz w:val="20"/>
                <w:szCs w:val="20"/>
              </w:rPr>
              <w:t>n.</w:t>
            </w:r>
            <w:r w:rsidR="001A508F">
              <w:rPr>
                <w:sz w:val="20"/>
                <w:szCs w:val="20"/>
              </w:rPr>
              <w:t xml:space="preserve"> </w:t>
            </w:r>
            <w:r w:rsidRPr="001A508F">
              <w:rPr>
                <w:sz w:val="20"/>
                <w:szCs w:val="20"/>
              </w:rPr>
              <w:t>a. – neaplikovateľnosť (ak sa ustanovenie smernice netýka SR alebo nie je potrebné ho prebrať)</w:t>
            </w:r>
          </w:p>
        </w:tc>
      </w:tr>
    </w:tbl>
    <w:p w:rsidR="00632A25" w:rsidRPr="001A508F" w:rsidRDefault="00632A25" w:rsidP="00886A31">
      <w:pPr>
        <w:pStyle w:val="Hlavi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</w:p>
    <w:sectPr w:rsidR="00632A25" w:rsidRPr="001A508F" w:rsidSect="00151A6D">
      <w:footerReference w:type="default" r:id="rId8"/>
      <w:pgSz w:w="16838" w:h="11906" w:orient="landscape" w:code="9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A5" w:rsidRDefault="002C11A5">
      <w:r>
        <w:separator/>
      </w:r>
    </w:p>
  </w:endnote>
  <w:endnote w:type="continuationSeparator" w:id="0">
    <w:p w:rsidR="002C11A5" w:rsidRDefault="002C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FF" w:rsidRPr="00886A31" w:rsidRDefault="003328FF" w:rsidP="00D34BA2">
    <w:pPr>
      <w:pStyle w:val="Pt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A5" w:rsidRDefault="002C11A5">
      <w:r>
        <w:separator/>
      </w:r>
    </w:p>
  </w:footnote>
  <w:footnote w:type="continuationSeparator" w:id="0">
    <w:p w:rsidR="002C11A5" w:rsidRDefault="002C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1E6"/>
    <w:multiLevelType w:val="hybridMultilevel"/>
    <w:tmpl w:val="1F124390"/>
    <w:lvl w:ilvl="0" w:tplc="D922AB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46D3E"/>
    <w:multiLevelType w:val="hybridMultilevel"/>
    <w:tmpl w:val="583A386E"/>
    <w:lvl w:ilvl="0" w:tplc="7944CA86">
      <w:start w:val="1"/>
      <w:numFmt w:val="lowerLetter"/>
      <w:lvlText w:val="%1)"/>
      <w:lvlJc w:val="left"/>
      <w:pPr>
        <w:ind w:left="171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03F16"/>
    <w:multiLevelType w:val="hybridMultilevel"/>
    <w:tmpl w:val="D5FC9C8C"/>
    <w:lvl w:ilvl="0" w:tplc="B8563D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F72464"/>
    <w:multiLevelType w:val="hybridMultilevel"/>
    <w:tmpl w:val="B032DB40"/>
    <w:lvl w:ilvl="0" w:tplc="041B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" w15:restartNumberingAfterBreak="0">
    <w:nsid w:val="0CBB1470"/>
    <w:multiLevelType w:val="hybridMultilevel"/>
    <w:tmpl w:val="9156303E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0CD5041B"/>
    <w:multiLevelType w:val="hybridMultilevel"/>
    <w:tmpl w:val="45FEB2BE"/>
    <w:lvl w:ilvl="0" w:tplc="041B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6" w15:restartNumberingAfterBreak="0">
    <w:nsid w:val="0CD736A5"/>
    <w:multiLevelType w:val="hybridMultilevel"/>
    <w:tmpl w:val="F44215D4"/>
    <w:lvl w:ilvl="0" w:tplc="0FF696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9637A3"/>
    <w:multiLevelType w:val="hybridMultilevel"/>
    <w:tmpl w:val="43A2F512"/>
    <w:lvl w:ilvl="0" w:tplc="6EC2AB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B04ADB"/>
    <w:multiLevelType w:val="hybridMultilevel"/>
    <w:tmpl w:val="E25201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906167"/>
    <w:multiLevelType w:val="hybridMultilevel"/>
    <w:tmpl w:val="13EA6D30"/>
    <w:lvl w:ilvl="0" w:tplc="FEDA9194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839554B"/>
    <w:multiLevelType w:val="hybridMultilevel"/>
    <w:tmpl w:val="BA642A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A76FD2"/>
    <w:multiLevelType w:val="hybridMultilevel"/>
    <w:tmpl w:val="1682CE0C"/>
    <w:lvl w:ilvl="0" w:tplc="6EC2AB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8C3A5D"/>
    <w:multiLevelType w:val="hybridMultilevel"/>
    <w:tmpl w:val="7402F70E"/>
    <w:lvl w:ilvl="0" w:tplc="68A87B36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E5588"/>
    <w:multiLevelType w:val="hybridMultilevel"/>
    <w:tmpl w:val="28189490"/>
    <w:lvl w:ilvl="0" w:tplc="041B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38C1724C"/>
    <w:multiLevelType w:val="hybridMultilevel"/>
    <w:tmpl w:val="E76A9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93046"/>
    <w:multiLevelType w:val="hybridMultilevel"/>
    <w:tmpl w:val="62D26928"/>
    <w:lvl w:ilvl="0" w:tplc="6EC2AB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2C11B2"/>
    <w:multiLevelType w:val="hybridMultilevel"/>
    <w:tmpl w:val="139E1AF4"/>
    <w:lvl w:ilvl="0" w:tplc="E32E0A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D60266"/>
    <w:multiLevelType w:val="hybridMultilevel"/>
    <w:tmpl w:val="B032DB40"/>
    <w:lvl w:ilvl="0" w:tplc="041B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8" w15:restartNumberingAfterBreak="0">
    <w:nsid w:val="447447BA"/>
    <w:multiLevelType w:val="hybridMultilevel"/>
    <w:tmpl w:val="C5CE1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A00D45"/>
    <w:multiLevelType w:val="hybridMultilevel"/>
    <w:tmpl w:val="78BE75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FA61B5"/>
    <w:multiLevelType w:val="hybridMultilevel"/>
    <w:tmpl w:val="708C30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292E55"/>
    <w:multiLevelType w:val="hybridMultilevel"/>
    <w:tmpl w:val="3C9697D8"/>
    <w:lvl w:ilvl="0" w:tplc="43D24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8352DA"/>
    <w:multiLevelType w:val="hybridMultilevel"/>
    <w:tmpl w:val="7D9080F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64144AB"/>
    <w:multiLevelType w:val="hybridMultilevel"/>
    <w:tmpl w:val="15CCB5F0"/>
    <w:lvl w:ilvl="0" w:tplc="70F4AA68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475A8C"/>
    <w:multiLevelType w:val="hybridMultilevel"/>
    <w:tmpl w:val="08A60BA6"/>
    <w:lvl w:ilvl="0" w:tplc="00F88A6A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7008F1"/>
    <w:multiLevelType w:val="hybridMultilevel"/>
    <w:tmpl w:val="7B6EB3BA"/>
    <w:lvl w:ilvl="0" w:tplc="98FC65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0712A6"/>
    <w:multiLevelType w:val="hybridMultilevel"/>
    <w:tmpl w:val="388A5772"/>
    <w:lvl w:ilvl="0" w:tplc="7554A05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3B1F5D"/>
    <w:multiLevelType w:val="hybridMultilevel"/>
    <w:tmpl w:val="CEAC1B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313998"/>
    <w:multiLevelType w:val="hybridMultilevel"/>
    <w:tmpl w:val="99E8CA9E"/>
    <w:lvl w:ilvl="0" w:tplc="8F0EAD8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D417E8"/>
    <w:multiLevelType w:val="hybridMultilevel"/>
    <w:tmpl w:val="90663DD4"/>
    <w:lvl w:ilvl="0" w:tplc="B538A6AC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5E0EA0"/>
    <w:multiLevelType w:val="hybridMultilevel"/>
    <w:tmpl w:val="5434BE5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4704C8"/>
    <w:multiLevelType w:val="hybridMultilevel"/>
    <w:tmpl w:val="255A6756"/>
    <w:lvl w:ilvl="0" w:tplc="6A8E5E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757BC2"/>
    <w:multiLevelType w:val="hybridMultilevel"/>
    <w:tmpl w:val="27A68FBC"/>
    <w:lvl w:ilvl="0" w:tplc="C61A5CD6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36059E"/>
    <w:multiLevelType w:val="hybridMultilevel"/>
    <w:tmpl w:val="3AD42C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663835"/>
    <w:multiLevelType w:val="hybridMultilevel"/>
    <w:tmpl w:val="93BADC32"/>
    <w:lvl w:ilvl="0" w:tplc="781AFB1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8E292D"/>
    <w:multiLevelType w:val="hybridMultilevel"/>
    <w:tmpl w:val="D4D8F86C"/>
    <w:lvl w:ilvl="0" w:tplc="FEDA91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F4255E"/>
    <w:multiLevelType w:val="hybridMultilevel"/>
    <w:tmpl w:val="66FEBFCE"/>
    <w:lvl w:ilvl="0" w:tplc="BF84C0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4C5C37"/>
    <w:multiLevelType w:val="hybridMultilevel"/>
    <w:tmpl w:val="F01C20D4"/>
    <w:lvl w:ilvl="0" w:tplc="041B0017">
      <w:start w:val="1"/>
      <w:numFmt w:val="lowerLetter"/>
      <w:lvlText w:val="%1)"/>
      <w:lvlJc w:val="left"/>
      <w:pPr>
        <w:ind w:left="171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8" w15:restartNumberingAfterBreak="0">
    <w:nsid w:val="7B4E2E8F"/>
    <w:multiLevelType w:val="hybridMultilevel"/>
    <w:tmpl w:val="BE569DB2"/>
    <w:lvl w:ilvl="0" w:tplc="8E64245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416B85"/>
    <w:multiLevelType w:val="hybridMultilevel"/>
    <w:tmpl w:val="7B665C28"/>
    <w:lvl w:ilvl="0" w:tplc="F168B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BE7891"/>
    <w:multiLevelType w:val="hybridMultilevel"/>
    <w:tmpl w:val="6534FA3C"/>
    <w:lvl w:ilvl="0" w:tplc="590804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3"/>
  </w:num>
  <w:num w:numId="3">
    <w:abstractNumId w:val="20"/>
  </w:num>
  <w:num w:numId="4">
    <w:abstractNumId w:val="2"/>
  </w:num>
  <w:num w:numId="5">
    <w:abstractNumId w:val="7"/>
  </w:num>
  <w:num w:numId="6">
    <w:abstractNumId w:val="40"/>
  </w:num>
  <w:num w:numId="7">
    <w:abstractNumId w:val="15"/>
  </w:num>
  <w:num w:numId="8">
    <w:abstractNumId w:val="11"/>
  </w:num>
  <w:num w:numId="9">
    <w:abstractNumId w:val="8"/>
  </w:num>
  <w:num w:numId="10">
    <w:abstractNumId w:val="22"/>
  </w:num>
  <w:num w:numId="11">
    <w:abstractNumId w:val="14"/>
  </w:num>
  <w:num w:numId="12">
    <w:abstractNumId w:val="10"/>
  </w:num>
  <w:num w:numId="13">
    <w:abstractNumId w:val="9"/>
  </w:num>
  <w:num w:numId="14">
    <w:abstractNumId w:val="36"/>
  </w:num>
  <w:num w:numId="15">
    <w:abstractNumId w:val="35"/>
  </w:num>
  <w:num w:numId="16">
    <w:abstractNumId w:val="21"/>
  </w:num>
  <w:num w:numId="17">
    <w:abstractNumId w:val="27"/>
  </w:num>
  <w:num w:numId="18">
    <w:abstractNumId w:val="16"/>
  </w:num>
  <w:num w:numId="19">
    <w:abstractNumId w:val="28"/>
  </w:num>
  <w:num w:numId="20">
    <w:abstractNumId w:val="3"/>
  </w:num>
  <w:num w:numId="21">
    <w:abstractNumId w:val="0"/>
  </w:num>
  <w:num w:numId="22">
    <w:abstractNumId w:val="5"/>
  </w:num>
  <w:num w:numId="23">
    <w:abstractNumId w:val="37"/>
  </w:num>
  <w:num w:numId="24">
    <w:abstractNumId w:val="26"/>
  </w:num>
  <w:num w:numId="25">
    <w:abstractNumId w:val="38"/>
  </w:num>
  <w:num w:numId="26">
    <w:abstractNumId w:val="29"/>
  </w:num>
  <w:num w:numId="27">
    <w:abstractNumId w:val="25"/>
  </w:num>
  <w:num w:numId="28">
    <w:abstractNumId w:val="12"/>
  </w:num>
  <w:num w:numId="29">
    <w:abstractNumId w:val="1"/>
  </w:num>
  <w:num w:numId="30">
    <w:abstractNumId w:val="13"/>
  </w:num>
  <w:num w:numId="31">
    <w:abstractNumId w:val="24"/>
  </w:num>
  <w:num w:numId="32">
    <w:abstractNumId w:val="32"/>
  </w:num>
  <w:num w:numId="33">
    <w:abstractNumId w:val="23"/>
  </w:num>
  <w:num w:numId="34">
    <w:abstractNumId w:val="17"/>
  </w:num>
  <w:num w:numId="35">
    <w:abstractNumId w:val="18"/>
  </w:num>
  <w:num w:numId="36">
    <w:abstractNumId w:val="31"/>
  </w:num>
  <w:num w:numId="37">
    <w:abstractNumId w:val="6"/>
  </w:num>
  <w:num w:numId="38">
    <w:abstractNumId w:val="39"/>
  </w:num>
  <w:num w:numId="39">
    <w:abstractNumId w:val="30"/>
  </w:num>
  <w:num w:numId="40">
    <w:abstractNumId w:val="4"/>
  </w:num>
  <w:num w:numId="4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3716"/>
    <w:rsid w:val="00004821"/>
    <w:rsid w:val="00021DCE"/>
    <w:rsid w:val="00026532"/>
    <w:rsid w:val="000505D3"/>
    <w:rsid w:val="000512DE"/>
    <w:rsid w:val="0005670F"/>
    <w:rsid w:val="000577C5"/>
    <w:rsid w:val="00062AC3"/>
    <w:rsid w:val="00077777"/>
    <w:rsid w:val="00077884"/>
    <w:rsid w:val="00080C6A"/>
    <w:rsid w:val="00082239"/>
    <w:rsid w:val="00091F35"/>
    <w:rsid w:val="000A296A"/>
    <w:rsid w:val="000A5F18"/>
    <w:rsid w:val="000A5F50"/>
    <w:rsid w:val="000B430F"/>
    <w:rsid w:val="000B4803"/>
    <w:rsid w:val="000B7C40"/>
    <w:rsid w:val="000C0B59"/>
    <w:rsid w:val="000D042F"/>
    <w:rsid w:val="000F7138"/>
    <w:rsid w:val="001035F7"/>
    <w:rsid w:val="0013221E"/>
    <w:rsid w:val="00143A92"/>
    <w:rsid w:val="0015147C"/>
    <w:rsid w:val="00151A6D"/>
    <w:rsid w:val="001677D7"/>
    <w:rsid w:val="00171447"/>
    <w:rsid w:val="001763BD"/>
    <w:rsid w:val="0017764C"/>
    <w:rsid w:val="001A508F"/>
    <w:rsid w:val="001A6B73"/>
    <w:rsid w:val="001D5C90"/>
    <w:rsid w:val="001E4587"/>
    <w:rsid w:val="001F0F66"/>
    <w:rsid w:val="001F6633"/>
    <w:rsid w:val="001F71E7"/>
    <w:rsid w:val="00212717"/>
    <w:rsid w:val="00224F25"/>
    <w:rsid w:val="002311C8"/>
    <w:rsid w:val="00237FAA"/>
    <w:rsid w:val="002421E9"/>
    <w:rsid w:val="00252AC5"/>
    <w:rsid w:val="00262794"/>
    <w:rsid w:val="00272DC4"/>
    <w:rsid w:val="00281D54"/>
    <w:rsid w:val="00296F59"/>
    <w:rsid w:val="002A7235"/>
    <w:rsid w:val="002B7377"/>
    <w:rsid w:val="002C11A5"/>
    <w:rsid w:val="002C70D0"/>
    <w:rsid w:val="002D1B80"/>
    <w:rsid w:val="002F089F"/>
    <w:rsid w:val="002F759B"/>
    <w:rsid w:val="00303121"/>
    <w:rsid w:val="00315170"/>
    <w:rsid w:val="003271D5"/>
    <w:rsid w:val="003328FF"/>
    <w:rsid w:val="00335AFC"/>
    <w:rsid w:val="0033666A"/>
    <w:rsid w:val="0033793E"/>
    <w:rsid w:val="0034051B"/>
    <w:rsid w:val="00350D02"/>
    <w:rsid w:val="003776A5"/>
    <w:rsid w:val="00381BE2"/>
    <w:rsid w:val="003857B7"/>
    <w:rsid w:val="00391DC5"/>
    <w:rsid w:val="003B4E3F"/>
    <w:rsid w:val="003D392C"/>
    <w:rsid w:val="003F77A9"/>
    <w:rsid w:val="0040524D"/>
    <w:rsid w:val="004166F2"/>
    <w:rsid w:val="00421FB3"/>
    <w:rsid w:val="00422E31"/>
    <w:rsid w:val="00424E00"/>
    <w:rsid w:val="004305C9"/>
    <w:rsid w:val="00443E0E"/>
    <w:rsid w:val="00455E86"/>
    <w:rsid w:val="00463AC0"/>
    <w:rsid w:val="00464DF9"/>
    <w:rsid w:val="00466123"/>
    <w:rsid w:val="004826A0"/>
    <w:rsid w:val="00483E43"/>
    <w:rsid w:val="00495C9C"/>
    <w:rsid w:val="004961CA"/>
    <w:rsid w:val="004B2D33"/>
    <w:rsid w:val="004B3847"/>
    <w:rsid w:val="004B483A"/>
    <w:rsid w:val="004C28DC"/>
    <w:rsid w:val="004D286E"/>
    <w:rsid w:val="004D7667"/>
    <w:rsid w:val="004F7C51"/>
    <w:rsid w:val="00500F0B"/>
    <w:rsid w:val="005170A9"/>
    <w:rsid w:val="00520C4B"/>
    <w:rsid w:val="00532019"/>
    <w:rsid w:val="00534FF5"/>
    <w:rsid w:val="005368F0"/>
    <w:rsid w:val="00540E61"/>
    <w:rsid w:val="00550087"/>
    <w:rsid w:val="0055135C"/>
    <w:rsid w:val="005550E0"/>
    <w:rsid w:val="00557502"/>
    <w:rsid w:val="00562D98"/>
    <w:rsid w:val="00573A87"/>
    <w:rsid w:val="005768EC"/>
    <w:rsid w:val="00581313"/>
    <w:rsid w:val="005A018B"/>
    <w:rsid w:val="005A15DD"/>
    <w:rsid w:val="005A5922"/>
    <w:rsid w:val="005C51F6"/>
    <w:rsid w:val="005D247B"/>
    <w:rsid w:val="005D6E16"/>
    <w:rsid w:val="005E064C"/>
    <w:rsid w:val="005E192D"/>
    <w:rsid w:val="005E7738"/>
    <w:rsid w:val="005F2D2A"/>
    <w:rsid w:val="00601770"/>
    <w:rsid w:val="00603412"/>
    <w:rsid w:val="006036CC"/>
    <w:rsid w:val="00632354"/>
    <w:rsid w:val="00632A25"/>
    <w:rsid w:val="006411DB"/>
    <w:rsid w:val="00641991"/>
    <w:rsid w:val="006537FA"/>
    <w:rsid w:val="006567F7"/>
    <w:rsid w:val="006610F5"/>
    <w:rsid w:val="00672EFA"/>
    <w:rsid w:val="00680575"/>
    <w:rsid w:val="006806CD"/>
    <w:rsid w:val="00680C8E"/>
    <w:rsid w:val="006855A4"/>
    <w:rsid w:val="00692989"/>
    <w:rsid w:val="006A13A8"/>
    <w:rsid w:val="006A5815"/>
    <w:rsid w:val="006B7F25"/>
    <w:rsid w:val="006C1865"/>
    <w:rsid w:val="006C338C"/>
    <w:rsid w:val="006D028A"/>
    <w:rsid w:val="006D355D"/>
    <w:rsid w:val="006E4B16"/>
    <w:rsid w:val="006E6C41"/>
    <w:rsid w:val="006F0CE8"/>
    <w:rsid w:val="006F5044"/>
    <w:rsid w:val="00702DBA"/>
    <w:rsid w:val="00705449"/>
    <w:rsid w:val="00713644"/>
    <w:rsid w:val="00725A73"/>
    <w:rsid w:val="00735CE2"/>
    <w:rsid w:val="00741B55"/>
    <w:rsid w:val="00755FB2"/>
    <w:rsid w:val="0077125F"/>
    <w:rsid w:val="007732F5"/>
    <w:rsid w:val="00774CEB"/>
    <w:rsid w:val="007770BE"/>
    <w:rsid w:val="0078125A"/>
    <w:rsid w:val="007816AA"/>
    <w:rsid w:val="0079646F"/>
    <w:rsid w:val="007A24B3"/>
    <w:rsid w:val="007A5DB1"/>
    <w:rsid w:val="007B1269"/>
    <w:rsid w:val="007C332A"/>
    <w:rsid w:val="007D0F09"/>
    <w:rsid w:val="007D4066"/>
    <w:rsid w:val="007F1CFA"/>
    <w:rsid w:val="007F6C62"/>
    <w:rsid w:val="007F7D78"/>
    <w:rsid w:val="00802281"/>
    <w:rsid w:val="00803E65"/>
    <w:rsid w:val="0082041B"/>
    <w:rsid w:val="0082065C"/>
    <w:rsid w:val="00820FC0"/>
    <w:rsid w:val="00850295"/>
    <w:rsid w:val="00886A31"/>
    <w:rsid w:val="008876DF"/>
    <w:rsid w:val="00895A10"/>
    <w:rsid w:val="008B1C4B"/>
    <w:rsid w:val="008B663C"/>
    <w:rsid w:val="008C4975"/>
    <w:rsid w:val="008C54C3"/>
    <w:rsid w:val="008F29A2"/>
    <w:rsid w:val="008F7B77"/>
    <w:rsid w:val="00903072"/>
    <w:rsid w:val="00915B71"/>
    <w:rsid w:val="00927220"/>
    <w:rsid w:val="00931FE6"/>
    <w:rsid w:val="009416DC"/>
    <w:rsid w:val="00944C52"/>
    <w:rsid w:val="00946112"/>
    <w:rsid w:val="0095017B"/>
    <w:rsid w:val="0095366E"/>
    <w:rsid w:val="009571F5"/>
    <w:rsid w:val="009603EA"/>
    <w:rsid w:val="00974070"/>
    <w:rsid w:val="00983CC0"/>
    <w:rsid w:val="00987DD9"/>
    <w:rsid w:val="009941F0"/>
    <w:rsid w:val="009A19BC"/>
    <w:rsid w:val="009A268B"/>
    <w:rsid w:val="009A2712"/>
    <w:rsid w:val="009A3F62"/>
    <w:rsid w:val="009B0E5E"/>
    <w:rsid w:val="009C317E"/>
    <w:rsid w:val="009C45D2"/>
    <w:rsid w:val="009C7CBB"/>
    <w:rsid w:val="009D49B0"/>
    <w:rsid w:val="009E11EE"/>
    <w:rsid w:val="009E4055"/>
    <w:rsid w:val="00A03125"/>
    <w:rsid w:val="00A1166E"/>
    <w:rsid w:val="00A2066A"/>
    <w:rsid w:val="00A55A77"/>
    <w:rsid w:val="00A61BA6"/>
    <w:rsid w:val="00A6590D"/>
    <w:rsid w:val="00A73CAB"/>
    <w:rsid w:val="00A8221B"/>
    <w:rsid w:val="00A83098"/>
    <w:rsid w:val="00A9063F"/>
    <w:rsid w:val="00A9549D"/>
    <w:rsid w:val="00AA0E10"/>
    <w:rsid w:val="00AC1BD7"/>
    <w:rsid w:val="00AC3B39"/>
    <w:rsid w:val="00AC7452"/>
    <w:rsid w:val="00AD4A4F"/>
    <w:rsid w:val="00AD646F"/>
    <w:rsid w:val="00AD73C6"/>
    <w:rsid w:val="00AE2443"/>
    <w:rsid w:val="00B14D4F"/>
    <w:rsid w:val="00B26CB3"/>
    <w:rsid w:val="00B278B5"/>
    <w:rsid w:val="00B3470A"/>
    <w:rsid w:val="00B349E6"/>
    <w:rsid w:val="00B40E76"/>
    <w:rsid w:val="00B43BFB"/>
    <w:rsid w:val="00B5376E"/>
    <w:rsid w:val="00B6267D"/>
    <w:rsid w:val="00BA4BC9"/>
    <w:rsid w:val="00BA542A"/>
    <w:rsid w:val="00BB2EF7"/>
    <w:rsid w:val="00BC3C6F"/>
    <w:rsid w:val="00BC41AD"/>
    <w:rsid w:val="00BC58DD"/>
    <w:rsid w:val="00BF13EA"/>
    <w:rsid w:val="00C02904"/>
    <w:rsid w:val="00C358F9"/>
    <w:rsid w:val="00C460B3"/>
    <w:rsid w:val="00C50000"/>
    <w:rsid w:val="00C65AA4"/>
    <w:rsid w:val="00C7486B"/>
    <w:rsid w:val="00C75091"/>
    <w:rsid w:val="00C8496E"/>
    <w:rsid w:val="00C92FF6"/>
    <w:rsid w:val="00C96E70"/>
    <w:rsid w:val="00CA4A4E"/>
    <w:rsid w:val="00CB7152"/>
    <w:rsid w:val="00CD7956"/>
    <w:rsid w:val="00CE2EEE"/>
    <w:rsid w:val="00CE67D7"/>
    <w:rsid w:val="00CF1934"/>
    <w:rsid w:val="00CF6BD9"/>
    <w:rsid w:val="00D0085A"/>
    <w:rsid w:val="00D012C1"/>
    <w:rsid w:val="00D1546C"/>
    <w:rsid w:val="00D23D61"/>
    <w:rsid w:val="00D25A1E"/>
    <w:rsid w:val="00D301E0"/>
    <w:rsid w:val="00D34BA2"/>
    <w:rsid w:val="00D3639B"/>
    <w:rsid w:val="00D3730C"/>
    <w:rsid w:val="00D4723C"/>
    <w:rsid w:val="00D60CB6"/>
    <w:rsid w:val="00D7681E"/>
    <w:rsid w:val="00D9009B"/>
    <w:rsid w:val="00D96041"/>
    <w:rsid w:val="00D97D11"/>
    <w:rsid w:val="00DA0F6C"/>
    <w:rsid w:val="00DA257A"/>
    <w:rsid w:val="00DA6042"/>
    <w:rsid w:val="00DB41C5"/>
    <w:rsid w:val="00DC3DFC"/>
    <w:rsid w:val="00DD1E53"/>
    <w:rsid w:val="00DE527E"/>
    <w:rsid w:val="00DF59FE"/>
    <w:rsid w:val="00E01CCC"/>
    <w:rsid w:val="00E055F0"/>
    <w:rsid w:val="00E11877"/>
    <w:rsid w:val="00E11F86"/>
    <w:rsid w:val="00E148DA"/>
    <w:rsid w:val="00E15301"/>
    <w:rsid w:val="00E164E0"/>
    <w:rsid w:val="00E2127B"/>
    <w:rsid w:val="00E27AA7"/>
    <w:rsid w:val="00E30F80"/>
    <w:rsid w:val="00E43F12"/>
    <w:rsid w:val="00E51B5B"/>
    <w:rsid w:val="00E65A0A"/>
    <w:rsid w:val="00E727EB"/>
    <w:rsid w:val="00E80738"/>
    <w:rsid w:val="00EB5658"/>
    <w:rsid w:val="00EC23C4"/>
    <w:rsid w:val="00ED039C"/>
    <w:rsid w:val="00ED7ABC"/>
    <w:rsid w:val="00EF2DFB"/>
    <w:rsid w:val="00F0666D"/>
    <w:rsid w:val="00F12790"/>
    <w:rsid w:val="00F13EE3"/>
    <w:rsid w:val="00F1771B"/>
    <w:rsid w:val="00F21719"/>
    <w:rsid w:val="00F22CD4"/>
    <w:rsid w:val="00F26784"/>
    <w:rsid w:val="00F44995"/>
    <w:rsid w:val="00F46A82"/>
    <w:rsid w:val="00F62CAF"/>
    <w:rsid w:val="00F71FCC"/>
    <w:rsid w:val="00F82D33"/>
    <w:rsid w:val="00F87930"/>
    <w:rsid w:val="00F968B9"/>
    <w:rsid w:val="00F9721D"/>
    <w:rsid w:val="00FB350B"/>
    <w:rsid w:val="00FC49CA"/>
    <w:rsid w:val="00FC6FAD"/>
    <w:rsid w:val="00FD2EBE"/>
    <w:rsid w:val="00FD4F8E"/>
    <w:rsid w:val="00FE2403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D89A8"/>
  <w14:defaultImageDpi w14:val="0"/>
  <w15:docId w15:val="{91C46838-5C1C-46A9-B1E1-9A6E1F1F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pPr>
      <w:jc w:val="center"/>
    </w:pPr>
    <w:rPr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customStyle="1" w:styleId="Normlny0">
    <w:name w:val="_Normálny"/>
    <w:basedOn w:val="Normlny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PARA">
    <w:name w:val="PARA"/>
    <w:basedOn w:val="Normlny"/>
    <w:next w:val="Normlny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A61BA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Nzov">
    <w:name w:val="Title"/>
    <w:basedOn w:val="Normlny"/>
    <w:link w:val="NzovChar"/>
    <w:uiPriority w:val="10"/>
    <w:qFormat/>
    <w:rsid w:val="0095366E"/>
    <w:pPr>
      <w:overflowPunct w:val="0"/>
      <w:adjustRightInd w:val="0"/>
      <w:jc w:val="center"/>
      <w:textAlignment w:val="baseline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Zkladntext">
    <w:name w:val="Základní text"/>
    <w:aliases w:val="Základný text Char Char"/>
    <w:rsid w:val="0095366E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171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lArialNarrow10ptPodaokraja">
    <w:name w:val="Štýl Arial Narrow 10 pt Podľa okraja"/>
    <w:basedOn w:val="Normlny"/>
    <w:rsid w:val="003328FF"/>
    <w:pPr>
      <w:jc w:val="both"/>
    </w:pPr>
    <w:rPr>
      <w:rFonts w:ascii="Arial Narrow" w:hAnsi="Arial Narrow"/>
      <w:sz w:val="20"/>
      <w:szCs w:val="20"/>
    </w:rPr>
  </w:style>
  <w:style w:type="paragraph" w:styleId="Odsekzoznamu">
    <w:name w:val="List Paragraph"/>
    <w:basedOn w:val="Normlny"/>
    <w:uiPriority w:val="34"/>
    <w:qFormat/>
    <w:rsid w:val="00DB41C5"/>
    <w:pPr>
      <w:autoSpaceDE/>
      <w:autoSpaceDN/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eastAsia="en-US"/>
    </w:rPr>
  </w:style>
  <w:style w:type="paragraph" w:customStyle="1" w:styleId="CharChar">
    <w:name w:val="Char Char"/>
    <w:basedOn w:val="Normlny"/>
    <w:uiPriority w:val="99"/>
    <w:rsid w:val="005A018B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956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5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95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95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95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95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0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956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5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95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95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95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956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C17D-71AE-4E2E-9D26-530D0DDD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Danisovic Milan</cp:lastModifiedBy>
  <cp:revision>3</cp:revision>
  <cp:lastPrinted>2023-11-20T10:18:00Z</cp:lastPrinted>
  <dcterms:created xsi:type="dcterms:W3CDTF">2023-11-15T16:07:00Z</dcterms:created>
  <dcterms:modified xsi:type="dcterms:W3CDTF">2023-11-20T10:18:00Z</dcterms:modified>
</cp:coreProperties>
</file>