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61DC6" w14:textId="77777777" w:rsidR="00A71205" w:rsidRPr="00FD4D07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14:paraId="7F90EE8C" w14:textId="77777777" w:rsidR="00A71205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761C64D8" w14:textId="77777777" w:rsidR="00A71205" w:rsidRPr="00752583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5B991" w14:textId="007C9280" w:rsidR="00A71205" w:rsidRPr="00752583" w:rsidRDefault="00A71205" w:rsidP="00A712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Predkladateľ návrhu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 zákona: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39D">
        <w:rPr>
          <w:rFonts w:ascii="Times New Roman" w:hAnsi="Times New Roman" w:cs="Times New Roman"/>
          <w:sz w:val="24"/>
          <w:szCs w:val="24"/>
        </w:rPr>
        <w:t>poslanci Národnej rady Slovenskej republiky</w:t>
      </w:r>
      <w:r w:rsidRPr="00752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CB656" w14:textId="77777777" w:rsidR="00A71205" w:rsidRPr="00752583" w:rsidRDefault="00A71205" w:rsidP="00A71205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8A3E86A" w14:textId="0A4E901E" w:rsidR="003D69AB" w:rsidRPr="00B4343D" w:rsidRDefault="00A71205" w:rsidP="003D69A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>Názov návrhu právneho predpisu:</w:t>
      </w:r>
    </w:p>
    <w:p w14:paraId="7629E055" w14:textId="77777777" w:rsidR="00B4343D" w:rsidRPr="00B4343D" w:rsidRDefault="00B4343D" w:rsidP="00B4343D">
      <w:pPr>
        <w:pStyle w:val="Odsekzoznamu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317E34E" w14:textId="173AF0C9" w:rsidR="003D69AB" w:rsidRDefault="00D152F9" w:rsidP="00B91948">
      <w:pPr>
        <w:spacing w:after="120" w:line="240" w:lineRule="auto"/>
        <w:ind w:left="708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E55A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 zákona, ktorým sa </w:t>
      </w:r>
      <w:r w:rsidR="00B919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mení a </w:t>
      </w:r>
      <w:r w:rsidRPr="001E55A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dopĺňa zákon č. 300/2005 Z. z. Trestný zákon v znení neskorších predpisov </w:t>
      </w:r>
      <w:r w:rsidRPr="001E2B4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 ktorým sa mení zákon č. </w:t>
      </w: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91/2016</w:t>
      </w:r>
      <w:r w:rsidRPr="001E2B4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1E2B4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1E2B4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1E2B4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trestnej</w:t>
      </w:r>
      <w:r w:rsidRPr="001E2B4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zodpovednosti</w:t>
      </w:r>
      <w:r w:rsidRPr="001E2B4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právnických</w:t>
      </w:r>
      <w:r w:rsidRPr="001E2B4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osôb</w:t>
      </w:r>
      <w:r w:rsidRPr="001E2B4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1E2B4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1E2B4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zmene</w:t>
      </w:r>
      <w:r w:rsidRPr="001E2B4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1E2B4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doplnení niektorých</w:t>
      </w:r>
      <w:r w:rsidRPr="001E2B4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zákonov</w:t>
      </w:r>
      <w:r w:rsidRPr="001E2B4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znení neskorších predpisov</w:t>
      </w:r>
    </w:p>
    <w:p w14:paraId="5FC48907" w14:textId="77777777" w:rsidR="00D152F9" w:rsidRDefault="00D152F9" w:rsidP="00D152F9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17DBA7CD" w14:textId="628EFF7A" w:rsidR="00DD4156" w:rsidRPr="003D69AB" w:rsidRDefault="00DD4156" w:rsidP="003D69AB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3D69AB">
        <w:rPr>
          <w:rFonts w:ascii="Times New Roman" w:hAnsi="Times New Roman" w:cs="Times New Roman"/>
          <w:b/>
          <w:bCs/>
          <w:sz w:val="24"/>
          <w:szCs w:val="24"/>
        </w:rPr>
        <w:tab/>
        <w:t>Problematika návrhu právneho predpisu:</w:t>
      </w:r>
    </w:p>
    <w:p w14:paraId="60C11500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6A4F7D4F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a)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upravená v práve Európskej únie</w:t>
      </w:r>
    </w:p>
    <w:p w14:paraId="06873783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0C696114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obsiahnutá v judikatúre Súdneho dvora Európskej únie.</w:t>
      </w:r>
    </w:p>
    <w:p w14:paraId="41BDF07E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EBFDC67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14:paraId="117731F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4C47C5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bezpredmetné </w:t>
      </w:r>
    </w:p>
    <w:p w14:paraId="20E2E482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3B650CF8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14:paraId="035F7771" w14:textId="77777777" w:rsid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171D3B3A" w14:textId="36695E9D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Stupeň zlučiteľnosti - úplný </w:t>
      </w:r>
    </w:p>
    <w:p w14:paraId="5775D4E5" w14:textId="77777777" w:rsidR="00DD4156" w:rsidRPr="00DD4156" w:rsidRDefault="00DD4156" w:rsidP="00DD4156">
      <w:pPr>
        <w:pStyle w:val="Odsekzoznamu"/>
        <w:tabs>
          <w:tab w:val="left" w:pos="360"/>
        </w:tabs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br/>
      </w:r>
    </w:p>
    <w:p w14:paraId="62594C81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8AB2D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7C3333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DF13B69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DB842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271B0C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C9443D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EEAA9CD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C85B648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EE2C7E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3005B9B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6FAEAB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3E7D96B" w14:textId="3BC0D185" w:rsidR="00213A45" w:rsidRDefault="00213A45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F32AC3D" w14:textId="20812FA0" w:rsidR="00CF2A4A" w:rsidRDefault="00CF2A4A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70CE000" w14:textId="63FA0F6E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B2EC7FB" w14:textId="1CBA9392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CBC0209" w14:textId="13A6DD60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3877802" w14:textId="7F1386D1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883ABE9" w14:textId="14D90029" w:rsidR="00623FA3" w:rsidRDefault="00623FA3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  <w:r w:rsidRPr="005D357B">
        <w:rPr>
          <w:b/>
          <w:bCs/>
        </w:rPr>
        <w:lastRenderedPageBreak/>
        <w:t>DOLOŽKA VYBRANÝCH VPLYVOV</w:t>
      </w:r>
    </w:p>
    <w:p w14:paraId="4C89D3EF" w14:textId="77777777" w:rsidR="00672104" w:rsidRPr="005D357B" w:rsidRDefault="00672104" w:rsidP="00672104">
      <w:pPr>
        <w:pStyle w:val="Normlnywebov"/>
        <w:spacing w:before="0" w:beforeAutospacing="0" w:after="0" w:afterAutospacing="0" w:line="276" w:lineRule="auto"/>
        <w:ind w:right="-108"/>
        <w:jc w:val="center"/>
      </w:pPr>
    </w:p>
    <w:p w14:paraId="74561CEA" w14:textId="35D968FD" w:rsidR="003D69AB" w:rsidRDefault="00623FA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75549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</w:p>
    <w:p w14:paraId="709D6F34" w14:textId="238C9588" w:rsidR="007655D3" w:rsidRDefault="007655D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9DA4AC4" w14:textId="280094DE" w:rsidR="00B4343D" w:rsidRDefault="00B91948" w:rsidP="00B91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E55A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 zákona, ktorým 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mení a</w:t>
      </w:r>
      <w:r w:rsidRPr="001E55A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 dopĺňa zákon č. 300/2005 Z. z. Trestný zákon v znení neskorších predpisov </w:t>
      </w:r>
      <w:r w:rsidRPr="001E2B4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 ktorým sa mení zákon č. </w:t>
      </w: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91/2016</w:t>
      </w:r>
      <w:r w:rsidRPr="001E2B4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1E2B4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1E2B4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1E2B4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trestnej</w:t>
      </w:r>
      <w:r w:rsidRPr="001E2B4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zodpovednosti</w:t>
      </w:r>
      <w:r w:rsidRPr="001E2B4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právnických</w:t>
      </w:r>
      <w:r w:rsidRPr="001E2B4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osôb</w:t>
      </w:r>
      <w:r w:rsidRPr="001E2B4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1E2B4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1E2B4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zmene</w:t>
      </w:r>
      <w:r w:rsidRPr="001E2B4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1E2B4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doplnení niektorých</w:t>
      </w:r>
      <w:r w:rsidRPr="001E2B4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zákonov</w:t>
      </w:r>
      <w:r w:rsidRPr="001E2B4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znení neskorších predpisov</w:t>
      </w:r>
    </w:p>
    <w:p w14:paraId="24C47959" w14:textId="77777777" w:rsidR="00B91948" w:rsidRDefault="00B91948" w:rsidP="00B919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A02A8E" w14:textId="77777777" w:rsidR="003D69AB" w:rsidRDefault="003D69AB" w:rsidP="003D69AB">
      <w:pPr>
        <w:spacing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D69AB" w14:paraId="3F29C2E7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2A4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3B3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6EF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276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3D69AB" w14:paraId="4EDB5517" w14:textId="77777777" w:rsidTr="006A6F40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EBC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Vplyvy na rozpočet verejnej správy</w:t>
            </w:r>
          </w:p>
          <w:p w14:paraId="302F7B7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80F1" w14:textId="16527ED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742B" w14:textId="6019E34B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6E8F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1D3BC8EB" w14:textId="77777777" w:rsidTr="006A6F40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37D5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D679" w14:textId="75D83DAA" w:rsidR="003D69AB" w:rsidRDefault="003D69AB" w:rsidP="006A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AF9C" w14:textId="5BBC171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A5E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CF336FF" w14:textId="77777777" w:rsidTr="006A6F40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A10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Sociálne vplyvy </w:t>
            </w:r>
          </w:p>
          <w:p w14:paraId="6908A80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vplyvy  na hospodárenie obyvateľstva,</w:t>
            </w:r>
          </w:p>
          <w:p w14:paraId="0C243B97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50ED829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19A" w14:textId="03C29ADF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3A93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F8CA1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09F9" w14:textId="77777777" w:rsidR="00B91948" w:rsidRDefault="00B91948" w:rsidP="00B919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14:paraId="51C2DAAC" w14:textId="5C53AA39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BDEB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D67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5F6CFBA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E0AE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96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9F4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45BA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238152C6" w14:textId="77777777" w:rsidTr="006A6F40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06A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CA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55E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28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35F09023" w14:textId="77777777" w:rsidTr="006A6F40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3ED6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777" w14:textId="48DA962E" w:rsidR="003D69AB" w:rsidRDefault="001F01C2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bookmarkStart w:id="1" w:name="_GoBack"/>
            <w:bookmarkEnd w:id="1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2443" w14:textId="24BB8499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49F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00FC93CC" w14:textId="77777777" w:rsidTr="006A6F40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699A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F7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4D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993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BEB12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29F204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DA6139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74A72DB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p w14:paraId="6E24FDB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C266499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7EDF2AA" w14:textId="77777777" w:rsidR="003D69AB" w:rsidRDefault="003D69AB" w:rsidP="003D69AB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4E831642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sectPr w:rsidR="003D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05C3"/>
    <w:multiLevelType w:val="hybridMultilevel"/>
    <w:tmpl w:val="781A1EE0"/>
    <w:lvl w:ilvl="0" w:tplc="F75C362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1A2F9D"/>
    <w:multiLevelType w:val="hybridMultilevel"/>
    <w:tmpl w:val="88BE81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A0F2065"/>
    <w:multiLevelType w:val="hybridMultilevel"/>
    <w:tmpl w:val="291A572E"/>
    <w:lvl w:ilvl="0" w:tplc="ADC61ED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2417371"/>
    <w:multiLevelType w:val="hybridMultilevel"/>
    <w:tmpl w:val="45DEEADC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05"/>
    <w:rsid w:val="00024A3F"/>
    <w:rsid w:val="000822CC"/>
    <w:rsid w:val="000B5531"/>
    <w:rsid w:val="001F01C2"/>
    <w:rsid w:val="00213A45"/>
    <w:rsid w:val="00250BE3"/>
    <w:rsid w:val="00313DD6"/>
    <w:rsid w:val="0036750B"/>
    <w:rsid w:val="003A5A87"/>
    <w:rsid w:val="003D69AB"/>
    <w:rsid w:val="00582515"/>
    <w:rsid w:val="005844CF"/>
    <w:rsid w:val="005B778C"/>
    <w:rsid w:val="00623FA3"/>
    <w:rsid w:val="0065759B"/>
    <w:rsid w:val="00672104"/>
    <w:rsid w:val="006B4FF0"/>
    <w:rsid w:val="007655D3"/>
    <w:rsid w:val="00771BF8"/>
    <w:rsid w:val="007F1367"/>
    <w:rsid w:val="00950139"/>
    <w:rsid w:val="009C3725"/>
    <w:rsid w:val="009E103C"/>
    <w:rsid w:val="00A53A71"/>
    <w:rsid w:val="00A71205"/>
    <w:rsid w:val="00AA7E95"/>
    <w:rsid w:val="00AC0DBD"/>
    <w:rsid w:val="00B4343D"/>
    <w:rsid w:val="00B91948"/>
    <w:rsid w:val="00C413FF"/>
    <w:rsid w:val="00CF2A4A"/>
    <w:rsid w:val="00D152F9"/>
    <w:rsid w:val="00D74488"/>
    <w:rsid w:val="00D97417"/>
    <w:rsid w:val="00DD4156"/>
    <w:rsid w:val="00E9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286C"/>
  <w15:chartTrackingRefBased/>
  <w15:docId w15:val="{BEFB12CE-0397-45FD-BF6E-24F702B9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12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1205"/>
    <w:pPr>
      <w:ind w:left="720"/>
      <w:contextualSpacing/>
    </w:pPr>
  </w:style>
  <w:style w:type="paragraph" w:styleId="Normlnywebov">
    <w:name w:val="Normal (Web)"/>
    <w:basedOn w:val="Normlny"/>
    <w:uiPriority w:val="99"/>
    <w:rsid w:val="00A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D69AB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D69AB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3D69A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3D69AB"/>
  </w:style>
  <w:style w:type="character" w:customStyle="1" w:styleId="Zkladntext2Char1">
    <w:name w:val="Základný text 2 Char1"/>
    <w:link w:val="Zkladntext2"/>
    <w:uiPriority w:val="99"/>
    <w:semiHidden/>
    <w:locked/>
    <w:rsid w:val="003D69AB"/>
    <w:rPr>
      <w:rFonts w:ascii="Times New Roman" w:eastAsia="Calibri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Žitňanská, Jana (asistent)</dc:creator>
  <cp:keywords/>
  <dc:description/>
  <cp:lastModifiedBy>Klub Sloboda a Solidarita</cp:lastModifiedBy>
  <cp:revision>17</cp:revision>
  <dcterms:created xsi:type="dcterms:W3CDTF">2023-11-20T09:15:00Z</dcterms:created>
  <dcterms:modified xsi:type="dcterms:W3CDTF">2023-11-20T10:52:00Z</dcterms:modified>
</cp:coreProperties>
</file>