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5E521" w14:textId="77777777" w:rsidR="004E1B6E" w:rsidRPr="007B70BA" w:rsidRDefault="004E1B6E" w:rsidP="004E1B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NÁRODNÁ RADA SLOVENSKEJ REPUBLIKY</w:t>
      </w:r>
    </w:p>
    <w:p w14:paraId="68E417CD" w14:textId="77777777" w:rsidR="004E1B6E" w:rsidRPr="007B70BA" w:rsidRDefault="004E1B6E" w:rsidP="004E1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7B7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IX. volebné obdobie</w:t>
      </w:r>
    </w:p>
    <w:p w14:paraId="1171F435" w14:textId="77777777" w:rsidR="004E1B6E" w:rsidRPr="007B70BA" w:rsidRDefault="004E1B6E" w:rsidP="004E1B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7B7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______________________________________________________________________</w:t>
      </w:r>
    </w:p>
    <w:p w14:paraId="5BB25BD6" w14:textId="77777777" w:rsidR="004E1B6E" w:rsidRPr="007B70BA" w:rsidRDefault="004E1B6E" w:rsidP="004E1B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sk-SK"/>
        </w:rPr>
      </w:pPr>
    </w:p>
    <w:p w14:paraId="6479FEA0" w14:textId="77777777" w:rsidR="004E1B6E" w:rsidRPr="007B70BA" w:rsidRDefault="004E1B6E" w:rsidP="004E1B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sk-SK"/>
        </w:rPr>
      </w:pPr>
    </w:p>
    <w:p w14:paraId="08684CAC" w14:textId="77777777" w:rsidR="000947FA" w:rsidRPr="007B70BA" w:rsidRDefault="000947FA" w:rsidP="004E1B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sk-SK"/>
        </w:rPr>
      </w:pPr>
    </w:p>
    <w:p w14:paraId="372A30D1" w14:textId="77777777" w:rsidR="004E1B6E" w:rsidRPr="007B70BA" w:rsidRDefault="004E1B6E" w:rsidP="004E1B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</w:pPr>
      <w:r w:rsidRPr="007B70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Návrh</w:t>
      </w:r>
    </w:p>
    <w:p w14:paraId="689FA2F5" w14:textId="77777777" w:rsidR="004E1B6E" w:rsidRPr="007B70BA" w:rsidRDefault="004E1B6E" w:rsidP="004E1B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</w:pPr>
    </w:p>
    <w:p w14:paraId="4F3B7376" w14:textId="77777777" w:rsidR="004E1B6E" w:rsidRPr="007B70BA" w:rsidRDefault="004E1B6E" w:rsidP="004E1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36C94345" w14:textId="77777777" w:rsidR="004E1B6E" w:rsidRPr="007B70BA" w:rsidRDefault="004E1B6E" w:rsidP="004E1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  <w:r w:rsidRPr="007B70BA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  <w:t>ZÁKON</w:t>
      </w:r>
    </w:p>
    <w:p w14:paraId="622679E4" w14:textId="77777777" w:rsidR="004E1B6E" w:rsidRPr="007B70BA" w:rsidRDefault="004E1B6E" w:rsidP="004E1B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91F1922" w14:textId="77777777" w:rsidR="004E1B6E" w:rsidRPr="007B70BA" w:rsidRDefault="004E1B6E" w:rsidP="004E1B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3914307A" w14:textId="77777777" w:rsidR="004E1B6E" w:rsidRPr="007B70BA" w:rsidRDefault="004E1B6E" w:rsidP="004E1B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 ...... 2024,</w:t>
      </w:r>
    </w:p>
    <w:p w14:paraId="56948D5D" w14:textId="77777777" w:rsidR="004E1B6E" w:rsidRPr="007B70BA" w:rsidRDefault="004E1B6E" w:rsidP="004E1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1C0008D9" w14:textId="77777777" w:rsidR="004E1B6E" w:rsidRPr="007B70BA" w:rsidRDefault="004E1B6E" w:rsidP="004E1B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sk-SK"/>
        </w:rPr>
      </w:pPr>
    </w:p>
    <w:p w14:paraId="29FB116D" w14:textId="621F6043" w:rsidR="004E1B6E" w:rsidRPr="003E6E7F" w:rsidRDefault="004E1B6E" w:rsidP="003E6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bookmarkStart w:id="0" w:name="_Hlk151030645"/>
      <w:bookmarkStart w:id="1" w:name="_Hlk150515939"/>
      <w:r w:rsidRPr="007B7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ktorým sa </w:t>
      </w:r>
      <w:r w:rsidR="007B7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mení a </w:t>
      </w:r>
      <w:r w:rsidRPr="007B7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dopĺňa zákon č. 300/2005 Z. z. Trestný zákon v znení neskorších predpisov</w:t>
      </w:r>
      <w:r w:rsidR="00B200A7" w:rsidRPr="007B7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7B70B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v znení neskorších predpisov </w:t>
      </w:r>
      <w:r w:rsidR="003E6E7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a</w:t>
      </w:r>
      <w:bookmarkEnd w:id="0"/>
      <w:r w:rsidR="003E6E7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 ktorým sa mení zákon č. </w:t>
      </w:r>
      <w:r w:rsidR="003E6E7F" w:rsidRPr="003E6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91/2016</w:t>
      </w:r>
      <w:r w:rsidR="003E6E7F" w:rsidRPr="003E6E7F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sk-SK"/>
        </w:rPr>
        <w:t xml:space="preserve"> </w:t>
      </w:r>
      <w:r w:rsidR="003E6E7F" w:rsidRPr="003E6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</w:t>
      </w:r>
      <w:r w:rsidR="003E6E7F" w:rsidRPr="003E6E7F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sk-SK"/>
        </w:rPr>
        <w:t xml:space="preserve"> </w:t>
      </w:r>
      <w:r w:rsidR="003E6E7F" w:rsidRPr="003E6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</w:t>
      </w:r>
      <w:r w:rsidR="003E6E7F" w:rsidRPr="003E6E7F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sk-SK"/>
        </w:rPr>
        <w:t xml:space="preserve"> </w:t>
      </w:r>
      <w:r w:rsidR="003E6E7F" w:rsidRPr="003E6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o</w:t>
      </w:r>
      <w:r w:rsidR="003E6E7F" w:rsidRPr="003E6E7F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sk-SK"/>
        </w:rPr>
        <w:t xml:space="preserve"> </w:t>
      </w:r>
      <w:r w:rsidR="003E6E7F" w:rsidRPr="003E6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trestnej</w:t>
      </w:r>
      <w:r w:rsidR="003E6E7F" w:rsidRPr="003E6E7F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sk-SK"/>
        </w:rPr>
        <w:t xml:space="preserve"> </w:t>
      </w:r>
      <w:r w:rsidR="003E6E7F" w:rsidRPr="003E6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zodpovednosti</w:t>
      </w:r>
      <w:r w:rsidR="003E6E7F" w:rsidRPr="003E6E7F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sk-SK"/>
        </w:rPr>
        <w:t xml:space="preserve"> </w:t>
      </w:r>
      <w:r w:rsidR="003E6E7F" w:rsidRPr="003E6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právnických</w:t>
      </w:r>
      <w:r w:rsidR="003E6E7F" w:rsidRPr="003E6E7F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sk-SK"/>
        </w:rPr>
        <w:t xml:space="preserve"> </w:t>
      </w:r>
      <w:r w:rsidR="003E6E7F" w:rsidRPr="003E6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osôb</w:t>
      </w:r>
      <w:r w:rsidR="003E6E7F" w:rsidRPr="003E6E7F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sk-SK"/>
        </w:rPr>
        <w:t xml:space="preserve"> </w:t>
      </w:r>
      <w:r w:rsidR="003E6E7F" w:rsidRPr="003E6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</w:t>
      </w:r>
      <w:r w:rsidR="003E6E7F" w:rsidRPr="003E6E7F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sk-SK"/>
        </w:rPr>
        <w:t xml:space="preserve"> </w:t>
      </w:r>
      <w:r w:rsidR="003E6E7F" w:rsidRPr="003E6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o</w:t>
      </w:r>
      <w:r w:rsidR="003E6E7F" w:rsidRPr="003E6E7F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sk-SK"/>
        </w:rPr>
        <w:t xml:space="preserve"> </w:t>
      </w:r>
      <w:r w:rsidR="003E6E7F" w:rsidRPr="003E6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zmene</w:t>
      </w:r>
      <w:r w:rsidR="003E6E7F" w:rsidRPr="003E6E7F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sk-SK"/>
        </w:rPr>
        <w:t xml:space="preserve"> </w:t>
      </w:r>
      <w:r w:rsidR="003E6E7F" w:rsidRPr="003E6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</w:t>
      </w:r>
      <w:r w:rsidR="003E6E7F" w:rsidRPr="003E6E7F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sk-SK"/>
        </w:rPr>
        <w:t xml:space="preserve"> </w:t>
      </w:r>
      <w:r w:rsidR="003E6E7F" w:rsidRPr="003E6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doplnení niektorých</w:t>
      </w:r>
      <w:r w:rsidR="003E6E7F" w:rsidRPr="003E6E7F">
        <w:rPr>
          <w:rFonts w:ascii="Times New Roman" w:eastAsia="Times New Roman" w:hAnsi="Times New Roman" w:cs="Times New Roman"/>
          <w:b/>
          <w:bCs/>
          <w:color w:val="000000"/>
          <w:spacing w:val="34"/>
          <w:sz w:val="24"/>
          <w:szCs w:val="24"/>
          <w:lang w:eastAsia="sk-SK"/>
        </w:rPr>
        <w:t xml:space="preserve"> </w:t>
      </w:r>
      <w:r w:rsidR="003E6E7F" w:rsidRPr="003E6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zákonov</w:t>
      </w:r>
      <w:r w:rsidR="003E6E7F" w:rsidRPr="003E6E7F">
        <w:rPr>
          <w:rFonts w:ascii="Times New Roman" w:eastAsia="Times New Roman" w:hAnsi="Times New Roman" w:cs="Times New Roman"/>
          <w:b/>
          <w:bCs/>
          <w:color w:val="000000"/>
          <w:spacing w:val="34"/>
          <w:sz w:val="24"/>
          <w:szCs w:val="24"/>
          <w:lang w:eastAsia="sk-SK"/>
        </w:rPr>
        <w:t xml:space="preserve"> </w:t>
      </w:r>
      <w:r w:rsidR="003E6E7F" w:rsidRPr="003E6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 znení neskorších predpisov</w:t>
      </w:r>
    </w:p>
    <w:p w14:paraId="373E206C" w14:textId="77777777" w:rsidR="003E6E7F" w:rsidRPr="007B70BA" w:rsidRDefault="003E6E7F" w:rsidP="003E6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sk-SK"/>
        </w:rPr>
      </w:pPr>
    </w:p>
    <w:bookmarkEnd w:id="1"/>
    <w:p w14:paraId="1FD8498F" w14:textId="77777777" w:rsidR="004E1B6E" w:rsidRPr="007B70BA" w:rsidRDefault="004E1B6E" w:rsidP="004E1B6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Národná rada Slovenskej republiky sa uzniesla na tomto zákone:</w:t>
      </w:r>
    </w:p>
    <w:p w14:paraId="478AA6F3" w14:textId="77777777" w:rsidR="004E1B6E" w:rsidRPr="007B70BA" w:rsidRDefault="004E1B6E" w:rsidP="004E1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14:paraId="2D33945E" w14:textId="77777777" w:rsidR="004E1B6E" w:rsidRPr="007B70BA" w:rsidRDefault="004E1B6E" w:rsidP="004E1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14:paraId="2ECF96B1" w14:textId="77777777" w:rsidR="004E1B6E" w:rsidRPr="007B70BA" w:rsidRDefault="004E1B6E" w:rsidP="004E1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70BA">
        <w:rPr>
          <w:rFonts w:ascii="Times New Roman" w:eastAsia="Times New Roman" w:hAnsi="Times New Roman" w:cs="Times New Roman"/>
          <w:b/>
          <w:sz w:val="24"/>
          <w:szCs w:val="24"/>
        </w:rPr>
        <w:t>Čl. I</w:t>
      </w:r>
    </w:p>
    <w:p w14:paraId="2F70CB59" w14:textId="77777777" w:rsidR="003E6E7F" w:rsidRDefault="003E6E7F" w:rsidP="005568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217E6AD8" w14:textId="77777777" w:rsidR="003E6E7F" w:rsidRPr="008F3C82" w:rsidRDefault="003E6E7F" w:rsidP="003E6E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3C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 č. 300/2005 Z. z. Trestný zákon v znení zákona č. 650/2005 Z. z., zákona č. 692/2006 Z. z., zákona č. 218/2007 Z. z., zákona č. 491/2008 Z. z., zákona č. 497/2008 Z. z., zákona č. 498/2008 Z. z., zákona č. 59/2009 Z. z., zákona č. 257/2009 Z. z., zákona č. 317/2009 Z. z., zákona č. 492/2009 Z. z., zákona č. 576/2009 Z. z., zákona č. 224/2010 Z. z., zákona č. 547/2010 Z. z., zákona č. 33/2011 Z. z., zákona č. 262/2011 Z. z., zákona č. 313/2011 Z. z., zákona č. 246/2012 Z. z., zákona č. 334/2012 Z. z., nálezu Ústavného súdu Slovenskej republiky č. 428/2012 Z. z., uznesenia Ústavného súdu Slovenskej republiky č. 189/2013 Z. z., zákona č. 204/2013 Z. z., zákona č. 1/2014 Z. z., nálezu Ústavného súdu Slovenskej republiky č. 260/2014 Z. z., zákona č. 73/2015 Z. z., zákona č. 78/2015 Z. z., zákona č. 87/2015 Z. z., zákona č. 174/2015 Z. z., zákona č. 397/2015 Z. z., zákona č. 398/2015 Z. z., zákona č. 440/2015 Z. z., zákona č. 444/2015 Z. z., zákona č. 91/2016 Z. z., zákona č. 125/2016 Z. z., zákona č. 316/2016 Z. z., zákona č. 264/2017 Z. z., zákona č. 274/2017 Z. z., zákona č. 161/2018 Z. z., zákona č. 321/2018 Z. z., zákona č. 35/2019 Z. z., nálezu Ústavného súdu Slovenskej republiky č. 38/2019 Z. z., zákona č. 214/2019 Z. z., zákona č. 420/2019 Z. z., zákona č. 474/2019 Z. z., zákona č. 288/2020 Z. z., zákona č. 312/2020 Z. z., zákona č. 236/2021 Z. z., zákona č. 357/2021 Z. z., zákona č. 105/2022 Z. z., zákona č. 111/2022 Z. z.,  </w:t>
      </w:r>
      <w:r w:rsidRPr="008F3C8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zákona č. 117/2023 Z. z. a nálezu Ústavného súdu Slovenskej republiky č. 402/2023 Z. z. </w:t>
      </w:r>
    </w:p>
    <w:p w14:paraId="09D5954C" w14:textId="77777777" w:rsidR="003E6E7F" w:rsidRPr="008F3C82" w:rsidRDefault="003E6E7F" w:rsidP="003E6E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E6E7F">
        <w:rPr>
          <w:rFonts w:ascii="Times New Roman" w:hAnsi="Times New Roman" w:cs="Times New Roman"/>
          <w:sz w:val="24"/>
          <w:szCs w:val="24"/>
          <w:shd w:val="clear" w:color="auto" w:fill="FFFFFF"/>
        </w:rPr>
        <w:t>sa mení a dopĺňa</w:t>
      </w:r>
      <w:r w:rsidRPr="008F3C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takto:</w:t>
      </w:r>
    </w:p>
    <w:p w14:paraId="0A55691E" w14:textId="77777777" w:rsidR="00A34138" w:rsidRPr="007B70BA" w:rsidRDefault="00A34138" w:rsidP="003E78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14:paraId="78058DB1" w14:textId="6FC930A3" w:rsidR="008F6D5C" w:rsidRPr="007B70BA" w:rsidRDefault="0087490C" w:rsidP="003E6E7F">
      <w:pPr>
        <w:shd w:val="clear" w:color="auto" w:fill="FFFFFF"/>
        <w:spacing w:after="0" w:line="240" w:lineRule="auto"/>
        <w:ind w:firstLine="708"/>
        <w:jc w:val="both"/>
        <w:rPr>
          <w:rStyle w:val="awspan"/>
          <w:rFonts w:ascii="Times New Roman" w:hAnsi="Times New Roman" w:cs="Times New Roman"/>
          <w:sz w:val="24"/>
          <w:szCs w:val="24"/>
        </w:rPr>
      </w:pPr>
      <w:bookmarkStart w:id="2" w:name="_Hlk150853085"/>
      <w:r w:rsidRPr="007B70BA">
        <w:rPr>
          <w:rFonts w:ascii="Times New Roman" w:eastAsia="Times New Roman" w:hAnsi="Times New Roman" w:cs="Times New Roman"/>
          <w:sz w:val="24"/>
          <w:szCs w:val="24"/>
          <w:lang w:eastAsia="sk-SK"/>
        </w:rPr>
        <w:t>1.</w:t>
      </w:r>
      <w:r w:rsidR="00E81AC4" w:rsidRPr="007B70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F6D5C" w:rsidRPr="007B70BA">
        <w:rPr>
          <w:rStyle w:val="awspan"/>
          <w:rFonts w:ascii="Times New Roman" w:hAnsi="Times New Roman" w:cs="Times New Roman"/>
          <w:sz w:val="24"/>
          <w:szCs w:val="24"/>
        </w:rPr>
        <w:t>V</w:t>
      </w:r>
      <w:r w:rsidR="008F6D5C" w:rsidRPr="007B70BA">
        <w:rPr>
          <w:rStyle w:val="awspan"/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F6D5C" w:rsidRPr="007B70BA">
        <w:rPr>
          <w:rStyle w:val="awspan"/>
          <w:rFonts w:ascii="Times New Roman" w:hAnsi="Times New Roman" w:cs="Times New Roman"/>
          <w:sz w:val="24"/>
          <w:szCs w:val="24"/>
        </w:rPr>
        <w:t>§</w:t>
      </w:r>
      <w:r w:rsidR="008F6D5C" w:rsidRPr="007B70BA">
        <w:rPr>
          <w:rStyle w:val="awspan"/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F6D5C" w:rsidRPr="007B70BA">
        <w:rPr>
          <w:rStyle w:val="awspan"/>
          <w:rFonts w:ascii="Times New Roman" w:hAnsi="Times New Roman" w:cs="Times New Roman"/>
          <w:sz w:val="24"/>
          <w:szCs w:val="24"/>
        </w:rPr>
        <w:t>29</w:t>
      </w:r>
      <w:r w:rsidR="008F6D5C" w:rsidRPr="007B70BA">
        <w:rPr>
          <w:rStyle w:val="awspan"/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F6D5C" w:rsidRPr="007B70BA">
        <w:rPr>
          <w:rStyle w:val="awspan"/>
          <w:rFonts w:ascii="Times New Roman" w:hAnsi="Times New Roman" w:cs="Times New Roman"/>
          <w:sz w:val="24"/>
          <w:szCs w:val="24"/>
        </w:rPr>
        <w:t>ods.</w:t>
      </w:r>
      <w:r w:rsidR="008F6D5C" w:rsidRPr="007B70BA">
        <w:rPr>
          <w:rStyle w:val="awspan"/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F6D5C" w:rsidRPr="007B70BA">
        <w:rPr>
          <w:rStyle w:val="awspan"/>
          <w:rFonts w:ascii="Times New Roman" w:hAnsi="Times New Roman" w:cs="Times New Roman"/>
          <w:sz w:val="24"/>
          <w:szCs w:val="24"/>
        </w:rPr>
        <w:t>2</w:t>
      </w:r>
      <w:r w:rsidR="008F6D5C" w:rsidRPr="007B70BA">
        <w:rPr>
          <w:rStyle w:val="awspan"/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F6D5C" w:rsidRPr="007B70BA">
        <w:rPr>
          <w:rStyle w:val="awspan"/>
          <w:rFonts w:ascii="Times New Roman" w:hAnsi="Times New Roman" w:cs="Times New Roman"/>
          <w:sz w:val="24"/>
          <w:szCs w:val="24"/>
        </w:rPr>
        <w:t>sa</w:t>
      </w:r>
      <w:r w:rsidR="008F6D5C" w:rsidRPr="007B70BA">
        <w:rPr>
          <w:rStyle w:val="awspan"/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F6D5C" w:rsidRPr="007B70BA">
        <w:rPr>
          <w:rStyle w:val="awspan"/>
          <w:rFonts w:ascii="Times New Roman" w:hAnsi="Times New Roman" w:cs="Times New Roman"/>
          <w:sz w:val="24"/>
          <w:szCs w:val="24"/>
        </w:rPr>
        <w:t>slovo</w:t>
      </w:r>
      <w:r w:rsidR="008F6D5C" w:rsidRPr="007B70BA">
        <w:rPr>
          <w:rStyle w:val="awspan"/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F6D5C" w:rsidRPr="007B70BA">
        <w:rPr>
          <w:rStyle w:val="awspan"/>
          <w:rFonts w:ascii="Times New Roman" w:hAnsi="Times New Roman" w:cs="Times New Roman"/>
          <w:sz w:val="24"/>
          <w:szCs w:val="24"/>
        </w:rPr>
        <w:t>„a“</w:t>
      </w:r>
      <w:r w:rsidR="008F6D5C" w:rsidRPr="007B70BA">
        <w:rPr>
          <w:rStyle w:val="awspan"/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F6D5C" w:rsidRPr="007B70BA">
        <w:rPr>
          <w:rStyle w:val="awspan"/>
          <w:rFonts w:ascii="Times New Roman" w:hAnsi="Times New Roman" w:cs="Times New Roman"/>
          <w:sz w:val="24"/>
          <w:szCs w:val="24"/>
        </w:rPr>
        <w:t>nahrádza</w:t>
      </w:r>
      <w:r w:rsidR="008F6D5C" w:rsidRPr="007B70BA">
        <w:rPr>
          <w:rStyle w:val="awspan"/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F6D5C" w:rsidRPr="007B70BA">
        <w:rPr>
          <w:rStyle w:val="awspan"/>
          <w:rFonts w:ascii="Times New Roman" w:hAnsi="Times New Roman" w:cs="Times New Roman"/>
          <w:sz w:val="24"/>
          <w:szCs w:val="24"/>
        </w:rPr>
        <w:t>slovom</w:t>
      </w:r>
      <w:r w:rsidR="008F6D5C" w:rsidRPr="007B70BA">
        <w:rPr>
          <w:rStyle w:val="awspan"/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F6D5C" w:rsidRPr="007B70BA">
        <w:rPr>
          <w:rStyle w:val="awspan"/>
          <w:rFonts w:ascii="Times New Roman" w:hAnsi="Times New Roman" w:cs="Times New Roman"/>
          <w:sz w:val="24"/>
          <w:szCs w:val="24"/>
        </w:rPr>
        <w:t>„alebo“</w:t>
      </w:r>
      <w:r w:rsidR="008F6D5C" w:rsidRPr="007B70BA">
        <w:rPr>
          <w:rStyle w:val="awspan"/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F6D5C" w:rsidRPr="007B70BA">
        <w:rPr>
          <w:rStyle w:val="awspan"/>
          <w:rFonts w:ascii="Times New Roman" w:hAnsi="Times New Roman" w:cs="Times New Roman"/>
          <w:sz w:val="24"/>
          <w:szCs w:val="24"/>
        </w:rPr>
        <w:t>a na</w:t>
      </w:r>
      <w:r w:rsidR="008F6D5C" w:rsidRPr="007B70BA">
        <w:rPr>
          <w:rStyle w:val="awspan"/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F6D5C" w:rsidRPr="007B70BA">
        <w:rPr>
          <w:rStyle w:val="awspan"/>
          <w:rFonts w:ascii="Times New Roman" w:hAnsi="Times New Roman" w:cs="Times New Roman"/>
          <w:sz w:val="24"/>
          <w:szCs w:val="24"/>
        </w:rPr>
        <w:t>konci</w:t>
      </w:r>
      <w:r w:rsidR="008F6D5C" w:rsidRPr="007B70BA">
        <w:rPr>
          <w:rStyle w:val="awspan"/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F6D5C" w:rsidRPr="007B70BA">
        <w:rPr>
          <w:rStyle w:val="awspan"/>
          <w:rFonts w:ascii="Times New Roman" w:hAnsi="Times New Roman" w:cs="Times New Roman"/>
          <w:sz w:val="24"/>
          <w:szCs w:val="24"/>
        </w:rPr>
        <w:t>sa</w:t>
      </w:r>
      <w:r w:rsidR="008F6D5C" w:rsidRPr="007B70BA">
        <w:rPr>
          <w:rStyle w:val="awspan"/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F6D5C" w:rsidRPr="007B70BA">
        <w:rPr>
          <w:rStyle w:val="awspan"/>
          <w:rFonts w:ascii="Times New Roman" w:hAnsi="Times New Roman" w:cs="Times New Roman"/>
          <w:sz w:val="24"/>
          <w:szCs w:val="24"/>
        </w:rPr>
        <w:t>pripájajú</w:t>
      </w:r>
      <w:r w:rsidR="008F6D5C" w:rsidRPr="007B70BA">
        <w:rPr>
          <w:rStyle w:val="awspan"/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F6D5C" w:rsidRPr="007B70BA">
        <w:rPr>
          <w:rStyle w:val="awspan"/>
          <w:rFonts w:ascii="Times New Roman" w:hAnsi="Times New Roman" w:cs="Times New Roman"/>
          <w:sz w:val="24"/>
          <w:szCs w:val="24"/>
        </w:rPr>
        <w:t>tieto</w:t>
      </w:r>
      <w:r w:rsidR="008F6D5C" w:rsidRPr="007B70BA">
        <w:rPr>
          <w:rStyle w:val="awspan"/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F6D5C" w:rsidRPr="007B70BA">
        <w:rPr>
          <w:rStyle w:val="awspan"/>
          <w:rFonts w:ascii="Times New Roman" w:hAnsi="Times New Roman" w:cs="Times New Roman"/>
          <w:sz w:val="24"/>
          <w:szCs w:val="24"/>
        </w:rPr>
        <w:t>vety:</w:t>
      </w:r>
      <w:r w:rsidR="008F6D5C" w:rsidRPr="007B70BA">
        <w:rPr>
          <w:rStyle w:val="awspan"/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F6D5C" w:rsidRPr="007B70BA">
        <w:rPr>
          <w:rStyle w:val="awspan"/>
          <w:rFonts w:ascii="Times New Roman" w:hAnsi="Times New Roman" w:cs="Times New Roman"/>
          <w:sz w:val="24"/>
          <w:szCs w:val="24"/>
        </w:rPr>
        <w:t>„Za súhlas sa považuje vážny, dobrovoľný a zrozumiteľne vyjadrený prejav vôle poškodeného, ak</w:t>
      </w:r>
      <w:r w:rsidR="008F6D5C" w:rsidRPr="007B70BA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F6D5C" w:rsidRPr="007B70BA">
        <w:rPr>
          <w:rStyle w:val="awspan"/>
          <w:rFonts w:ascii="Times New Roman" w:hAnsi="Times New Roman" w:cs="Times New Roman"/>
          <w:sz w:val="24"/>
          <w:szCs w:val="24"/>
        </w:rPr>
        <w:t>vzhľadom</w:t>
      </w:r>
      <w:r w:rsidR="008F6D5C" w:rsidRPr="007B70BA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F6D5C" w:rsidRPr="007B70BA">
        <w:rPr>
          <w:rStyle w:val="awspan"/>
          <w:rFonts w:ascii="Times New Roman" w:hAnsi="Times New Roman" w:cs="Times New Roman"/>
          <w:sz w:val="24"/>
          <w:szCs w:val="24"/>
        </w:rPr>
        <w:t>na</w:t>
      </w:r>
      <w:r w:rsidR="008F6D5C" w:rsidRPr="007B70BA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F6D5C" w:rsidRPr="007B70BA">
        <w:rPr>
          <w:rStyle w:val="awspan"/>
          <w:rFonts w:ascii="Times New Roman" w:hAnsi="Times New Roman" w:cs="Times New Roman"/>
          <w:sz w:val="24"/>
          <w:szCs w:val="24"/>
        </w:rPr>
        <w:t>okolnosti</w:t>
      </w:r>
      <w:r w:rsidR="008F6D5C" w:rsidRPr="007B70BA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F6D5C" w:rsidRPr="007B70BA">
        <w:rPr>
          <w:rStyle w:val="awspan"/>
          <w:rFonts w:ascii="Times New Roman" w:hAnsi="Times New Roman" w:cs="Times New Roman"/>
          <w:sz w:val="24"/>
          <w:szCs w:val="24"/>
        </w:rPr>
        <w:t>činu</w:t>
      </w:r>
      <w:r w:rsidR="008F6D5C" w:rsidRPr="007B70BA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F6D5C" w:rsidRPr="007B70BA">
        <w:rPr>
          <w:rStyle w:val="awspan"/>
          <w:rFonts w:ascii="Times New Roman" w:hAnsi="Times New Roman" w:cs="Times New Roman"/>
          <w:sz w:val="24"/>
          <w:szCs w:val="24"/>
        </w:rPr>
        <w:t>a</w:t>
      </w:r>
      <w:r w:rsidR="008F6D5C" w:rsidRPr="007B70BA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F6D5C" w:rsidRPr="007B70BA">
        <w:rPr>
          <w:rStyle w:val="awspan"/>
          <w:rFonts w:ascii="Times New Roman" w:hAnsi="Times New Roman" w:cs="Times New Roman"/>
          <w:sz w:val="24"/>
          <w:szCs w:val="24"/>
        </w:rPr>
        <w:t>svoje</w:t>
      </w:r>
      <w:r w:rsidR="008F6D5C" w:rsidRPr="007B70BA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F6D5C" w:rsidRPr="007B70BA">
        <w:rPr>
          <w:rStyle w:val="awspan"/>
          <w:rFonts w:ascii="Times New Roman" w:hAnsi="Times New Roman" w:cs="Times New Roman"/>
          <w:sz w:val="24"/>
          <w:szCs w:val="24"/>
        </w:rPr>
        <w:t>osobné</w:t>
      </w:r>
      <w:r w:rsidR="008F6D5C" w:rsidRPr="007B70BA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F6D5C" w:rsidRPr="007B70BA">
        <w:rPr>
          <w:rStyle w:val="awspan"/>
          <w:rFonts w:ascii="Times New Roman" w:hAnsi="Times New Roman" w:cs="Times New Roman"/>
          <w:sz w:val="24"/>
          <w:szCs w:val="24"/>
        </w:rPr>
        <w:t>pomery</w:t>
      </w:r>
      <w:r w:rsidR="008F6D5C" w:rsidRPr="007B70BA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F6D5C" w:rsidRPr="007B70BA">
        <w:rPr>
          <w:rStyle w:val="awspan"/>
          <w:rFonts w:ascii="Times New Roman" w:hAnsi="Times New Roman" w:cs="Times New Roman"/>
          <w:sz w:val="24"/>
          <w:szCs w:val="24"/>
        </w:rPr>
        <w:t>mohol</w:t>
      </w:r>
      <w:r w:rsidR="008F6D5C" w:rsidRPr="007B70BA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F6D5C" w:rsidRPr="007B70BA">
        <w:rPr>
          <w:rStyle w:val="awspan"/>
          <w:rFonts w:ascii="Times New Roman" w:hAnsi="Times New Roman" w:cs="Times New Roman"/>
          <w:sz w:val="24"/>
          <w:szCs w:val="24"/>
        </w:rPr>
        <w:t>taký</w:t>
      </w:r>
      <w:r w:rsidR="008F6D5C" w:rsidRPr="007B70BA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F6D5C" w:rsidRPr="007B70BA">
        <w:rPr>
          <w:rStyle w:val="awspan"/>
          <w:rFonts w:ascii="Times New Roman" w:hAnsi="Times New Roman" w:cs="Times New Roman"/>
          <w:sz w:val="24"/>
          <w:szCs w:val="24"/>
        </w:rPr>
        <w:t>súhlas</w:t>
      </w:r>
      <w:r w:rsidR="008F6D5C" w:rsidRPr="007B70BA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F6D5C" w:rsidRPr="007B70BA">
        <w:rPr>
          <w:rStyle w:val="awspan"/>
          <w:rFonts w:ascii="Times New Roman" w:hAnsi="Times New Roman" w:cs="Times New Roman"/>
          <w:sz w:val="24"/>
          <w:szCs w:val="24"/>
        </w:rPr>
        <w:t>prejaviť.</w:t>
      </w:r>
      <w:r w:rsidR="008F6D5C" w:rsidRPr="007B70BA">
        <w:rPr>
          <w:rStyle w:val="awspan"/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F6D5C" w:rsidRPr="007B70BA">
        <w:rPr>
          <w:rStyle w:val="awspan"/>
          <w:rFonts w:ascii="Times New Roman" w:hAnsi="Times New Roman" w:cs="Times New Roman"/>
          <w:sz w:val="24"/>
          <w:szCs w:val="24"/>
        </w:rPr>
        <w:t>Súhlas nemožno</w:t>
      </w:r>
      <w:r w:rsidR="008F6D5C" w:rsidRPr="007B70BA">
        <w:rPr>
          <w:rStyle w:val="awspan"/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F6D5C" w:rsidRPr="007B70BA">
        <w:rPr>
          <w:rStyle w:val="awspan"/>
          <w:rFonts w:ascii="Times New Roman" w:hAnsi="Times New Roman" w:cs="Times New Roman"/>
          <w:sz w:val="24"/>
          <w:szCs w:val="24"/>
        </w:rPr>
        <w:t>považovať</w:t>
      </w:r>
      <w:r w:rsidR="008F6D5C" w:rsidRPr="007B70BA">
        <w:rPr>
          <w:rStyle w:val="awspan"/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F6D5C" w:rsidRPr="007B70BA">
        <w:rPr>
          <w:rStyle w:val="awspan"/>
          <w:rFonts w:ascii="Times New Roman" w:hAnsi="Times New Roman" w:cs="Times New Roman"/>
          <w:sz w:val="24"/>
          <w:szCs w:val="24"/>
        </w:rPr>
        <w:t>za</w:t>
      </w:r>
      <w:r w:rsidR="008F6D5C" w:rsidRPr="007B70BA">
        <w:rPr>
          <w:rStyle w:val="awspan"/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F6D5C" w:rsidRPr="007B70BA">
        <w:rPr>
          <w:rStyle w:val="awspan"/>
          <w:rFonts w:ascii="Times New Roman" w:hAnsi="Times New Roman" w:cs="Times New Roman"/>
          <w:sz w:val="24"/>
          <w:szCs w:val="24"/>
        </w:rPr>
        <w:t>prejavený,</w:t>
      </w:r>
      <w:r w:rsidR="008F6D5C" w:rsidRPr="007B70BA">
        <w:rPr>
          <w:rStyle w:val="awspan"/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F6D5C" w:rsidRPr="007B70BA">
        <w:rPr>
          <w:rStyle w:val="awspan"/>
          <w:rFonts w:ascii="Times New Roman" w:hAnsi="Times New Roman" w:cs="Times New Roman"/>
          <w:sz w:val="24"/>
          <w:szCs w:val="24"/>
        </w:rPr>
        <w:t>ak</w:t>
      </w:r>
      <w:r w:rsidR="008F6D5C" w:rsidRPr="007B70BA">
        <w:rPr>
          <w:rStyle w:val="awspan"/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F6D5C" w:rsidRPr="007B70BA">
        <w:rPr>
          <w:rStyle w:val="awspan"/>
          <w:rFonts w:ascii="Times New Roman" w:hAnsi="Times New Roman" w:cs="Times New Roman"/>
          <w:sz w:val="24"/>
          <w:szCs w:val="24"/>
        </w:rPr>
        <w:t>poškodený</w:t>
      </w:r>
      <w:r w:rsidR="008F6D5C" w:rsidRPr="007B70BA">
        <w:rPr>
          <w:rStyle w:val="awspan"/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F6D5C" w:rsidRPr="007B70BA">
        <w:rPr>
          <w:rStyle w:val="awspan"/>
          <w:rFonts w:ascii="Times New Roman" w:hAnsi="Times New Roman" w:cs="Times New Roman"/>
          <w:sz w:val="24"/>
          <w:szCs w:val="24"/>
        </w:rPr>
        <w:t>na</w:t>
      </w:r>
      <w:r w:rsidR="008F6D5C" w:rsidRPr="007B70BA">
        <w:rPr>
          <w:rStyle w:val="awspan"/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F6D5C" w:rsidRPr="007B70BA">
        <w:rPr>
          <w:rStyle w:val="awspan"/>
          <w:rFonts w:ascii="Times New Roman" w:hAnsi="Times New Roman" w:cs="Times New Roman"/>
          <w:sz w:val="24"/>
          <w:szCs w:val="24"/>
        </w:rPr>
        <w:t>konanie</w:t>
      </w:r>
      <w:r w:rsidR="008F6D5C" w:rsidRPr="007B70BA">
        <w:rPr>
          <w:rStyle w:val="awspan"/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F6D5C" w:rsidRPr="007B70BA">
        <w:rPr>
          <w:rStyle w:val="awspan"/>
          <w:rFonts w:ascii="Times New Roman" w:hAnsi="Times New Roman" w:cs="Times New Roman"/>
          <w:sz w:val="24"/>
          <w:szCs w:val="24"/>
        </w:rPr>
        <w:t>páchateľa</w:t>
      </w:r>
      <w:r w:rsidR="008F6D5C" w:rsidRPr="007B70BA">
        <w:rPr>
          <w:rStyle w:val="awspan"/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F6D5C" w:rsidRPr="007B70BA">
        <w:rPr>
          <w:rStyle w:val="awspan"/>
          <w:rFonts w:ascii="Times New Roman" w:hAnsi="Times New Roman" w:cs="Times New Roman"/>
          <w:sz w:val="24"/>
          <w:szCs w:val="24"/>
        </w:rPr>
        <w:t>slovne</w:t>
      </w:r>
      <w:r w:rsidR="008F6D5C" w:rsidRPr="007B70BA">
        <w:rPr>
          <w:rStyle w:val="awspan"/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F6D5C" w:rsidRPr="007B70BA">
        <w:rPr>
          <w:rStyle w:val="awspan"/>
          <w:rFonts w:ascii="Times New Roman" w:hAnsi="Times New Roman" w:cs="Times New Roman"/>
          <w:sz w:val="24"/>
          <w:szCs w:val="24"/>
        </w:rPr>
        <w:t>alebo</w:t>
      </w:r>
      <w:r w:rsidR="008F6D5C" w:rsidRPr="007B70BA">
        <w:rPr>
          <w:rStyle w:val="awspan"/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F6D5C" w:rsidRPr="007B70BA">
        <w:rPr>
          <w:rStyle w:val="awspan"/>
          <w:rFonts w:ascii="Times New Roman" w:hAnsi="Times New Roman" w:cs="Times New Roman"/>
          <w:sz w:val="24"/>
          <w:szCs w:val="24"/>
        </w:rPr>
        <w:t>fyzicky nereagoval.</w:t>
      </w:r>
      <w:r w:rsidR="008F6D5C" w:rsidRPr="007B70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 súhlas pri trestnom čine znásilnenia a iných formách sexuálneho </w:t>
      </w:r>
      <w:r w:rsidR="008F6D5C" w:rsidRPr="007B70B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násilia podľa § 199 sa nepovažuje prejav vôle poškodeného, ktorý už urobil v súvislosti s predchádzajúcou súložou alebo inou sexuálnou praktikou.</w:t>
      </w:r>
      <w:r w:rsidR="008F6D5C" w:rsidRPr="007B70BA">
        <w:rPr>
          <w:rStyle w:val="awspan"/>
          <w:rFonts w:ascii="Times New Roman" w:hAnsi="Times New Roman" w:cs="Times New Roman"/>
          <w:sz w:val="24"/>
          <w:szCs w:val="24"/>
        </w:rPr>
        <w:t>“.</w:t>
      </w:r>
    </w:p>
    <w:p w14:paraId="4954D035" w14:textId="77777777" w:rsidR="00076DB4" w:rsidRDefault="00076DB4" w:rsidP="008F6D5C">
      <w:pPr>
        <w:shd w:val="clear" w:color="auto" w:fill="FFFFFF"/>
        <w:spacing w:after="0" w:line="240" w:lineRule="auto"/>
        <w:jc w:val="both"/>
        <w:rPr>
          <w:rStyle w:val="awspan"/>
          <w:rFonts w:ascii="Times New Roman" w:hAnsi="Times New Roman" w:cs="Times New Roman"/>
          <w:sz w:val="24"/>
          <w:szCs w:val="24"/>
        </w:rPr>
      </w:pPr>
    </w:p>
    <w:p w14:paraId="29FB4FB9" w14:textId="77777777" w:rsidR="00075A63" w:rsidRDefault="00075A63" w:rsidP="00075A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 </w:t>
      </w:r>
      <w:r w:rsidR="00D76EDC" w:rsidRPr="00D76E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30 ods. 2 sa slová "znásilnenia podľa § 199, sexuálneho násilia podľa § 200" </w:t>
      </w:r>
    </w:p>
    <w:p w14:paraId="2B6288C5" w14:textId="1CE71101" w:rsidR="00D76EDC" w:rsidRPr="00D76EDC" w:rsidRDefault="00075A63" w:rsidP="00075A6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</w:t>
      </w:r>
      <w:r w:rsidR="00D76EDC" w:rsidRPr="00D76EDC">
        <w:rPr>
          <w:rFonts w:ascii="Times New Roman" w:eastAsia="Times New Roman" w:hAnsi="Times New Roman" w:cs="Times New Roman"/>
          <w:sz w:val="24"/>
          <w:szCs w:val="24"/>
          <w:lang w:eastAsia="sk-SK"/>
        </w:rPr>
        <w:t>nahrádzajú slovami "znásilnenia a iných foriem sexuálneho násilia podľa § 199".</w:t>
      </w:r>
    </w:p>
    <w:p w14:paraId="528DCF2B" w14:textId="77777777" w:rsidR="00075A63" w:rsidRDefault="00075A63" w:rsidP="00D76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E25A981" w14:textId="2CB5DB79" w:rsidR="00D76EDC" w:rsidRPr="00D76EDC" w:rsidRDefault="00075A63" w:rsidP="00B853EE">
      <w:pPr>
        <w:spacing w:after="0" w:line="240" w:lineRule="auto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3. </w:t>
      </w:r>
      <w:r w:rsidR="00D76EDC" w:rsidRPr="00D76E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47 ods. 2 sa slová "znásilnenia podľa § 199, sexuálneho násilia podľa § 200" </w:t>
      </w:r>
      <w:r w:rsidR="00B853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</w:t>
      </w:r>
      <w:r w:rsidR="00D76EDC" w:rsidRPr="00D76EDC">
        <w:rPr>
          <w:rFonts w:ascii="Times New Roman" w:eastAsia="Times New Roman" w:hAnsi="Times New Roman" w:cs="Times New Roman"/>
          <w:sz w:val="24"/>
          <w:szCs w:val="24"/>
          <w:lang w:eastAsia="sk-SK"/>
        </w:rPr>
        <w:t>nahrádzajú slovami "znásilnenia a iných foriem sexuálneho násilia podľa § 199".</w:t>
      </w:r>
    </w:p>
    <w:p w14:paraId="198467E9" w14:textId="77777777" w:rsidR="00B853EE" w:rsidRDefault="00B853EE" w:rsidP="00D76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5E4C60F" w14:textId="66E24C13" w:rsidR="00D76EDC" w:rsidRDefault="00211886" w:rsidP="00211886">
      <w:pPr>
        <w:spacing w:after="0" w:line="240" w:lineRule="auto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4. </w:t>
      </w:r>
      <w:r w:rsidR="00D76EDC" w:rsidRPr="00D76EDC">
        <w:rPr>
          <w:rFonts w:ascii="Times New Roman" w:eastAsia="Times New Roman" w:hAnsi="Times New Roman" w:cs="Times New Roman"/>
          <w:sz w:val="24"/>
          <w:szCs w:val="24"/>
          <w:lang w:eastAsia="sk-SK"/>
        </w:rPr>
        <w:t>V § 61 ods. 4 sa slová  "znásilnenia podľa § 199, trestný čin sexuálneho násilia podľa § 200" nahrádzajú slovami "znásilnenia a iných foriem sexuálneho násilia podľa § 199".</w:t>
      </w:r>
    </w:p>
    <w:p w14:paraId="59847DEF" w14:textId="77777777" w:rsidR="00211886" w:rsidRPr="00D76EDC" w:rsidRDefault="00211886" w:rsidP="0021188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48EDB3B" w14:textId="55EC9456" w:rsidR="00D76EDC" w:rsidRPr="00D76EDC" w:rsidRDefault="00211886" w:rsidP="00211886">
      <w:pPr>
        <w:spacing w:after="0" w:line="240" w:lineRule="auto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5. </w:t>
      </w:r>
      <w:r w:rsidR="00D76EDC" w:rsidRPr="00D76EDC">
        <w:rPr>
          <w:rFonts w:ascii="Times New Roman" w:eastAsia="Times New Roman" w:hAnsi="Times New Roman" w:cs="Times New Roman"/>
          <w:sz w:val="24"/>
          <w:szCs w:val="24"/>
          <w:lang w:eastAsia="sk-SK"/>
        </w:rPr>
        <w:t>V § 87 ods. 5 sa slová "znásilnenia podľa § 199, trestný čin sexuálneho násilia podľa § 200" nahrádzajú slovami "znásilnenia a iných foriem sexuálneho násilia podľa § 199".</w:t>
      </w:r>
    </w:p>
    <w:p w14:paraId="677D3F99" w14:textId="77777777" w:rsidR="00D76EDC" w:rsidRPr="00D76EDC" w:rsidRDefault="00D76EDC" w:rsidP="00D76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9EAC7D" w14:textId="6C3DEC8E" w:rsidR="0089282F" w:rsidRPr="007B70BA" w:rsidRDefault="00761BC7" w:rsidP="00F47DC8">
      <w:pPr>
        <w:shd w:val="clear" w:color="auto" w:fill="FFFFFF"/>
        <w:spacing w:after="0" w:line="240" w:lineRule="auto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="008734E2" w:rsidRPr="007B70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89282F" w:rsidRPr="007B70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127 ods. 5 </w:t>
      </w:r>
      <w:r w:rsidR="00F47DC8" w:rsidRPr="00D76E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za slovo "znásilnenia" vkladajú slová "a iných foriem sexuálneho násilia" a vypúšťajú sa slová </w:t>
      </w:r>
      <w:r w:rsidR="0089282F" w:rsidRPr="007B70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„sexuálneho násilia podľa § 200 ods. 2,“. </w:t>
      </w:r>
    </w:p>
    <w:p w14:paraId="5ED749CE" w14:textId="77777777" w:rsidR="0089282F" w:rsidRPr="007B70BA" w:rsidRDefault="0089282F" w:rsidP="008F6D5C">
      <w:pPr>
        <w:shd w:val="clear" w:color="auto" w:fill="FFFFFF"/>
        <w:spacing w:after="0" w:line="240" w:lineRule="auto"/>
        <w:jc w:val="both"/>
        <w:rPr>
          <w:rStyle w:val="awspan"/>
          <w:rFonts w:ascii="Times New Roman" w:hAnsi="Times New Roman" w:cs="Times New Roman"/>
          <w:sz w:val="24"/>
          <w:szCs w:val="24"/>
        </w:rPr>
      </w:pPr>
    </w:p>
    <w:p w14:paraId="6EA329D8" w14:textId="51C71701" w:rsidR="003E787A" w:rsidRPr="007B70BA" w:rsidRDefault="008C38B1" w:rsidP="003E6E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7</w:t>
      </w:r>
      <w:r w:rsidR="005568BF" w:rsidRPr="007B70BA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. </w:t>
      </w:r>
      <w:r w:rsidR="003E787A" w:rsidRPr="007B70BA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§ 199 vrátane nadpisu znie:</w:t>
      </w:r>
    </w:p>
    <w:p w14:paraId="209153AF" w14:textId="77777777" w:rsidR="00351E13" w:rsidRPr="007B70BA" w:rsidRDefault="00351E13" w:rsidP="00351E13">
      <w:pPr>
        <w:shd w:val="clear" w:color="auto" w:fill="FFFFFF"/>
        <w:spacing w:after="0" w:line="240" w:lineRule="auto"/>
        <w:ind w:left="25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„</w:t>
      </w:r>
      <w:r w:rsidRPr="007B7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§ 199</w:t>
      </w:r>
    </w:p>
    <w:p w14:paraId="024430C0" w14:textId="77777777" w:rsidR="00351E13" w:rsidRPr="007B70BA" w:rsidRDefault="00351E13" w:rsidP="00351E13">
      <w:pPr>
        <w:shd w:val="clear" w:color="auto" w:fill="FFFFFF"/>
        <w:spacing w:after="0" w:line="240" w:lineRule="auto"/>
        <w:ind w:left="25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7B7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Znásilnenie a iné formy sexuálneho násilia</w:t>
      </w:r>
    </w:p>
    <w:p w14:paraId="0D0EF6DE" w14:textId="77777777" w:rsidR="00351E13" w:rsidRPr="007B70BA" w:rsidRDefault="00351E13" w:rsidP="00351E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B5AB2"/>
          <w:sz w:val="24"/>
          <w:szCs w:val="24"/>
          <w:lang w:eastAsia="sk-SK"/>
        </w:rPr>
      </w:pPr>
    </w:p>
    <w:p w14:paraId="12215036" w14:textId="77777777" w:rsidR="00351E13" w:rsidRPr="007B70BA" w:rsidRDefault="00351E13" w:rsidP="003E6E7F">
      <w:pPr>
        <w:shd w:val="clear" w:color="auto" w:fill="FFFFFF"/>
        <w:spacing w:after="0" w:line="240" w:lineRule="auto"/>
        <w:ind w:left="255" w:firstLine="4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(1) Kto vykoná na inej osobe bez jej súhlasu súlož alebo inú sexuálnu praktiku alebo ju bez jej súhlasu zapojí do sexuálnych praktík s treťou osobou, potrestá sa odňatím slobody na tri roky až osem rokov. </w:t>
      </w:r>
    </w:p>
    <w:p w14:paraId="230EDC82" w14:textId="77777777" w:rsidR="00351E13" w:rsidRPr="007B70BA" w:rsidRDefault="00351E13" w:rsidP="00351E13">
      <w:pPr>
        <w:shd w:val="clear" w:color="auto" w:fill="FFFFFF"/>
        <w:spacing w:after="0" w:line="240" w:lineRule="auto"/>
        <w:ind w:firstLine="2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C2E3AF6" w14:textId="77777777" w:rsidR="00351E13" w:rsidRPr="007B70BA" w:rsidRDefault="00351E13" w:rsidP="003E6E7F">
      <w:pPr>
        <w:shd w:val="clear" w:color="auto" w:fill="FFFFFF"/>
        <w:spacing w:after="0" w:line="240" w:lineRule="auto"/>
        <w:ind w:left="255" w:firstLine="4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(2) Odňatím slobody na päť rokov až desať rokov sa páchateľ potrestá,  ak spácha čin uvedený v odseku 1 násilím alebo hrozbou bezprostredného násilia alebo na taký čin zneužije bezbrannosť tejto osoby.</w:t>
      </w:r>
    </w:p>
    <w:p w14:paraId="6498B563" w14:textId="77777777" w:rsidR="00351E13" w:rsidRPr="007B70BA" w:rsidRDefault="00351E13" w:rsidP="00351E13">
      <w:pPr>
        <w:shd w:val="clear" w:color="auto" w:fill="FFFFFF"/>
        <w:spacing w:after="0" w:line="240" w:lineRule="auto"/>
        <w:ind w:firstLine="2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51737A22" w14:textId="77777777" w:rsidR="00351E13" w:rsidRPr="007B70BA" w:rsidRDefault="00351E13" w:rsidP="003E6E7F">
      <w:pPr>
        <w:shd w:val="clear" w:color="auto" w:fill="FFFFFF"/>
        <w:spacing w:after="0" w:line="240" w:lineRule="auto"/>
        <w:ind w:left="255" w:firstLine="4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(3) Odňatím slobody na sedem rokov až pätnásť rokov sa páchateľ potrestá, ak spácha čin uvedený v odseku 1</w:t>
      </w:r>
    </w:p>
    <w:p w14:paraId="5621405E" w14:textId="77777777" w:rsidR="00351E13" w:rsidRPr="007B70BA" w:rsidRDefault="00351E13" w:rsidP="00351E1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závažnejším spôsobom konania,</w:t>
      </w:r>
    </w:p>
    <w:p w14:paraId="54AF4411" w14:textId="77777777" w:rsidR="00351E13" w:rsidRPr="007B70BA" w:rsidRDefault="00351E13" w:rsidP="00351E1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 chránenej osobe,</w:t>
      </w:r>
    </w:p>
    <w:p w14:paraId="62D32BEC" w14:textId="77777777" w:rsidR="00351E13" w:rsidRPr="007B70BA" w:rsidRDefault="00351E13" w:rsidP="00351E1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 osobitného motívu,</w:t>
      </w:r>
    </w:p>
    <w:p w14:paraId="5A48DE37" w14:textId="77777777" w:rsidR="00351E13" w:rsidRPr="007B70BA" w:rsidRDefault="00351E13" w:rsidP="00351E1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 osobe vo výkone väzby alebo vo výkone trestu odňatia slobody, alebo</w:t>
      </w:r>
    </w:p>
    <w:p w14:paraId="3881C9E2" w14:textId="77777777" w:rsidR="00351E13" w:rsidRPr="007B70BA" w:rsidRDefault="00351E13" w:rsidP="00351E1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spoločným konaním najmenej dvoch osôb.</w:t>
      </w:r>
    </w:p>
    <w:p w14:paraId="662ABE23" w14:textId="77777777" w:rsidR="00351E13" w:rsidRPr="007B70BA" w:rsidRDefault="00351E13" w:rsidP="00351E13">
      <w:pPr>
        <w:shd w:val="clear" w:color="auto" w:fill="FFFFFF"/>
        <w:spacing w:after="0" w:line="240" w:lineRule="auto"/>
        <w:ind w:left="2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10CD3928" w14:textId="77777777" w:rsidR="00351E13" w:rsidRPr="007B70BA" w:rsidRDefault="00351E13" w:rsidP="003E6E7F">
      <w:pPr>
        <w:shd w:val="clear" w:color="auto" w:fill="FFFFFF"/>
        <w:spacing w:after="0" w:line="240" w:lineRule="auto"/>
        <w:ind w:left="255" w:firstLine="4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(4) Odňatím slobody na pätnásť rokov až dvadsať rokov sa páchateľ potrestá, ak spácha čin uvedený v odseku 1 a</w:t>
      </w:r>
    </w:p>
    <w:p w14:paraId="2C167159" w14:textId="77777777" w:rsidR="00351E13" w:rsidRPr="007B70BA" w:rsidRDefault="00351E13" w:rsidP="00351E1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spôsobí ním ťažkú ujmu na zdraví, alebo</w:t>
      </w:r>
    </w:p>
    <w:p w14:paraId="7407378C" w14:textId="77777777" w:rsidR="00351E13" w:rsidRPr="007B70BA" w:rsidRDefault="00351E13" w:rsidP="00351E1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bezprostredne ním ohrozí život dieťaťa.</w:t>
      </w:r>
    </w:p>
    <w:p w14:paraId="53EAFC5B" w14:textId="77777777" w:rsidR="00351E13" w:rsidRPr="007B70BA" w:rsidRDefault="00351E13" w:rsidP="00351E13">
      <w:pPr>
        <w:shd w:val="clear" w:color="auto" w:fill="FFFFFF"/>
        <w:spacing w:after="0" w:line="240" w:lineRule="auto"/>
        <w:ind w:left="2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8E00AB1" w14:textId="77777777" w:rsidR="00351E13" w:rsidRPr="007B70BA" w:rsidRDefault="00351E13" w:rsidP="003E6E7F">
      <w:pPr>
        <w:shd w:val="clear" w:color="auto" w:fill="FFFFFF"/>
        <w:spacing w:after="0" w:line="240" w:lineRule="auto"/>
        <w:ind w:left="255" w:firstLine="4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(5) Odňatím slobody na dvadsať rokov až dvadsaťpäť rokov sa páchateľ potrestá, ak spácha čin uvedený v odseku 1</w:t>
      </w:r>
    </w:p>
    <w:p w14:paraId="46072E1F" w14:textId="77777777" w:rsidR="00351E13" w:rsidRPr="007B70BA" w:rsidRDefault="00351E13" w:rsidP="00351E1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 spôsobí ním smrť, alebo</w:t>
      </w:r>
    </w:p>
    <w:p w14:paraId="1C8144FD" w14:textId="77777777" w:rsidR="00351E13" w:rsidRPr="007B70BA" w:rsidRDefault="00351E13" w:rsidP="00351E1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0BA">
        <w:rPr>
          <w:rFonts w:ascii="Times New Roman" w:eastAsia="Times New Roman" w:hAnsi="Times New Roman" w:cs="Times New Roman"/>
          <w:sz w:val="24"/>
          <w:szCs w:val="24"/>
          <w:lang w:eastAsia="sk-SK"/>
        </w:rPr>
        <w:t>za krízovej situácie.“</w:t>
      </w:r>
    </w:p>
    <w:p w14:paraId="4884E758" w14:textId="77777777" w:rsidR="00C7324C" w:rsidRPr="007B70BA" w:rsidRDefault="00C7324C" w:rsidP="00C732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77F7AB" w14:textId="395891B3" w:rsidR="00C7324C" w:rsidRPr="007B70BA" w:rsidRDefault="008C38B1" w:rsidP="003E6E7F">
      <w:pPr>
        <w:spacing w:line="240" w:lineRule="auto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8</w:t>
      </w:r>
      <w:r w:rsidR="005568BF" w:rsidRPr="007B70B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C7324C" w:rsidRPr="007B70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="00C7324C" w:rsidRPr="007B70BA">
        <w:rPr>
          <w:rFonts w:ascii="Times New Roman" w:hAnsi="Times New Roman" w:cs="Times New Roman"/>
          <w:sz w:val="24"/>
          <w:szCs w:val="24"/>
        </w:rPr>
        <w:t>§ 200 sa vrátane nadpisu vypúš</w:t>
      </w:r>
      <w:r w:rsidR="00C7324C" w:rsidRPr="008C38B1">
        <w:rPr>
          <w:rFonts w:ascii="Times New Roman" w:hAnsi="Times New Roman" w:cs="Times New Roman"/>
          <w:sz w:val="24"/>
          <w:szCs w:val="24"/>
        </w:rPr>
        <w:t>ťa.</w:t>
      </w:r>
    </w:p>
    <w:p w14:paraId="40C1ABBD" w14:textId="6DDAEF2D" w:rsidR="00A34138" w:rsidRPr="007B70BA" w:rsidRDefault="00A34138" w:rsidP="007B70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bookmarkStart w:id="3" w:name="_Hlk150965103"/>
      <w:r w:rsidRPr="007B7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Čl. I</w:t>
      </w:r>
      <w:r w:rsidR="00737401" w:rsidRPr="007B7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I</w:t>
      </w:r>
    </w:p>
    <w:p w14:paraId="463210C0" w14:textId="77777777" w:rsidR="005568BF" w:rsidRPr="007B70BA" w:rsidRDefault="005568BF" w:rsidP="00867E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3297C0C9" w14:textId="44FDFD2B" w:rsidR="00867EBC" w:rsidRPr="007B70BA" w:rsidRDefault="00867EBC" w:rsidP="003E6E7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</w:t>
      </w:r>
      <w:r w:rsidRPr="007B70B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7B70B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91/2016</w:t>
      </w:r>
      <w:r w:rsidRPr="007B70B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7B70B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7B70B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 w:rsidRPr="007B70B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trestnej</w:t>
      </w:r>
      <w:r w:rsidRPr="007B70B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zodpovednosti</w:t>
      </w:r>
      <w:r w:rsidRPr="007B70B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právnických</w:t>
      </w:r>
      <w:r w:rsidRPr="007B70B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osôb</w:t>
      </w:r>
      <w:r w:rsidRPr="007B70B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7B70B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 w:rsidRPr="007B70B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zmene</w:t>
      </w:r>
      <w:r w:rsidRPr="007B70B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7B70B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sk-SK"/>
        </w:rPr>
        <w:t xml:space="preserve"> </w:t>
      </w: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doplnení niektorých</w:t>
      </w:r>
      <w:r w:rsidRPr="007B70B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zákonov</w:t>
      </w:r>
      <w:r w:rsidRPr="007B70B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znení</w:t>
      </w:r>
      <w:r w:rsidRPr="007B70B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7B70B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bookmarkEnd w:id="3"/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7B70B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316/2016</w:t>
      </w:r>
      <w:r w:rsidRPr="007B70B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7B70B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7B70B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7B70B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7B70B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161/2018</w:t>
      </w:r>
      <w:r w:rsidRPr="007B70B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7B70B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7B70B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7B70B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214/2019</w:t>
      </w:r>
      <w:r w:rsidRPr="007B70B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7B70B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7B70B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7B70B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7B70B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474/2019</w:t>
      </w:r>
      <w:r w:rsidRPr="007B70B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7B70B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7B70B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7B70B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7B70B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288/2020</w:t>
      </w:r>
      <w:r w:rsidRPr="007B70B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7B70B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7B70B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 zákona</w:t>
      </w:r>
      <w:r w:rsidRPr="007B70B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7B70B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312/2020</w:t>
      </w:r>
      <w:r w:rsidRPr="007B70B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7B70B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z. sa mení takto: </w:t>
      </w:r>
    </w:p>
    <w:p w14:paraId="1E5DA9C9" w14:textId="77777777" w:rsidR="00A34138" w:rsidRPr="007B70BA" w:rsidRDefault="00A34138" w:rsidP="00867E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29CFD0F2" w14:textId="0590F5FB" w:rsidR="00737401" w:rsidRPr="007B70BA" w:rsidRDefault="00737401" w:rsidP="003E6E7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 § 3 sa slová „sexuálne násilie podľa § 200“ nahrádzajú slovami „znásilnenie a iné formy sexuálneho násilia podľa § 199“. </w:t>
      </w:r>
    </w:p>
    <w:p w14:paraId="679322B7" w14:textId="77777777" w:rsidR="007B70BA" w:rsidRPr="007B70BA" w:rsidRDefault="007B70BA" w:rsidP="00867E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bookmarkEnd w:id="2"/>
    <w:p w14:paraId="1BDFFCF6" w14:textId="7770999B" w:rsidR="007B70BA" w:rsidRPr="007B70BA" w:rsidRDefault="007B70BA" w:rsidP="007B70B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sk-SK"/>
          <w14:ligatures w14:val="standardContextual"/>
        </w:rPr>
      </w:pPr>
      <w:r w:rsidRPr="007B70BA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sk-SK"/>
          <w14:ligatures w14:val="standardContextual"/>
        </w:rPr>
        <w:t>Čl. III</w:t>
      </w:r>
    </w:p>
    <w:p w14:paraId="7AF8332B" w14:textId="77777777" w:rsidR="007B70BA" w:rsidRPr="007B70BA" w:rsidRDefault="007B70BA" w:rsidP="007B70BA">
      <w:pPr>
        <w:spacing w:after="0"/>
        <w:ind w:firstLine="708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sk-SK"/>
          <w14:ligatures w14:val="standardContextual"/>
        </w:rPr>
      </w:pPr>
    </w:p>
    <w:p w14:paraId="2A516ECD" w14:textId="77377B0A" w:rsidR="00737401" w:rsidRPr="007B70BA" w:rsidRDefault="007B70BA" w:rsidP="003E6E7F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B70B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sk-SK"/>
          <w14:ligatures w14:val="standardContextual"/>
        </w:rPr>
        <w:t>Tento zákon nadobúda účinnosť 1. marca 2024.</w:t>
      </w:r>
    </w:p>
    <w:sectPr w:rsidR="00737401" w:rsidRPr="007B7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5241B"/>
    <w:multiLevelType w:val="hybridMultilevel"/>
    <w:tmpl w:val="317A6478"/>
    <w:lvl w:ilvl="0" w:tplc="9C52A40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4FA701DF"/>
    <w:multiLevelType w:val="multilevel"/>
    <w:tmpl w:val="12F46B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12E73"/>
    <w:multiLevelType w:val="multilevel"/>
    <w:tmpl w:val="7C16FF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2915D3"/>
    <w:multiLevelType w:val="multilevel"/>
    <w:tmpl w:val="D2D25D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9277645">
    <w:abstractNumId w:val="3"/>
  </w:num>
  <w:num w:numId="2" w16cid:durableId="836068294">
    <w:abstractNumId w:val="2"/>
  </w:num>
  <w:num w:numId="3" w16cid:durableId="39861723">
    <w:abstractNumId w:val="1"/>
  </w:num>
  <w:num w:numId="4" w16cid:durableId="1997803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87A"/>
    <w:rsid w:val="000058B0"/>
    <w:rsid w:val="00075A63"/>
    <w:rsid w:val="00076DB4"/>
    <w:rsid w:val="000947FA"/>
    <w:rsid w:val="000C69C7"/>
    <w:rsid w:val="00211886"/>
    <w:rsid w:val="00221C45"/>
    <w:rsid w:val="00351E13"/>
    <w:rsid w:val="003E6E7F"/>
    <w:rsid w:val="003E787A"/>
    <w:rsid w:val="004E1B6E"/>
    <w:rsid w:val="005568BF"/>
    <w:rsid w:val="0060533C"/>
    <w:rsid w:val="006915B8"/>
    <w:rsid w:val="00737401"/>
    <w:rsid w:val="00761BC7"/>
    <w:rsid w:val="007A7744"/>
    <w:rsid w:val="007B70BA"/>
    <w:rsid w:val="00867EBC"/>
    <w:rsid w:val="008734E2"/>
    <w:rsid w:val="0087490C"/>
    <w:rsid w:val="0089282F"/>
    <w:rsid w:val="008C2BFF"/>
    <w:rsid w:val="008C38B1"/>
    <w:rsid w:val="008F6D5C"/>
    <w:rsid w:val="00901D66"/>
    <w:rsid w:val="00914784"/>
    <w:rsid w:val="009872BA"/>
    <w:rsid w:val="009A06FF"/>
    <w:rsid w:val="009C35D6"/>
    <w:rsid w:val="009D0093"/>
    <w:rsid w:val="00A34138"/>
    <w:rsid w:val="00AA0C8A"/>
    <w:rsid w:val="00AB6096"/>
    <w:rsid w:val="00B114AB"/>
    <w:rsid w:val="00B200A7"/>
    <w:rsid w:val="00B853EE"/>
    <w:rsid w:val="00BA40DC"/>
    <w:rsid w:val="00C7324C"/>
    <w:rsid w:val="00D76EDC"/>
    <w:rsid w:val="00D84A10"/>
    <w:rsid w:val="00E81AC4"/>
    <w:rsid w:val="00F47DC8"/>
    <w:rsid w:val="00FD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4FB6BC"/>
  <w15:chartTrackingRefBased/>
  <w15:docId w15:val="{CA5254B9-984E-4FBA-A073-B6F333AE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semiHidden/>
    <w:unhideWhenUsed/>
    <w:rsid w:val="003E787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E787A"/>
    <w:rPr>
      <w:sz w:val="20"/>
      <w:szCs w:val="20"/>
    </w:rPr>
  </w:style>
  <w:style w:type="character" w:styleId="Hypertextovprepojenie">
    <w:name w:val="Hyperlink"/>
    <w:basedOn w:val="Predvolenpsmoodseku"/>
    <w:uiPriority w:val="99"/>
    <w:semiHidden/>
    <w:unhideWhenUsed/>
    <w:rsid w:val="003E787A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351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351E13"/>
    <w:pPr>
      <w:ind w:left="720"/>
      <w:contextualSpacing/>
    </w:pPr>
  </w:style>
  <w:style w:type="character" w:customStyle="1" w:styleId="awspan">
    <w:name w:val="awspan"/>
    <w:basedOn w:val="Predvolenpsmoodseku"/>
    <w:rsid w:val="00B11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2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218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6535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7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17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77132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86478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2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879</Words>
  <Characters>4260</Characters>
  <Application>Microsoft Office Word</Application>
  <DocSecurity>0</DocSecurity>
  <Lines>113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Kolíková, Mária</dc:creator>
  <cp:keywords/>
  <dc:description/>
  <cp:lastModifiedBy>Andrej Pitonak</cp:lastModifiedBy>
  <cp:revision>15</cp:revision>
  <dcterms:created xsi:type="dcterms:W3CDTF">2023-11-20T09:11:00Z</dcterms:created>
  <dcterms:modified xsi:type="dcterms:W3CDTF">2023-11-20T09:29:00Z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3b5987ed7203e2d23595d3abafb4bf03e64574b9fefae5ad1336f920fbf0a646</vt:lpwstr>
  </property>
</Properties>
</file>