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25284">
        <w:rPr>
          <w:sz w:val="22"/>
          <w:szCs w:val="22"/>
        </w:rPr>
        <w:t>2282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25284">
      <w:pPr>
        <w:pStyle w:val="rozhodnutia"/>
      </w:pPr>
      <w:r>
        <w:t>34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D45984">
        <w:rPr>
          <w:rFonts w:ascii="Arial" w:hAnsi="Arial" w:cs="Arial"/>
          <w:sz w:val="22"/>
          <w:szCs w:val="22"/>
        </w:rPr>
        <w:t>15.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025284" w:rsidRPr="00025284">
        <w:rPr>
          <w:rFonts w:cs="Arial"/>
          <w:szCs w:val="22"/>
        </w:rPr>
        <w:t xml:space="preserve">Mariána VISKUPIČA a Branislava GRÖHLlNGA na vydanie zákona, ktorým sa mení a dopĺňa zákon </w:t>
      </w:r>
      <w:r w:rsidR="00025284">
        <w:rPr>
          <w:rFonts w:cs="Arial"/>
          <w:szCs w:val="22"/>
        </w:rPr>
        <w:t xml:space="preserve">                                  </w:t>
      </w:r>
      <w:r w:rsidR="00025284" w:rsidRPr="00025284">
        <w:rPr>
          <w:rFonts w:cs="Arial"/>
          <w:szCs w:val="22"/>
        </w:rPr>
        <w:t>č. 222/2004 Z. z. o dani z pridanej hodnoty v</w:t>
      </w:r>
      <w:r w:rsidR="00AD1CA8">
        <w:rPr>
          <w:rFonts w:cs="Arial"/>
          <w:szCs w:val="22"/>
        </w:rPr>
        <w:t xml:space="preserve"> </w:t>
      </w:r>
      <w:r w:rsidR="00025284" w:rsidRPr="00025284">
        <w:rPr>
          <w:rFonts w:cs="Arial"/>
          <w:szCs w:val="22"/>
        </w:rPr>
        <w:t>znení neskorších predpisov</w:t>
      </w:r>
      <w:r w:rsidR="0028236B" w:rsidRPr="0028236B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025284">
        <w:rPr>
          <w:rFonts w:cs="Arial"/>
          <w:szCs w:val="22"/>
        </w:rPr>
        <w:t>38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45984">
        <w:rPr>
          <w:rFonts w:cs="Arial"/>
          <w:szCs w:val="22"/>
        </w:rPr>
        <w:t xml:space="preserve"> 13.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025284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</w:p>
    <w:p w:rsidR="006D4D06" w:rsidRDefault="000252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financie a rozpočet 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025284">
        <w:rPr>
          <w:rFonts w:ascii="Arial" w:hAnsi="Arial" w:cs="Arial"/>
          <w:sz w:val="22"/>
          <w:szCs w:val="22"/>
        </w:rPr>
        <w:t>hospodárske záležitosti</w:t>
      </w:r>
      <w:r w:rsidR="006D4D06">
        <w:rPr>
          <w:rFonts w:ascii="Arial" w:hAnsi="Arial" w:cs="Arial"/>
          <w:sz w:val="22"/>
          <w:szCs w:val="22"/>
        </w:rPr>
        <w:t xml:space="preserve">;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025284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8810F1">
        <w:rPr>
          <w:rFonts w:ascii="Arial" w:hAnsi="Arial" w:cs="Arial"/>
          <w:sz w:val="22"/>
        </w:rPr>
        <w:t>vo výboroch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5C11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10</cp:revision>
  <cp:lastPrinted>2023-04-20T09:17:00Z</cp:lastPrinted>
  <dcterms:created xsi:type="dcterms:W3CDTF">2023-11-15T14:35:00Z</dcterms:created>
  <dcterms:modified xsi:type="dcterms:W3CDTF">2023-11-15T14:42:00Z</dcterms:modified>
</cp:coreProperties>
</file>