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44F" w:rsidRDefault="00E6244F" w:rsidP="00E6244F">
      <w:pPr>
        <w:tabs>
          <w:tab w:val="left" w:pos="1021"/>
        </w:tabs>
        <w:jc w:val="both"/>
        <w:rPr>
          <w:bCs/>
        </w:rPr>
      </w:pPr>
    </w:p>
    <w:p w:rsidR="00E6244F" w:rsidRPr="0095644E" w:rsidRDefault="002448DB" w:rsidP="00E6244F">
      <w:pPr>
        <w:pStyle w:val="Nadpis5"/>
        <w:rPr>
          <w:szCs w:val="24"/>
        </w:rPr>
      </w:pPr>
      <w:r>
        <w:rPr>
          <w:szCs w:val="24"/>
        </w:rPr>
        <w:t xml:space="preserve">     </w:t>
      </w:r>
      <w:r w:rsidR="00E6244F" w:rsidRPr="0095644E">
        <w:rPr>
          <w:szCs w:val="24"/>
        </w:rPr>
        <w:t>ÚSTAVNOPRÁVNY VÝBOR</w:t>
      </w:r>
    </w:p>
    <w:p w:rsidR="00E6244F" w:rsidRPr="00AD3809" w:rsidRDefault="00E6244F" w:rsidP="00E6244F">
      <w:pPr>
        <w:spacing w:before="120"/>
        <w:rPr>
          <w:b/>
        </w:rPr>
      </w:pPr>
      <w:r w:rsidRPr="00AD3809">
        <w:rPr>
          <w:b/>
        </w:rPr>
        <w:t>NÁRODNEJ RADY SLOVENSKEJ REPUBLIKY</w:t>
      </w:r>
    </w:p>
    <w:p w:rsidR="00E6244F" w:rsidRPr="00AD3809" w:rsidRDefault="00E6244F" w:rsidP="00E6244F">
      <w:pPr>
        <w:spacing w:line="360" w:lineRule="auto"/>
        <w:rPr>
          <w:b/>
        </w:rPr>
      </w:pPr>
    </w:p>
    <w:p w:rsidR="00E6244F" w:rsidRPr="004B577E" w:rsidRDefault="00E6244F" w:rsidP="00E6244F">
      <w:pPr>
        <w:spacing w:line="360" w:lineRule="auto"/>
        <w:rPr>
          <w:b/>
        </w:rPr>
      </w:pPr>
    </w:p>
    <w:p w:rsidR="00E6244F" w:rsidRPr="004B577E" w:rsidRDefault="00E6244F" w:rsidP="00E6244F">
      <w:pPr>
        <w:spacing w:line="360" w:lineRule="auto"/>
        <w:rPr>
          <w:b/>
        </w:rPr>
      </w:pPr>
    </w:p>
    <w:p w:rsidR="00E6244F" w:rsidRPr="004B577E" w:rsidRDefault="00E6244F" w:rsidP="00E6244F">
      <w:pPr>
        <w:spacing w:line="360" w:lineRule="auto"/>
        <w:jc w:val="center"/>
        <w:rPr>
          <w:b/>
        </w:rPr>
      </w:pPr>
    </w:p>
    <w:p w:rsidR="00E6244F" w:rsidRPr="004B577E" w:rsidRDefault="00E6244F" w:rsidP="00E6244F">
      <w:pPr>
        <w:spacing w:line="360" w:lineRule="auto"/>
        <w:jc w:val="center"/>
        <w:rPr>
          <w:b/>
        </w:rPr>
      </w:pPr>
      <w:r w:rsidRPr="004B577E">
        <w:rPr>
          <w:b/>
        </w:rPr>
        <w:t>V ý p i s</w:t>
      </w:r>
    </w:p>
    <w:p w:rsidR="00E6244F" w:rsidRPr="004B577E" w:rsidRDefault="00E6244F" w:rsidP="00A97823">
      <w:pPr>
        <w:pBdr>
          <w:bottom w:val="single" w:sz="12" w:space="1" w:color="auto"/>
        </w:pBdr>
        <w:spacing w:line="360" w:lineRule="auto"/>
        <w:jc w:val="center"/>
        <w:rPr>
          <w:b/>
        </w:rPr>
      </w:pPr>
      <w:r w:rsidRPr="004B577E">
        <w:rPr>
          <w:b/>
        </w:rPr>
        <w:t xml:space="preserve">zo zápisnice </w:t>
      </w:r>
      <w:r>
        <w:rPr>
          <w:b/>
        </w:rPr>
        <w:t>z</w:t>
      </w:r>
      <w:r w:rsidR="002E57EC">
        <w:rPr>
          <w:b/>
        </w:rPr>
        <w:t xml:space="preserve"> </w:t>
      </w:r>
      <w:r w:rsidR="00A97823">
        <w:rPr>
          <w:b/>
        </w:rPr>
        <w:t>3</w:t>
      </w:r>
      <w:r w:rsidRPr="004B577E">
        <w:rPr>
          <w:b/>
        </w:rPr>
        <w:t xml:space="preserve">. schôdze Ústavnoprávneho výboru Národnej rady Slovenskej republiky </w:t>
      </w:r>
      <w:r w:rsidRPr="00E16C50">
        <w:rPr>
          <w:b/>
        </w:rPr>
        <w:t xml:space="preserve">konanej </w:t>
      </w:r>
      <w:r w:rsidR="00CC28A9">
        <w:rPr>
          <w:b/>
        </w:rPr>
        <w:t>14</w:t>
      </w:r>
      <w:r w:rsidR="00A97823">
        <w:rPr>
          <w:b/>
        </w:rPr>
        <w:t>. novembra 2023</w:t>
      </w:r>
    </w:p>
    <w:p w:rsidR="00E6244F" w:rsidRDefault="00E6244F" w:rsidP="00E6244F">
      <w:pPr>
        <w:tabs>
          <w:tab w:val="left" w:pos="567"/>
        </w:tabs>
        <w:spacing w:line="360" w:lineRule="auto"/>
      </w:pPr>
    </w:p>
    <w:p w:rsidR="00A97823" w:rsidRDefault="00E6244F" w:rsidP="00E6244F">
      <w:pPr>
        <w:tabs>
          <w:tab w:val="left" w:pos="567"/>
        </w:tabs>
        <w:spacing w:line="360" w:lineRule="auto"/>
        <w:ind w:firstLine="567"/>
        <w:jc w:val="both"/>
        <w:rPr>
          <w:b/>
        </w:rPr>
      </w:pPr>
      <w:r>
        <w:rPr>
          <w:b/>
        </w:rPr>
        <w:tab/>
      </w:r>
    </w:p>
    <w:p w:rsidR="00E6244F" w:rsidRDefault="00A97823" w:rsidP="00E6244F">
      <w:pPr>
        <w:tabs>
          <w:tab w:val="left" w:pos="567"/>
        </w:tabs>
        <w:spacing w:line="360" w:lineRule="auto"/>
        <w:ind w:firstLine="567"/>
        <w:jc w:val="both"/>
        <w:rPr>
          <w:b/>
        </w:rPr>
      </w:pPr>
      <w:r>
        <w:rPr>
          <w:b/>
        </w:rPr>
        <w:tab/>
      </w:r>
      <w:r w:rsidR="00E6244F">
        <w:rPr>
          <w:b/>
        </w:rPr>
        <w:t xml:space="preserve">Ústavnoprávny výbor Národnej rady Slovenskej republiky </w:t>
      </w:r>
    </w:p>
    <w:p w:rsidR="00E6244F" w:rsidRPr="0095644E" w:rsidRDefault="00E6244F" w:rsidP="00E6244F">
      <w:pPr>
        <w:tabs>
          <w:tab w:val="left" w:pos="567"/>
        </w:tabs>
        <w:spacing w:line="360" w:lineRule="auto"/>
        <w:ind w:firstLine="567"/>
        <w:jc w:val="both"/>
        <w:rPr>
          <w:b/>
        </w:rPr>
      </w:pPr>
    </w:p>
    <w:p w:rsidR="00E6244F" w:rsidRPr="004B577E" w:rsidRDefault="00E6244F" w:rsidP="00E6244F">
      <w:pPr>
        <w:pStyle w:val="Zarkazkladnhotextu"/>
        <w:tabs>
          <w:tab w:val="left" w:pos="567"/>
        </w:tabs>
        <w:spacing w:line="360" w:lineRule="auto"/>
        <w:ind w:firstLine="567"/>
      </w:pPr>
      <w:r>
        <w:rPr>
          <w:szCs w:val="24"/>
        </w:rPr>
        <w:tab/>
      </w:r>
      <w:r w:rsidR="003A4446">
        <w:rPr>
          <w:szCs w:val="24"/>
        </w:rPr>
        <w:t>p</w:t>
      </w:r>
      <w:r w:rsidRPr="004B577E">
        <w:rPr>
          <w:szCs w:val="24"/>
        </w:rPr>
        <w:t>rerokoval</w:t>
      </w:r>
      <w:r w:rsidR="003A4446">
        <w:rPr>
          <w:szCs w:val="24"/>
        </w:rPr>
        <w:t xml:space="preserve"> </w:t>
      </w:r>
      <w:r w:rsidR="00654DAD">
        <w:rPr>
          <w:szCs w:val="24"/>
        </w:rPr>
        <w:t>14.</w:t>
      </w:r>
      <w:r w:rsidR="00A97823">
        <w:rPr>
          <w:szCs w:val="24"/>
        </w:rPr>
        <w:t xml:space="preserve"> novembra 2023</w:t>
      </w:r>
      <w:r w:rsidRPr="004B577E">
        <w:rPr>
          <w:szCs w:val="24"/>
        </w:rPr>
        <w:t xml:space="preserve"> </w:t>
      </w:r>
      <w:r w:rsidRPr="004B577E">
        <w:t xml:space="preserve">návrh skupiny poslancov Národnej rady Slovenskej republiky </w:t>
      </w:r>
      <w:r w:rsidR="001D306F" w:rsidRPr="00401905">
        <w:rPr>
          <w:b/>
          <w:szCs w:val="24"/>
        </w:rPr>
        <w:t xml:space="preserve">na odvolanie </w:t>
      </w:r>
      <w:r w:rsidR="00A97823" w:rsidRPr="00401905">
        <w:rPr>
          <w:b/>
          <w:szCs w:val="24"/>
        </w:rPr>
        <w:t>Ľuboša Blahu z</w:t>
      </w:r>
      <w:r w:rsidR="001D306F" w:rsidRPr="00401905">
        <w:rPr>
          <w:b/>
          <w:szCs w:val="24"/>
        </w:rPr>
        <w:t> funkcie podpredsedu Národnej rady Slovenskej republiky</w:t>
      </w:r>
      <w:r w:rsidR="001D306F" w:rsidRPr="00D354FF">
        <w:rPr>
          <w:szCs w:val="24"/>
        </w:rPr>
        <w:t xml:space="preserve"> (tlač </w:t>
      </w:r>
      <w:r w:rsidR="00A97823">
        <w:rPr>
          <w:szCs w:val="24"/>
        </w:rPr>
        <w:t>26</w:t>
      </w:r>
      <w:r w:rsidR="00E16C50">
        <w:rPr>
          <w:szCs w:val="24"/>
        </w:rPr>
        <w:t>)</w:t>
      </w:r>
      <w:r w:rsidR="006C0A4D">
        <w:t xml:space="preserve"> </w:t>
      </w:r>
      <w:r w:rsidRPr="004B577E">
        <w:rPr>
          <w:szCs w:val="24"/>
        </w:rPr>
        <w:t>a na návrh</w:t>
      </w:r>
      <w:r>
        <w:rPr>
          <w:szCs w:val="24"/>
        </w:rPr>
        <w:t xml:space="preserve"> </w:t>
      </w:r>
      <w:r w:rsidRPr="004B577E">
        <w:rPr>
          <w:szCs w:val="24"/>
        </w:rPr>
        <w:t>poslan</w:t>
      </w:r>
      <w:r w:rsidR="008C2E71">
        <w:rPr>
          <w:szCs w:val="24"/>
        </w:rPr>
        <w:t>ca</w:t>
      </w:r>
      <w:r w:rsidR="003722CC">
        <w:rPr>
          <w:szCs w:val="24"/>
        </w:rPr>
        <w:t xml:space="preserve"> </w:t>
      </w:r>
      <w:r w:rsidR="00CC28A9">
        <w:rPr>
          <w:b/>
          <w:szCs w:val="24"/>
        </w:rPr>
        <w:t xml:space="preserve">J. </w:t>
      </w:r>
      <w:proofErr w:type="spellStart"/>
      <w:r w:rsidR="00CC28A9">
        <w:rPr>
          <w:b/>
          <w:szCs w:val="24"/>
        </w:rPr>
        <w:t>Mažgúta</w:t>
      </w:r>
      <w:proofErr w:type="spellEnd"/>
      <w:r w:rsidR="003F0A58" w:rsidRPr="003A4446">
        <w:rPr>
          <w:szCs w:val="24"/>
        </w:rPr>
        <w:t xml:space="preserve"> </w:t>
      </w:r>
      <w:r w:rsidRPr="003A4446">
        <w:rPr>
          <w:szCs w:val="24"/>
        </w:rPr>
        <w:t>hlasoval</w:t>
      </w:r>
      <w:r w:rsidRPr="004B577E">
        <w:rPr>
          <w:szCs w:val="24"/>
        </w:rPr>
        <w:t xml:space="preserve"> o  návrhu uznesenia uvedeného v prílohe</w:t>
      </w:r>
      <w:r w:rsidRPr="004B577E">
        <w:t>.</w:t>
      </w:r>
    </w:p>
    <w:p w:rsidR="00E6244F" w:rsidRPr="004B577E" w:rsidRDefault="00E6244F" w:rsidP="00E6244F">
      <w:pPr>
        <w:tabs>
          <w:tab w:val="left" w:pos="567"/>
        </w:tabs>
        <w:spacing w:line="360" w:lineRule="auto"/>
        <w:jc w:val="both"/>
      </w:pPr>
    </w:p>
    <w:p w:rsidR="00E6244F" w:rsidRPr="00BA2158" w:rsidRDefault="00E6244F" w:rsidP="00E6244F">
      <w:pPr>
        <w:tabs>
          <w:tab w:val="left" w:pos="567"/>
        </w:tabs>
        <w:spacing w:line="360" w:lineRule="auto"/>
        <w:jc w:val="both"/>
        <w:rPr>
          <w:bCs/>
        </w:rPr>
      </w:pPr>
      <w:r w:rsidRPr="004B577E">
        <w:tab/>
      </w:r>
      <w:r>
        <w:tab/>
      </w:r>
      <w:r w:rsidR="00097A03">
        <w:t>Z celkového počtu 1</w:t>
      </w:r>
      <w:r w:rsidR="00DD32DA">
        <w:t>2</w:t>
      </w:r>
      <w:r w:rsidRPr="004B577E">
        <w:t xml:space="preserve"> poslancov Ústavnoprávneho výboru Národnej rady Slovenskej </w:t>
      </w:r>
      <w:r w:rsidR="00097A03">
        <w:t xml:space="preserve">republiky </w:t>
      </w:r>
      <w:r w:rsidR="00097A03" w:rsidRPr="003F0A58">
        <w:t>bol</w:t>
      </w:r>
      <w:r w:rsidR="0065283E" w:rsidRPr="003F0A58">
        <w:t>o prítomných</w:t>
      </w:r>
      <w:r w:rsidR="00C86EFC">
        <w:t xml:space="preserve"> </w:t>
      </w:r>
      <w:r w:rsidR="00561E2A">
        <w:t>8</w:t>
      </w:r>
      <w:r w:rsidR="00E6732D">
        <w:t xml:space="preserve"> </w:t>
      </w:r>
      <w:r w:rsidR="00097A03" w:rsidRPr="003F0A58">
        <w:t>poslanc</w:t>
      </w:r>
      <w:r w:rsidR="0065283E" w:rsidRPr="003F0A58">
        <w:t>ov</w:t>
      </w:r>
      <w:r w:rsidRPr="003F0A58">
        <w:t>. Za návrh uznesenia hlasovali</w:t>
      </w:r>
      <w:r w:rsidR="00C86EFC">
        <w:t xml:space="preserve"> </w:t>
      </w:r>
      <w:r w:rsidR="00561E2A">
        <w:t>3</w:t>
      </w:r>
      <w:r w:rsidR="003A3B76">
        <w:t xml:space="preserve"> </w:t>
      </w:r>
      <w:r w:rsidRPr="003F0A58">
        <w:t>poslanci</w:t>
      </w:r>
      <w:r w:rsidR="00561E2A">
        <w:t xml:space="preserve"> a 5 </w:t>
      </w:r>
      <w:r w:rsidR="00BA54EF">
        <w:t>poslanci hlasovali proti návrhu</w:t>
      </w:r>
      <w:r w:rsidR="00C86EFC">
        <w:t xml:space="preserve">. </w:t>
      </w:r>
      <w:r w:rsidR="00097A03" w:rsidRPr="003F0A58">
        <w:t xml:space="preserve"> </w:t>
      </w:r>
      <w:r w:rsidRPr="003F0A58">
        <w:t>Ústavnoprávny</w:t>
      </w:r>
      <w:r w:rsidRPr="004B577E">
        <w:t xml:space="preserve"> výbor Národnej rady Slovenskej republiky </w:t>
      </w:r>
      <w:r w:rsidRPr="004B577E">
        <w:rPr>
          <w:b/>
        </w:rPr>
        <w:t>neprijal uznesenie,</w:t>
      </w:r>
      <w:r w:rsidRPr="004B577E">
        <w:t xml:space="preserve"> </w:t>
      </w:r>
      <w:r>
        <w:t xml:space="preserve">keďže </w:t>
      </w:r>
      <w:r w:rsidRPr="004B577E">
        <w:rPr>
          <w:b/>
        </w:rPr>
        <w:t>n</w:t>
      </w:r>
      <w:r w:rsidRPr="004B577E">
        <w:rPr>
          <w:b/>
          <w:bCs/>
        </w:rPr>
        <w:t xml:space="preserve">ávrh uznesenia nezískal podporu potrebnej nadpolovičnej väčšiny všetkých poslancov </w:t>
      </w:r>
      <w:r>
        <w:rPr>
          <w:bCs/>
        </w:rPr>
        <w:t xml:space="preserve">podľa čl. </w:t>
      </w:r>
      <w:r w:rsidR="000C5154">
        <w:rPr>
          <w:bCs/>
        </w:rPr>
        <w:t>90</w:t>
      </w:r>
      <w:r>
        <w:rPr>
          <w:bCs/>
        </w:rPr>
        <w:t xml:space="preserve"> ods. 1</w:t>
      </w:r>
      <w:r w:rsidRPr="00BA2158">
        <w:rPr>
          <w:bCs/>
        </w:rPr>
        <w:t xml:space="preserve"> Ústavy Slovenskej republiky a § 52 ods. 4 zákona Národnej rady Slov</w:t>
      </w:r>
      <w:r w:rsidR="000C1836">
        <w:rPr>
          <w:bCs/>
        </w:rPr>
        <w:t>enskej republiky č. 350/1996 Z. </w:t>
      </w:r>
      <w:r w:rsidRPr="00BA2158">
        <w:rPr>
          <w:bCs/>
        </w:rPr>
        <w:t xml:space="preserve">z. o  rokovacom poriadku Národnej rady Slovenskej republiky v znení neskorších predpisov. </w:t>
      </w:r>
    </w:p>
    <w:p w:rsidR="00E6244F" w:rsidRDefault="00E6244F" w:rsidP="00E6244F">
      <w:pPr>
        <w:rPr>
          <w:lang w:eastAsia="en-US"/>
        </w:rPr>
      </w:pPr>
    </w:p>
    <w:p w:rsidR="00FA2C6D" w:rsidRDefault="00FA2C6D" w:rsidP="00FA2C6D">
      <w:pPr>
        <w:jc w:val="both"/>
        <w:rPr>
          <w:rFonts w:ascii="AT*Toronto" w:hAnsi="AT*Toronto"/>
          <w:szCs w:val="20"/>
        </w:rPr>
      </w:pPr>
    </w:p>
    <w:p w:rsidR="00FA2C6D" w:rsidRDefault="00FA2C6D" w:rsidP="00FA2C6D">
      <w:pPr>
        <w:jc w:val="both"/>
        <w:rPr>
          <w:rFonts w:ascii="AT*Toronto" w:hAnsi="AT*Toronto"/>
          <w:szCs w:val="20"/>
        </w:rPr>
      </w:pPr>
    </w:p>
    <w:p w:rsidR="00FA2C6D" w:rsidRDefault="00FA2C6D" w:rsidP="00FA2C6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Miroslav Čellár </w:t>
      </w:r>
    </w:p>
    <w:p w:rsidR="00FA2C6D" w:rsidRDefault="00FA2C6D" w:rsidP="00FA2C6D">
      <w:pPr>
        <w:jc w:val="both"/>
        <w:rPr>
          <w:rFonts w:ascii="AT*Toronto" w:hAnsi="AT*Toronto"/>
          <w:szCs w:val="20"/>
        </w:rPr>
      </w:pPr>
      <w:r>
        <w:t xml:space="preserve">                                                                                                                       predseda výboru</w:t>
      </w:r>
    </w:p>
    <w:p w:rsidR="00FA2C6D" w:rsidRDefault="00FA2C6D" w:rsidP="00FA2C6D">
      <w:pPr>
        <w:tabs>
          <w:tab w:val="left" w:pos="1021"/>
        </w:tabs>
        <w:jc w:val="both"/>
      </w:pPr>
    </w:p>
    <w:p w:rsidR="00FA2C6D" w:rsidRDefault="00FA2C6D" w:rsidP="00FA2C6D">
      <w:pPr>
        <w:tabs>
          <w:tab w:val="left" w:pos="1021"/>
        </w:tabs>
        <w:jc w:val="both"/>
      </w:pPr>
      <w:r>
        <w:t>overovatelia výboru:</w:t>
      </w:r>
    </w:p>
    <w:p w:rsidR="00FA2C6D" w:rsidRDefault="00FA2C6D" w:rsidP="00FA2C6D">
      <w:r>
        <w:t>Štefan Gašparovič</w:t>
      </w:r>
    </w:p>
    <w:p w:rsidR="00FA2C6D" w:rsidRDefault="00FA2C6D" w:rsidP="00FA2C6D">
      <w:r>
        <w:t xml:space="preserve">Branislav Vančo </w:t>
      </w:r>
    </w:p>
    <w:p w:rsidR="00FA2C6D" w:rsidRDefault="00FA2C6D" w:rsidP="00FA2C6D"/>
    <w:p w:rsidR="00FA2C6D" w:rsidRDefault="00FA2C6D" w:rsidP="00FA2C6D">
      <w:pPr>
        <w:spacing w:line="360" w:lineRule="auto"/>
        <w:ind w:left="6480"/>
        <w:jc w:val="both"/>
      </w:pPr>
    </w:p>
    <w:p w:rsidR="002405EA" w:rsidRDefault="002405EA" w:rsidP="009A72AD">
      <w:pPr>
        <w:pStyle w:val="Nadpis1"/>
        <w:ind w:left="708" w:firstLine="5813"/>
        <w:rPr>
          <w:rFonts w:ascii="Times New Roman" w:hAnsi="Times New Roman"/>
          <w:i/>
          <w:color w:val="auto"/>
          <w:sz w:val="26"/>
          <w:szCs w:val="26"/>
        </w:rPr>
      </w:pPr>
      <w:r w:rsidRPr="001761CA">
        <w:rPr>
          <w:rFonts w:ascii="Times New Roman" w:hAnsi="Times New Roman"/>
          <w:i/>
          <w:color w:val="auto"/>
          <w:sz w:val="26"/>
          <w:szCs w:val="26"/>
        </w:rPr>
        <w:lastRenderedPageBreak/>
        <w:t>Príloha</w:t>
      </w:r>
    </w:p>
    <w:p w:rsidR="00DD32DA" w:rsidRDefault="00DD32DA" w:rsidP="00DD32DA"/>
    <w:p w:rsidR="000A0F10" w:rsidRPr="000A0F10" w:rsidRDefault="000A0F10" w:rsidP="00FA2C6D">
      <w:pPr>
        <w:pStyle w:val="Nadpis1"/>
        <w:spacing w:before="0"/>
        <w:ind w:firstLine="709"/>
        <w:rPr>
          <w:rFonts w:ascii="Times New Roman" w:hAnsi="Times New Roman"/>
          <w:color w:val="auto"/>
          <w:szCs w:val="24"/>
        </w:rPr>
      </w:pPr>
      <w:r w:rsidRPr="000A0F10">
        <w:rPr>
          <w:rFonts w:ascii="Times New Roman" w:hAnsi="Times New Roman"/>
          <w:color w:val="auto"/>
          <w:szCs w:val="24"/>
        </w:rPr>
        <w:t>ÚSTAVNOPRÁVNY VÝBOR</w:t>
      </w:r>
      <w:r w:rsidRPr="000A0F10">
        <w:rPr>
          <w:rFonts w:ascii="Times New Roman" w:hAnsi="Times New Roman"/>
          <w:color w:val="auto"/>
          <w:szCs w:val="24"/>
        </w:rPr>
        <w:tab/>
      </w:r>
      <w:r w:rsidRPr="000A0F10">
        <w:rPr>
          <w:rFonts w:ascii="Times New Roman" w:hAnsi="Times New Roman"/>
          <w:color w:val="auto"/>
          <w:szCs w:val="24"/>
        </w:rPr>
        <w:tab/>
      </w:r>
      <w:r w:rsidRPr="000A0F10">
        <w:rPr>
          <w:rFonts w:ascii="Times New Roman" w:hAnsi="Times New Roman"/>
          <w:color w:val="auto"/>
          <w:szCs w:val="24"/>
        </w:rPr>
        <w:tab/>
        <w:t xml:space="preserve">     </w:t>
      </w:r>
    </w:p>
    <w:p w:rsidR="000A0F10" w:rsidRDefault="000A0F10" w:rsidP="000A0F10">
      <w:pPr>
        <w:rPr>
          <w:b/>
        </w:rPr>
      </w:pPr>
      <w:r>
        <w:rPr>
          <w:b/>
        </w:rPr>
        <w:t>NÁRODNEJ RADY SLOVENSKEJ REPUBLIKY</w:t>
      </w:r>
    </w:p>
    <w:p w:rsidR="000A0F10" w:rsidRDefault="000A0F10" w:rsidP="000A0F10">
      <w:pPr>
        <w:rPr>
          <w:b/>
        </w:rPr>
      </w:pPr>
    </w:p>
    <w:p w:rsidR="000A0F10" w:rsidRDefault="000A0F10" w:rsidP="000A0F10">
      <w:pPr>
        <w:rPr>
          <w:b/>
        </w:rPr>
      </w:pPr>
    </w:p>
    <w:p w:rsidR="000A0F10" w:rsidRDefault="00FA2C6D" w:rsidP="000A0F10">
      <w:pPr>
        <w:tabs>
          <w:tab w:val="left" w:pos="5688"/>
        </w:tabs>
        <w:ind w:firstLine="6237"/>
      </w:pPr>
      <w:r>
        <w:tab/>
      </w:r>
      <w:r w:rsidR="00635865">
        <w:t>3</w:t>
      </w:r>
      <w:r w:rsidR="000A0F10">
        <w:t>. schôdza</w:t>
      </w:r>
    </w:p>
    <w:p w:rsidR="000A0F10" w:rsidRDefault="000A0F10" w:rsidP="00FA2C6D">
      <w:pPr>
        <w:ind w:left="135" w:firstLine="6237"/>
      </w:pPr>
      <w:r>
        <w:t>Číslo: PREDS-</w:t>
      </w:r>
      <w:r w:rsidR="00DD32DA">
        <w:t>309/2023</w:t>
      </w:r>
    </w:p>
    <w:p w:rsidR="000A0F10" w:rsidRDefault="000A0F10" w:rsidP="000A0F10">
      <w:pPr>
        <w:rPr>
          <w:b/>
          <w:i/>
          <w:sz w:val="28"/>
          <w:szCs w:val="28"/>
        </w:rPr>
      </w:pPr>
    </w:p>
    <w:p w:rsidR="001D7763" w:rsidRDefault="001D7763" w:rsidP="000A0F10">
      <w:pPr>
        <w:rPr>
          <w:b/>
          <w:i/>
          <w:sz w:val="28"/>
          <w:szCs w:val="28"/>
        </w:rPr>
      </w:pPr>
    </w:p>
    <w:p w:rsidR="000A0F10" w:rsidRPr="003A3B76" w:rsidRDefault="000A0F10" w:rsidP="000A0F10">
      <w:pPr>
        <w:jc w:val="center"/>
        <w:rPr>
          <w:b/>
          <w:i/>
          <w:sz w:val="32"/>
          <w:szCs w:val="32"/>
        </w:rPr>
      </w:pPr>
      <w:r w:rsidRPr="003A3B76">
        <w:rPr>
          <w:b/>
          <w:i/>
          <w:sz w:val="32"/>
          <w:szCs w:val="32"/>
        </w:rPr>
        <w:t>Návrh</w:t>
      </w:r>
    </w:p>
    <w:p w:rsidR="000A0F10" w:rsidRDefault="000A0F10" w:rsidP="000A0F10">
      <w:pPr>
        <w:pStyle w:val="Nadpis2"/>
        <w:ind w:hanging="138"/>
        <w:jc w:val="center"/>
      </w:pPr>
      <w:r>
        <w:t>U z n e s e n i e</w:t>
      </w:r>
    </w:p>
    <w:p w:rsidR="000A0F10" w:rsidRDefault="000A0F10" w:rsidP="000A0F10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0A0F10" w:rsidRDefault="003A3B76" w:rsidP="000A0F10">
      <w:pPr>
        <w:jc w:val="center"/>
        <w:rPr>
          <w:b/>
        </w:rPr>
      </w:pPr>
      <w:r>
        <w:rPr>
          <w:b/>
        </w:rPr>
        <w:t>z</w:t>
      </w:r>
      <w:r w:rsidR="00635865">
        <w:rPr>
          <w:b/>
        </w:rPr>
        <w:t>o</w:t>
      </w:r>
      <w:r w:rsidR="005E40AC">
        <w:rPr>
          <w:b/>
        </w:rPr>
        <w:t> </w:t>
      </w:r>
      <w:r w:rsidR="00635865">
        <w:rPr>
          <w:b/>
        </w:rPr>
        <w:t>14.</w:t>
      </w:r>
      <w:r w:rsidR="00DD32DA">
        <w:rPr>
          <w:b/>
        </w:rPr>
        <w:t xml:space="preserve"> novembra 2023</w:t>
      </w:r>
    </w:p>
    <w:p w:rsidR="000A0F10" w:rsidRDefault="000A0F10" w:rsidP="000A0F10">
      <w:pPr>
        <w:rPr>
          <w:snapToGrid w:val="0"/>
          <w:lang w:eastAsia="cs-CZ"/>
        </w:rPr>
      </w:pPr>
    </w:p>
    <w:p w:rsidR="000A0F10" w:rsidRPr="00E37441" w:rsidRDefault="000A0F10" w:rsidP="003F46F3">
      <w:pPr>
        <w:pStyle w:val="Zarkazkladnhotextu"/>
        <w:ind w:firstLine="0"/>
      </w:pPr>
      <w:r>
        <w:t xml:space="preserve">k návrhu skupiny poslancov Národnej rady Slovenskej republiky </w:t>
      </w:r>
      <w:r w:rsidRPr="00FA2C6D">
        <w:rPr>
          <w:b/>
        </w:rPr>
        <w:t xml:space="preserve">na odvolanie </w:t>
      </w:r>
      <w:r w:rsidR="00DD32DA" w:rsidRPr="00FA2C6D">
        <w:rPr>
          <w:b/>
        </w:rPr>
        <w:t xml:space="preserve">Ľuboša Blahu </w:t>
      </w:r>
      <w:r w:rsidRPr="00FA2C6D">
        <w:rPr>
          <w:b/>
        </w:rPr>
        <w:t>z funkcie p</w:t>
      </w:r>
      <w:r w:rsidR="005E40AC" w:rsidRPr="00FA2C6D">
        <w:rPr>
          <w:b/>
        </w:rPr>
        <w:t>odp</w:t>
      </w:r>
      <w:r w:rsidRPr="00FA2C6D">
        <w:rPr>
          <w:b/>
        </w:rPr>
        <w:t>redsedu Národnej rady Slovenskej republiky</w:t>
      </w:r>
      <w:r>
        <w:t xml:space="preserve"> (tlač </w:t>
      </w:r>
      <w:r w:rsidR="00DD32DA">
        <w:t>26</w:t>
      </w:r>
      <w:r>
        <w:t>)</w:t>
      </w:r>
    </w:p>
    <w:p w:rsidR="000A0F10" w:rsidRDefault="000A0F10" w:rsidP="000A0F10">
      <w:pPr>
        <w:tabs>
          <w:tab w:val="left" w:pos="709"/>
        </w:tabs>
        <w:rPr>
          <w:snapToGrid w:val="0"/>
          <w:lang w:eastAsia="cs-CZ"/>
        </w:rPr>
      </w:pPr>
    </w:p>
    <w:p w:rsidR="000A0F10" w:rsidRDefault="000A0F10" w:rsidP="000A0F10">
      <w:pPr>
        <w:tabs>
          <w:tab w:val="left" w:pos="709"/>
        </w:tabs>
        <w:rPr>
          <w:snapToGrid w:val="0"/>
          <w:lang w:eastAsia="cs-CZ"/>
        </w:rPr>
      </w:pPr>
    </w:p>
    <w:p w:rsidR="009A5738" w:rsidRPr="00B83033" w:rsidRDefault="009A5738" w:rsidP="000A0F10">
      <w:pPr>
        <w:tabs>
          <w:tab w:val="left" w:pos="709"/>
        </w:tabs>
        <w:rPr>
          <w:snapToGrid w:val="0"/>
          <w:lang w:eastAsia="cs-CZ"/>
        </w:rPr>
      </w:pPr>
    </w:p>
    <w:p w:rsidR="000A0F10" w:rsidRPr="00B83033" w:rsidRDefault="000A0F10" w:rsidP="000A0F10">
      <w:pPr>
        <w:tabs>
          <w:tab w:val="left" w:pos="709"/>
          <w:tab w:val="left" w:pos="993"/>
        </w:tabs>
        <w:jc w:val="both"/>
        <w:rPr>
          <w:b/>
        </w:rPr>
      </w:pPr>
      <w:r>
        <w:rPr>
          <w:b/>
        </w:rPr>
        <w:tab/>
      </w:r>
      <w:r w:rsidRPr="00B83033">
        <w:rPr>
          <w:b/>
        </w:rPr>
        <w:t xml:space="preserve">Ústavnoprávny výbor Národnej rady Slovenskej republiky </w:t>
      </w:r>
    </w:p>
    <w:p w:rsidR="000A0F10" w:rsidRDefault="000A0F10" w:rsidP="000A0F10">
      <w:pPr>
        <w:tabs>
          <w:tab w:val="left" w:pos="709"/>
          <w:tab w:val="left" w:pos="993"/>
        </w:tabs>
        <w:jc w:val="both"/>
      </w:pPr>
    </w:p>
    <w:p w:rsidR="000A0F10" w:rsidRPr="00B83033" w:rsidRDefault="000A0F10" w:rsidP="000A0F10">
      <w:pPr>
        <w:tabs>
          <w:tab w:val="left" w:pos="709"/>
          <w:tab w:val="left" w:pos="993"/>
        </w:tabs>
        <w:jc w:val="both"/>
      </w:pPr>
      <w:r>
        <w:tab/>
      </w:r>
      <w:r w:rsidRPr="00B83033">
        <w:t xml:space="preserve">prerokoval návrh skupiny poslancov Národnej rady Slovenskej republiky na odvolanie </w:t>
      </w:r>
      <w:r w:rsidR="00DD32DA">
        <w:t>Ľuboša Blahu</w:t>
      </w:r>
      <w:r>
        <w:t xml:space="preserve"> </w:t>
      </w:r>
      <w:r w:rsidRPr="00B83033">
        <w:t>z funkcie p</w:t>
      </w:r>
      <w:r w:rsidR="005E40AC">
        <w:t>odp</w:t>
      </w:r>
      <w:r w:rsidRPr="00B83033">
        <w:t>redsedu Národnej r</w:t>
      </w:r>
      <w:r>
        <w:t>ady Slovenskej republiky (tlač </w:t>
      </w:r>
      <w:r w:rsidR="00DD32DA">
        <w:t>26</w:t>
      </w:r>
      <w:r w:rsidR="0065283E">
        <w:t>)</w:t>
      </w:r>
      <w:r w:rsidRPr="00B83033">
        <w:t xml:space="preserve"> a</w:t>
      </w:r>
    </w:p>
    <w:p w:rsidR="000A0F10" w:rsidRDefault="000A0F10" w:rsidP="000A0F10">
      <w:pPr>
        <w:tabs>
          <w:tab w:val="left" w:pos="709"/>
        </w:tabs>
        <w:jc w:val="both"/>
      </w:pPr>
    </w:p>
    <w:p w:rsidR="003F46F3" w:rsidRDefault="003F46F3" w:rsidP="002405EA">
      <w:pPr>
        <w:tabs>
          <w:tab w:val="left" w:pos="709"/>
        </w:tabs>
        <w:jc w:val="both"/>
      </w:pPr>
    </w:p>
    <w:p w:rsidR="000A0F10" w:rsidRDefault="000A0F10" w:rsidP="002405EA">
      <w:pPr>
        <w:tabs>
          <w:tab w:val="left" w:pos="709"/>
        </w:tabs>
        <w:ind w:firstLine="708"/>
        <w:jc w:val="both"/>
        <w:rPr>
          <w:rFonts w:ascii="AT*Toronto" w:hAnsi="AT*Toronto"/>
          <w:lang w:eastAsia="cs-CZ"/>
        </w:rPr>
      </w:pPr>
      <w:r>
        <w:rPr>
          <w:rFonts w:ascii="AT*Toronto" w:hAnsi="AT*Toronto"/>
          <w:b/>
          <w:lang w:eastAsia="cs-CZ"/>
        </w:rPr>
        <w:t>A.   o d p o r ú č a</w:t>
      </w:r>
    </w:p>
    <w:p w:rsidR="000A0F10" w:rsidRDefault="000A0F10" w:rsidP="002405EA">
      <w:pPr>
        <w:tabs>
          <w:tab w:val="left" w:pos="709"/>
        </w:tabs>
        <w:jc w:val="both"/>
        <w:rPr>
          <w:rFonts w:ascii="AT*Toronto" w:hAnsi="AT*Toronto"/>
          <w:lang w:eastAsia="cs-CZ"/>
        </w:rPr>
      </w:pPr>
    </w:p>
    <w:p w:rsidR="000A0F10" w:rsidRDefault="000A0F10" w:rsidP="002405EA">
      <w:pPr>
        <w:tabs>
          <w:tab w:val="left" w:pos="709"/>
          <w:tab w:val="left" w:pos="1134"/>
        </w:tabs>
        <w:jc w:val="both"/>
        <w:rPr>
          <w:rFonts w:ascii="AT*Toronto" w:hAnsi="AT*Toronto"/>
          <w:lang w:eastAsia="cs-CZ"/>
        </w:rPr>
      </w:pPr>
      <w:r>
        <w:rPr>
          <w:rFonts w:ascii="AT*Toronto" w:hAnsi="AT*Toronto"/>
          <w:lang w:eastAsia="cs-CZ"/>
        </w:rPr>
        <w:tab/>
      </w:r>
      <w:r>
        <w:rPr>
          <w:rFonts w:ascii="AT*Toronto" w:hAnsi="AT*Toronto"/>
          <w:lang w:eastAsia="cs-CZ"/>
        </w:rPr>
        <w:tab/>
        <w:t xml:space="preserve">Národnej rade Slovenskej republiky </w:t>
      </w:r>
    </w:p>
    <w:p w:rsidR="000A0F10" w:rsidRDefault="000A0F10" w:rsidP="002405EA">
      <w:pPr>
        <w:tabs>
          <w:tab w:val="left" w:pos="709"/>
        </w:tabs>
        <w:jc w:val="both"/>
        <w:rPr>
          <w:rFonts w:ascii="AT*Toronto" w:hAnsi="AT*Toronto"/>
          <w:lang w:eastAsia="cs-CZ"/>
        </w:rPr>
      </w:pPr>
    </w:p>
    <w:p w:rsidR="000A0F10" w:rsidRDefault="000A0F10" w:rsidP="002405EA">
      <w:pPr>
        <w:tabs>
          <w:tab w:val="left" w:pos="709"/>
          <w:tab w:val="left" w:pos="1134"/>
        </w:tabs>
        <w:jc w:val="both"/>
      </w:pPr>
      <w:r>
        <w:rPr>
          <w:rFonts w:ascii="AT*Toronto" w:hAnsi="AT*Toronto"/>
          <w:lang w:eastAsia="cs-CZ"/>
        </w:rPr>
        <w:tab/>
      </w:r>
      <w:r>
        <w:rPr>
          <w:rFonts w:ascii="AT*Toronto" w:hAnsi="AT*Toronto"/>
          <w:lang w:eastAsia="cs-CZ"/>
        </w:rPr>
        <w:tab/>
        <w:t>o</w:t>
      </w:r>
      <w:r w:rsidRPr="0034433E">
        <w:rPr>
          <w:rFonts w:ascii="AT*Toronto" w:hAnsi="AT*Toronto"/>
          <w:lang w:eastAsia="cs-CZ"/>
        </w:rPr>
        <w:t>dvolať</w:t>
      </w:r>
      <w:r>
        <w:rPr>
          <w:rFonts w:ascii="AT*Toronto" w:hAnsi="AT*Toronto"/>
          <w:lang w:eastAsia="cs-CZ"/>
        </w:rPr>
        <w:t xml:space="preserve"> </w:t>
      </w:r>
      <w:r w:rsidR="00DD32DA">
        <w:rPr>
          <w:rFonts w:ascii="AT*Toronto" w:hAnsi="AT*Toronto"/>
          <w:lang w:eastAsia="cs-CZ"/>
        </w:rPr>
        <w:t xml:space="preserve">Ľuboša Blahu </w:t>
      </w:r>
      <w:r>
        <w:t>z funkcie p</w:t>
      </w:r>
      <w:r w:rsidR="005E40AC">
        <w:t>odp</w:t>
      </w:r>
      <w:r>
        <w:t>redsedu Národnej rady Slovenskej republiky;</w:t>
      </w:r>
    </w:p>
    <w:p w:rsidR="000A0F10" w:rsidRDefault="000A0F10" w:rsidP="002405EA">
      <w:pPr>
        <w:tabs>
          <w:tab w:val="left" w:pos="709"/>
        </w:tabs>
        <w:rPr>
          <w:lang w:eastAsia="cs-CZ"/>
        </w:rPr>
      </w:pPr>
    </w:p>
    <w:p w:rsidR="000A0F10" w:rsidRPr="00E37441" w:rsidRDefault="000A0F10" w:rsidP="000A0F10">
      <w:pPr>
        <w:rPr>
          <w:lang w:eastAsia="cs-CZ"/>
        </w:rPr>
      </w:pPr>
    </w:p>
    <w:p w:rsidR="000A0F10" w:rsidRDefault="000A0F10" w:rsidP="000A0F10">
      <w:pPr>
        <w:tabs>
          <w:tab w:val="left" w:pos="709"/>
        </w:tabs>
        <w:ind w:firstLine="708"/>
        <w:jc w:val="both"/>
        <w:rPr>
          <w:rFonts w:ascii="AT*Toronto" w:hAnsi="AT*Toronto"/>
          <w:b/>
          <w:lang w:eastAsia="cs-CZ"/>
        </w:rPr>
      </w:pPr>
      <w:r>
        <w:rPr>
          <w:rFonts w:ascii="AT*Toronto" w:hAnsi="AT*Toronto"/>
          <w:b/>
          <w:lang w:eastAsia="cs-CZ"/>
        </w:rPr>
        <w:t xml:space="preserve">B.  p o v e r u j e </w:t>
      </w:r>
    </w:p>
    <w:p w:rsidR="000A0F10" w:rsidRDefault="000A0F10" w:rsidP="000A0F10">
      <w:pPr>
        <w:tabs>
          <w:tab w:val="left" w:pos="709"/>
          <w:tab w:val="left" w:pos="1021"/>
        </w:tabs>
        <w:ind w:firstLine="708"/>
        <w:jc w:val="both"/>
        <w:rPr>
          <w:bCs/>
        </w:rPr>
      </w:pPr>
    </w:p>
    <w:p w:rsidR="000A0F10" w:rsidRDefault="000A0F10" w:rsidP="000A0F10">
      <w:pPr>
        <w:tabs>
          <w:tab w:val="left" w:pos="709"/>
          <w:tab w:val="left" w:pos="1021"/>
        </w:tabs>
        <w:ind w:firstLine="708"/>
        <w:jc w:val="both"/>
        <w:rPr>
          <w:bCs/>
        </w:rPr>
      </w:pPr>
      <w:r>
        <w:tab/>
      </w:r>
      <w:r>
        <w:tab/>
        <w:t>spravodaj</w:t>
      </w:r>
      <w:r w:rsidR="008C2E71">
        <w:t>c</w:t>
      </w:r>
      <w:r w:rsidR="001D7763">
        <w:t>u</w:t>
      </w:r>
      <w:r>
        <w:t>, poslan</w:t>
      </w:r>
      <w:r w:rsidR="008C2E71">
        <w:t>ca</w:t>
      </w:r>
      <w:r>
        <w:t xml:space="preserve"> Národnej rady Slovenskej republiky</w:t>
      </w:r>
      <w:r w:rsidR="008C2E71">
        <w:t xml:space="preserve"> </w:t>
      </w:r>
      <w:r w:rsidR="00673840">
        <w:rPr>
          <w:b/>
        </w:rPr>
        <w:t>J. Mažgúta,</w:t>
      </w:r>
      <w:r w:rsidRPr="0034433E">
        <w:t xml:space="preserve"> </w:t>
      </w:r>
      <w:r>
        <w:t xml:space="preserve">informovať Národnú radu Slovenskej republiky o výsledku prerokovania uvedeného návrhu v Ústavnoprávnom výbore Národnej rady Slovenskej republiky. </w:t>
      </w:r>
    </w:p>
    <w:p w:rsidR="000A0F10" w:rsidRDefault="000A0F10" w:rsidP="000A0F10">
      <w:pPr>
        <w:tabs>
          <w:tab w:val="left" w:pos="1021"/>
        </w:tabs>
        <w:jc w:val="both"/>
        <w:rPr>
          <w:rFonts w:ascii="AT*Toronto" w:hAnsi="AT*Toronto"/>
        </w:rPr>
      </w:pPr>
    </w:p>
    <w:p w:rsidR="000A0F10" w:rsidRDefault="000A0F10" w:rsidP="000A0F10">
      <w:pPr>
        <w:tabs>
          <w:tab w:val="left" w:pos="1021"/>
        </w:tabs>
        <w:jc w:val="both"/>
        <w:rPr>
          <w:bCs/>
        </w:rPr>
      </w:pPr>
    </w:p>
    <w:p w:rsidR="000A0F10" w:rsidRDefault="000A0F10" w:rsidP="00EB2DA8">
      <w:pPr>
        <w:pStyle w:val="Nadpis1"/>
        <w:ind w:firstLine="1"/>
        <w:rPr>
          <w:b w:val="0"/>
          <w:color w:val="auto"/>
          <w:sz w:val="24"/>
          <w:szCs w:val="24"/>
          <w:lang w:eastAsia="cs-CZ"/>
        </w:rPr>
      </w:pPr>
    </w:p>
    <w:p w:rsidR="00584122" w:rsidRDefault="00584122" w:rsidP="00584122">
      <w:pPr>
        <w:rPr>
          <w:lang w:eastAsia="cs-CZ"/>
        </w:rPr>
      </w:pPr>
    </w:p>
    <w:p w:rsidR="00584122" w:rsidRDefault="00584122" w:rsidP="00584122">
      <w:pPr>
        <w:rPr>
          <w:lang w:eastAsia="cs-CZ"/>
        </w:rPr>
      </w:pPr>
    </w:p>
    <w:p w:rsidR="00584122" w:rsidRDefault="00584122" w:rsidP="00584122">
      <w:pPr>
        <w:rPr>
          <w:lang w:eastAsia="cs-CZ"/>
        </w:rPr>
      </w:pPr>
    </w:p>
    <w:p w:rsidR="00584122" w:rsidRDefault="00584122" w:rsidP="00584122">
      <w:pPr>
        <w:rPr>
          <w:lang w:eastAsia="cs-CZ"/>
        </w:rPr>
      </w:pPr>
    </w:p>
    <w:p w:rsidR="00584122" w:rsidRDefault="00584122" w:rsidP="00584122">
      <w:pPr>
        <w:rPr>
          <w:lang w:eastAsia="cs-CZ"/>
        </w:rPr>
      </w:pPr>
    </w:p>
    <w:p w:rsidR="002405EA" w:rsidRDefault="002405EA" w:rsidP="00584122">
      <w:pPr>
        <w:rPr>
          <w:lang w:eastAsia="cs-CZ"/>
        </w:rPr>
      </w:pPr>
      <w:bookmarkStart w:id="0" w:name="_GoBack"/>
      <w:bookmarkEnd w:id="0"/>
    </w:p>
    <w:sectPr w:rsidR="00240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B5286"/>
    <w:multiLevelType w:val="hybridMultilevel"/>
    <w:tmpl w:val="CAE449A8"/>
    <w:lvl w:ilvl="0" w:tplc="0EDC6B14">
      <w:start w:val="1"/>
      <w:numFmt w:val="upperLetter"/>
      <w:lvlText w:val="%1."/>
      <w:lvlJc w:val="left"/>
      <w:pPr>
        <w:tabs>
          <w:tab w:val="num" w:pos="1395"/>
        </w:tabs>
        <w:ind w:left="1395" w:hanging="405"/>
      </w:pPr>
      <w:rPr>
        <w:rFonts w:cs="Times New Roman"/>
        <w:b/>
        <w:i w:val="0"/>
      </w:rPr>
    </w:lvl>
    <w:lvl w:ilvl="1" w:tplc="041B0019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6B4"/>
    <w:rsid w:val="00002843"/>
    <w:rsid w:val="00014DA6"/>
    <w:rsid w:val="00033E07"/>
    <w:rsid w:val="00054EE8"/>
    <w:rsid w:val="0007189D"/>
    <w:rsid w:val="00097A03"/>
    <w:rsid w:val="000A0F10"/>
    <w:rsid w:val="000C1836"/>
    <w:rsid w:val="000C5154"/>
    <w:rsid w:val="000C794A"/>
    <w:rsid w:val="000E18FD"/>
    <w:rsid w:val="001761CA"/>
    <w:rsid w:val="001875CB"/>
    <w:rsid w:val="001918FC"/>
    <w:rsid w:val="001A1C0D"/>
    <w:rsid w:val="001A682E"/>
    <w:rsid w:val="001D306F"/>
    <w:rsid w:val="001D7763"/>
    <w:rsid w:val="00216CF6"/>
    <w:rsid w:val="00236BBE"/>
    <w:rsid w:val="002405EA"/>
    <w:rsid w:val="002448DB"/>
    <w:rsid w:val="00276899"/>
    <w:rsid w:val="002C7D2A"/>
    <w:rsid w:val="002E57EC"/>
    <w:rsid w:val="002F4E32"/>
    <w:rsid w:val="00310C5C"/>
    <w:rsid w:val="0034433E"/>
    <w:rsid w:val="003722CC"/>
    <w:rsid w:val="0039409C"/>
    <w:rsid w:val="0039486A"/>
    <w:rsid w:val="003A3A3E"/>
    <w:rsid w:val="003A3B76"/>
    <w:rsid w:val="003A4446"/>
    <w:rsid w:val="003B47D9"/>
    <w:rsid w:val="003D7EC1"/>
    <w:rsid w:val="003F0A58"/>
    <w:rsid w:val="003F46F3"/>
    <w:rsid w:val="00401905"/>
    <w:rsid w:val="004365ED"/>
    <w:rsid w:val="0047092E"/>
    <w:rsid w:val="00494C0A"/>
    <w:rsid w:val="004B577E"/>
    <w:rsid w:val="004C1A37"/>
    <w:rsid w:val="004C5A2A"/>
    <w:rsid w:val="004D239F"/>
    <w:rsid w:val="004D6D3C"/>
    <w:rsid w:val="00561E2A"/>
    <w:rsid w:val="00584122"/>
    <w:rsid w:val="005C41FC"/>
    <w:rsid w:val="005D61EE"/>
    <w:rsid w:val="005E40AC"/>
    <w:rsid w:val="005F5336"/>
    <w:rsid w:val="00630D2A"/>
    <w:rsid w:val="00635865"/>
    <w:rsid w:val="00641F61"/>
    <w:rsid w:val="0065283E"/>
    <w:rsid w:val="00654DAD"/>
    <w:rsid w:val="006714A0"/>
    <w:rsid w:val="006715CC"/>
    <w:rsid w:val="00673840"/>
    <w:rsid w:val="00680EC6"/>
    <w:rsid w:val="006918BC"/>
    <w:rsid w:val="006B1B72"/>
    <w:rsid w:val="006C0A4D"/>
    <w:rsid w:val="006E4108"/>
    <w:rsid w:val="0070095B"/>
    <w:rsid w:val="00720DEA"/>
    <w:rsid w:val="00744EB8"/>
    <w:rsid w:val="007A1FB9"/>
    <w:rsid w:val="007D067D"/>
    <w:rsid w:val="008544DD"/>
    <w:rsid w:val="00876A19"/>
    <w:rsid w:val="008B3963"/>
    <w:rsid w:val="008C01AA"/>
    <w:rsid w:val="008C05C4"/>
    <w:rsid w:val="008C2E71"/>
    <w:rsid w:val="00922008"/>
    <w:rsid w:val="00926396"/>
    <w:rsid w:val="00937F26"/>
    <w:rsid w:val="0095644E"/>
    <w:rsid w:val="00962143"/>
    <w:rsid w:val="009865DE"/>
    <w:rsid w:val="009A5738"/>
    <w:rsid w:val="009A72AD"/>
    <w:rsid w:val="009A7787"/>
    <w:rsid w:val="009B31FB"/>
    <w:rsid w:val="009C46B4"/>
    <w:rsid w:val="009E49FF"/>
    <w:rsid w:val="009F5AD0"/>
    <w:rsid w:val="00A33619"/>
    <w:rsid w:val="00A42714"/>
    <w:rsid w:val="00A431A0"/>
    <w:rsid w:val="00A97823"/>
    <w:rsid w:val="00AC7FC1"/>
    <w:rsid w:val="00AD0236"/>
    <w:rsid w:val="00AD3809"/>
    <w:rsid w:val="00B045F2"/>
    <w:rsid w:val="00B43691"/>
    <w:rsid w:val="00B4506E"/>
    <w:rsid w:val="00B52F27"/>
    <w:rsid w:val="00B52F84"/>
    <w:rsid w:val="00B83033"/>
    <w:rsid w:val="00B87C00"/>
    <w:rsid w:val="00BA2158"/>
    <w:rsid w:val="00BA54EF"/>
    <w:rsid w:val="00BE20C1"/>
    <w:rsid w:val="00C15E26"/>
    <w:rsid w:val="00C47BE6"/>
    <w:rsid w:val="00C64E05"/>
    <w:rsid w:val="00C86EFC"/>
    <w:rsid w:val="00CB4BCA"/>
    <w:rsid w:val="00CC28A9"/>
    <w:rsid w:val="00D00351"/>
    <w:rsid w:val="00D0255D"/>
    <w:rsid w:val="00D354FF"/>
    <w:rsid w:val="00D4270B"/>
    <w:rsid w:val="00D91257"/>
    <w:rsid w:val="00D91683"/>
    <w:rsid w:val="00DD32DA"/>
    <w:rsid w:val="00DE67A7"/>
    <w:rsid w:val="00E027EB"/>
    <w:rsid w:val="00E122D5"/>
    <w:rsid w:val="00E16C50"/>
    <w:rsid w:val="00E20F1F"/>
    <w:rsid w:val="00E24DAD"/>
    <w:rsid w:val="00E26859"/>
    <w:rsid w:val="00E318B7"/>
    <w:rsid w:val="00E37441"/>
    <w:rsid w:val="00E6244F"/>
    <w:rsid w:val="00E6732D"/>
    <w:rsid w:val="00EA6CBD"/>
    <w:rsid w:val="00EB2DA8"/>
    <w:rsid w:val="00EE7E49"/>
    <w:rsid w:val="00F00591"/>
    <w:rsid w:val="00F02CF3"/>
    <w:rsid w:val="00F366FA"/>
    <w:rsid w:val="00F5656D"/>
    <w:rsid w:val="00FA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F290E6"/>
  <w14:defaultImageDpi w14:val="0"/>
  <w15:docId w15:val="{EA3592CE-227B-47F2-AB5B-EF49223E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46B4"/>
    <w:pPr>
      <w:spacing w:after="0" w:line="240" w:lineRule="auto"/>
    </w:pPr>
    <w:rPr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5644E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C46B4"/>
    <w:pPr>
      <w:keepNext/>
      <w:tabs>
        <w:tab w:val="left" w:pos="993"/>
      </w:tabs>
      <w:jc w:val="both"/>
      <w:outlineLvl w:val="1"/>
    </w:pPr>
    <w:rPr>
      <w:b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C46B4"/>
    <w:pPr>
      <w:keepNext/>
      <w:spacing w:before="120"/>
      <w:ind w:firstLine="708"/>
      <w:outlineLvl w:val="4"/>
    </w:pPr>
    <w:rPr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95644E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9C46B4"/>
    <w:rPr>
      <w:rFonts w:eastAsia="Times New Roman" w:cs="Times New Roman"/>
      <w:b/>
      <w:sz w:val="24"/>
      <w:szCs w:val="24"/>
      <w:lang w:val="x-none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9C46B4"/>
    <w:rPr>
      <w:rFonts w:eastAsia="Times New Roman" w:cs="Times New Roman"/>
      <w:b/>
      <w:sz w:val="20"/>
      <w:szCs w:val="20"/>
      <w:lang w:val="x-none" w:eastAsia="cs-CZ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C46B4"/>
    <w:pPr>
      <w:ind w:firstLine="1416"/>
      <w:jc w:val="both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C46B4"/>
    <w:rPr>
      <w:rFonts w:eastAsia="Times New Roman" w:cs="Times New Roman"/>
      <w:sz w:val="20"/>
      <w:szCs w:val="20"/>
      <w:lang w:val="x-none"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C46B4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9C46B4"/>
    <w:rPr>
      <w:rFonts w:eastAsia="Times New Roman" w:cs="Times New Roman"/>
      <w:sz w:val="20"/>
      <w:szCs w:val="20"/>
      <w:lang w:val="x-none" w:eastAsia="cs-CZ"/>
    </w:rPr>
  </w:style>
  <w:style w:type="paragraph" w:customStyle="1" w:styleId="TxBrp1">
    <w:name w:val="TxBr_p1"/>
    <w:basedOn w:val="Normlny"/>
    <w:rsid w:val="009C46B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0C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10C5C"/>
    <w:rPr>
      <w:rFonts w:ascii="Tahoma" w:hAnsi="Tahoma" w:cs="Tahoma"/>
      <w:sz w:val="16"/>
      <w:szCs w:val="16"/>
      <w:lang w:val="x-none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918F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1918FC"/>
    <w:rPr>
      <w:rFonts w:cs="Times New Roman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31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21</cp:revision>
  <cp:lastPrinted>2023-11-14T08:57:00Z</cp:lastPrinted>
  <dcterms:created xsi:type="dcterms:W3CDTF">2019-10-25T09:02:00Z</dcterms:created>
  <dcterms:modified xsi:type="dcterms:W3CDTF">2023-11-14T08:57:00Z</dcterms:modified>
</cp:coreProperties>
</file>