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8B414" w14:textId="77777777" w:rsidR="00843A80" w:rsidRPr="00A362EB" w:rsidRDefault="00843A80" w:rsidP="00843A80">
      <w:pPr>
        <w:jc w:val="center"/>
        <w:rPr>
          <w:b/>
          <w:sz w:val="28"/>
          <w:szCs w:val="28"/>
        </w:rPr>
      </w:pPr>
      <w:r w:rsidRPr="00A362EB">
        <w:rPr>
          <w:b/>
          <w:sz w:val="28"/>
          <w:szCs w:val="28"/>
        </w:rPr>
        <w:t>Doložka vybraných vplyvov</w:t>
      </w:r>
    </w:p>
    <w:p w14:paraId="24B15276" w14:textId="77777777" w:rsidR="00843A80" w:rsidRPr="00A362EB" w:rsidRDefault="00843A80" w:rsidP="00843A80">
      <w:pPr>
        <w:jc w:val="center"/>
        <w:rPr>
          <w:b/>
          <w:sz w:val="28"/>
          <w:szCs w:val="28"/>
        </w:rPr>
      </w:pPr>
    </w:p>
    <w:p w14:paraId="41B5419F" w14:textId="77777777" w:rsidR="00843A80" w:rsidRPr="00A362EB" w:rsidRDefault="00843A80" w:rsidP="00843A80">
      <w:pPr>
        <w:spacing w:line="276" w:lineRule="auto"/>
        <w:ind w:left="426"/>
        <w:contextualSpacing/>
        <w:rPr>
          <w:rFonts w:eastAsia="Calibri"/>
          <w:b/>
          <w:sz w:val="22"/>
          <w:szCs w:val="22"/>
          <w:lang w:eastAsia="en-US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843A80" w:rsidRPr="00A362EB" w14:paraId="5296CEEA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61A358E9" w14:textId="77777777" w:rsidR="00843A80" w:rsidRPr="00A362EB" w:rsidRDefault="00843A80" w:rsidP="00854B8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A362EB">
              <w:rPr>
                <w:rFonts w:eastAsia="Calibri"/>
                <w:b/>
              </w:rPr>
              <w:t>Základné údaje</w:t>
            </w:r>
          </w:p>
        </w:tc>
      </w:tr>
      <w:tr w:rsidR="00843A80" w:rsidRPr="00A362EB" w14:paraId="7B83D755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7E8CD2E7" w14:textId="77777777" w:rsidR="00843A80" w:rsidRPr="00A362EB" w:rsidRDefault="00843A80" w:rsidP="00854B8B">
            <w:pPr>
              <w:spacing w:line="276" w:lineRule="auto"/>
              <w:ind w:left="142"/>
              <w:contextualSpacing/>
              <w:rPr>
                <w:rFonts w:eastAsia="Calibri"/>
                <w:b/>
              </w:rPr>
            </w:pPr>
            <w:r w:rsidRPr="00A362EB">
              <w:rPr>
                <w:rFonts w:eastAsia="Calibri"/>
                <w:b/>
              </w:rPr>
              <w:t>Názov materiálu</w:t>
            </w:r>
          </w:p>
        </w:tc>
      </w:tr>
      <w:tr w:rsidR="00843A80" w:rsidRPr="00A362EB" w14:paraId="1E29188D" w14:textId="77777777" w:rsidTr="00854B8B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E8A6" w14:textId="2E07CD13" w:rsidR="00843A80" w:rsidRPr="00A362EB" w:rsidRDefault="00843A80" w:rsidP="00843A80">
            <w:pPr>
              <w:rPr>
                <w:sz w:val="20"/>
                <w:szCs w:val="20"/>
              </w:rPr>
            </w:pPr>
            <w:r w:rsidRPr="00E7626A">
              <w:rPr>
                <w:sz w:val="20"/>
                <w:szCs w:val="20"/>
              </w:rPr>
              <w:t xml:space="preserve">Návrh zákona,  </w:t>
            </w:r>
            <w:r w:rsidRPr="00E02D2B">
              <w:rPr>
                <w:sz w:val="20"/>
                <w:szCs w:val="20"/>
              </w:rPr>
              <w:t xml:space="preserve">ktorým sa mení a dopĺňa </w:t>
            </w:r>
            <w:r w:rsidRPr="00E7626A">
              <w:rPr>
                <w:sz w:val="20"/>
                <w:szCs w:val="20"/>
              </w:rPr>
              <w:t>zákon č. 540/2021 Z. z. o kategorizácii ústavnej zdravotnej starostlivosti a o zmene a doplnení niektorých zákonov v znení zákona č. 518/2022 Z. z.</w:t>
            </w:r>
            <w:r w:rsidRPr="00E02D2B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843A80" w:rsidRPr="00A362EB" w14:paraId="697AF9F9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299F9099" w14:textId="77777777" w:rsidR="00843A80" w:rsidRPr="00A362EB" w:rsidRDefault="00843A80" w:rsidP="00843A80">
            <w:pPr>
              <w:spacing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Predkladateľ (a spolupredkladateľ)</w:t>
            </w:r>
          </w:p>
        </w:tc>
      </w:tr>
      <w:tr w:rsidR="00843A80" w:rsidRPr="00A362EB" w14:paraId="53401DA4" w14:textId="77777777" w:rsidTr="00854B8B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D4AEBC" w14:textId="77777777" w:rsidR="00843A80" w:rsidRPr="00843A80" w:rsidRDefault="00843A80" w:rsidP="00843A80">
            <w:pPr>
              <w:rPr>
                <w:sz w:val="20"/>
                <w:szCs w:val="20"/>
              </w:rPr>
            </w:pPr>
            <w:r w:rsidRPr="00843A80">
              <w:rPr>
                <w:sz w:val="20"/>
                <w:szCs w:val="20"/>
              </w:rPr>
              <w:t>Ministerstvo zdravotníctva Slovenskej republiky</w:t>
            </w:r>
          </w:p>
        </w:tc>
      </w:tr>
      <w:tr w:rsidR="00843A80" w:rsidRPr="00A362EB" w14:paraId="44211517" w14:textId="77777777" w:rsidTr="00854B8B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5DBDF105" w14:textId="77777777" w:rsidR="00843A80" w:rsidRPr="00A362EB" w:rsidRDefault="00843A80" w:rsidP="00843A80">
            <w:pPr>
              <w:spacing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Charakter predkladaného materiálu</w:t>
            </w:r>
          </w:p>
        </w:tc>
        <w:sdt>
          <w:sdtPr>
            <w:rPr>
              <w:sz w:val="20"/>
              <w:szCs w:val="20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14:paraId="5AD441DA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EF3DC3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Materiál nelegislatívnej povahy</w:t>
            </w:r>
          </w:p>
        </w:tc>
      </w:tr>
      <w:tr w:rsidR="00843A80" w:rsidRPr="00A362EB" w14:paraId="65A7C6CB" w14:textId="77777777" w:rsidTr="00854B8B">
        <w:tc>
          <w:tcPr>
            <w:tcW w:w="4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F67C" w14:textId="77777777" w:rsidR="00843A80" w:rsidRPr="00A362EB" w:rsidRDefault="00843A80" w:rsidP="00843A8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sdt>
          <w:sdtPr>
            <w:rPr>
              <w:sz w:val="20"/>
              <w:szCs w:val="20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14:paraId="7226D8CC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57FD93" w14:textId="77777777" w:rsidR="00843A80" w:rsidRPr="00A362EB" w:rsidRDefault="00843A80" w:rsidP="00843A80">
            <w:pPr>
              <w:ind w:left="175" w:hanging="175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Materiál legislatívnej povahy</w:t>
            </w:r>
          </w:p>
        </w:tc>
      </w:tr>
      <w:tr w:rsidR="00843A80" w:rsidRPr="00A362EB" w14:paraId="268B8A37" w14:textId="77777777" w:rsidTr="00854B8B">
        <w:tc>
          <w:tcPr>
            <w:tcW w:w="42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4424" w14:textId="77777777" w:rsidR="00843A80" w:rsidRPr="00A362EB" w:rsidRDefault="00843A80" w:rsidP="00843A8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sdt>
          <w:sdtPr>
            <w:rPr>
              <w:sz w:val="20"/>
              <w:szCs w:val="20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  <w:hideMark/>
              </w:tcPr>
              <w:p w14:paraId="507D1695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D8358E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Transpozícia/ implementácia práva EÚ</w:t>
            </w:r>
          </w:p>
        </w:tc>
      </w:tr>
      <w:tr w:rsidR="00843A80" w:rsidRPr="00A362EB" w14:paraId="0EECAB67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14:paraId="52421C99" w14:textId="77777777" w:rsidR="00843A80" w:rsidRPr="00A362EB" w:rsidRDefault="00843A80" w:rsidP="00843A80">
            <w:pPr>
              <w:rPr>
                <w:i/>
                <w:sz w:val="20"/>
                <w:szCs w:val="20"/>
              </w:rPr>
            </w:pPr>
            <w:r w:rsidRPr="00A362EB">
              <w:rPr>
                <w:i/>
                <w:sz w:val="20"/>
                <w:szCs w:val="20"/>
              </w:rPr>
              <w:t>V prípade transpozície/implementácie uveďte zoznam transponovaných/implementovaných predpisov:</w:t>
            </w:r>
          </w:p>
          <w:p w14:paraId="4D4FF166" w14:textId="0E74418E" w:rsidR="00843A80" w:rsidRPr="00843A80" w:rsidRDefault="00843A80" w:rsidP="00843A80">
            <w:pPr>
              <w:pStyle w:val="Odsekzoznamu"/>
              <w:numPr>
                <w:ilvl w:val="0"/>
                <w:numId w:val="2"/>
              </w:numPr>
              <w:rPr>
                <w:i/>
                <w:sz w:val="20"/>
                <w:szCs w:val="20"/>
              </w:rPr>
            </w:pPr>
          </w:p>
        </w:tc>
      </w:tr>
      <w:tr w:rsidR="00843A80" w:rsidRPr="00A362EB" w14:paraId="7A13C6E7" w14:textId="77777777" w:rsidTr="00854B8B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28783DA0" w14:textId="77777777" w:rsidR="00843A80" w:rsidRPr="00A362EB" w:rsidRDefault="00843A80" w:rsidP="00843A80">
            <w:pPr>
              <w:spacing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E73D" w14:textId="22303659" w:rsidR="00843A80" w:rsidRPr="00A362EB" w:rsidRDefault="00843A80" w:rsidP="00843A80">
            <w:pPr>
              <w:rPr>
                <w:i/>
                <w:sz w:val="20"/>
                <w:szCs w:val="20"/>
              </w:rPr>
            </w:pPr>
          </w:p>
        </w:tc>
      </w:tr>
      <w:tr w:rsidR="00843A80" w:rsidRPr="00A362EB" w14:paraId="74F91C36" w14:textId="77777777" w:rsidTr="00854B8B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63C29183" w14:textId="77777777" w:rsidR="00843A80" w:rsidRPr="00A362EB" w:rsidRDefault="00843A80" w:rsidP="00843A80">
            <w:pPr>
              <w:spacing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Predpokladaný termín predloženia na pripomienkové konanie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49B3" w14:textId="19746AC1" w:rsidR="00843A80" w:rsidRPr="00A362EB" w:rsidRDefault="00843A80" w:rsidP="00843A80">
            <w:pPr>
              <w:rPr>
                <w:i/>
                <w:sz w:val="20"/>
                <w:szCs w:val="20"/>
              </w:rPr>
            </w:pPr>
          </w:p>
        </w:tc>
      </w:tr>
      <w:tr w:rsidR="00843A80" w:rsidRPr="00A362EB" w14:paraId="16D6FA36" w14:textId="77777777" w:rsidTr="00854B8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13BC28B3" w14:textId="77777777" w:rsidR="00843A80" w:rsidRPr="00A362EB" w:rsidRDefault="00843A80" w:rsidP="00843A80">
            <w:pPr>
              <w:spacing w:line="276" w:lineRule="auto"/>
              <w:ind w:left="142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 xml:space="preserve">Predpokladaný termín začiatku a ukončenia ZP**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20FDA" w14:textId="77777777" w:rsidR="00843A80" w:rsidRPr="00A362EB" w:rsidRDefault="00843A80" w:rsidP="00843A80">
            <w:pPr>
              <w:rPr>
                <w:i/>
                <w:sz w:val="20"/>
                <w:szCs w:val="20"/>
              </w:rPr>
            </w:pPr>
          </w:p>
        </w:tc>
      </w:tr>
      <w:tr w:rsidR="00843A80" w:rsidRPr="00A362EB" w14:paraId="753731A7" w14:textId="77777777" w:rsidTr="00854B8B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50499F31" w14:textId="77777777" w:rsidR="00843A80" w:rsidRPr="00A362EB" w:rsidRDefault="00843A80" w:rsidP="00843A80">
            <w:pPr>
              <w:spacing w:line="276" w:lineRule="auto"/>
              <w:ind w:left="142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EFC5" w14:textId="6373F159" w:rsidR="00843A80" w:rsidRPr="00A362EB" w:rsidRDefault="00843A80" w:rsidP="00843A80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November 2023</w:t>
            </w:r>
          </w:p>
        </w:tc>
      </w:tr>
      <w:tr w:rsidR="00843A80" w:rsidRPr="00A362EB" w14:paraId="7339C59F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178D2BF" w14:textId="77777777" w:rsidR="00843A80" w:rsidRPr="00A362EB" w:rsidRDefault="00843A80" w:rsidP="00843A80">
            <w:pPr>
              <w:rPr>
                <w:sz w:val="20"/>
                <w:szCs w:val="20"/>
              </w:rPr>
            </w:pPr>
          </w:p>
        </w:tc>
      </w:tr>
      <w:tr w:rsidR="00843A80" w:rsidRPr="00A362EB" w14:paraId="0663E411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0A5F559B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Definovanie problému</w:t>
            </w:r>
          </w:p>
        </w:tc>
      </w:tr>
      <w:tr w:rsidR="00843A80" w:rsidRPr="00A362EB" w14:paraId="14F0C6A4" w14:textId="77777777" w:rsidTr="00854B8B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AB3C91" w14:textId="77777777" w:rsidR="00843A80" w:rsidRPr="009617B8" w:rsidRDefault="00843A80" w:rsidP="00843A80">
            <w:pPr>
              <w:jc w:val="both"/>
              <w:rPr>
                <w:i/>
                <w:sz w:val="20"/>
                <w:szCs w:val="20"/>
              </w:rPr>
            </w:pPr>
            <w:r w:rsidRPr="009617B8">
              <w:rPr>
                <w:i/>
                <w:sz w:val="20"/>
                <w:szCs w:val="20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3F3F65E9" w14:textId="77777777" w:rsidR="00843A80" w:rsidRPr="009617B8" w:rsidRDefault="00843A80" w:rsidP="00843A80">
            <w:pPr>
              <w:jc w:val="both"/>
              <w:rPr>
                <w:sz w:val="20"/>
                <w:szCs w:val="20"/>
              </w:rPr>
            </w:pPr>
          </w:p>
          <w:p w14:paraId="7E35704F" w14:textId="5EF49968" w:rsidR="00843A80" w:rsidRPr="009617B8" w:rsidRDefault="00843A80" w:rsidP="00843A80">
            <w:pPr>
              <w:ind w:firstLine="578"/>
              <w:jc w:val="both"/>
              <w:rPr>
                <w:sz w:val="20"/>
                <w:szCs w:val="20"/>
              </w:rPr>
            </w:pPr>
            <w:r w:rsidRPr="009617B8">
              <w:rPr>
                <w:sz w:val="20"/>
                <w:szCs w:val="20"/>
              </w:rPr>
              <w:t xml:space="preserve">Napriek povinnosti vyplývajúcej </w:t>
            </w:r>
            <w:r w:rsidR="00411A43">
              <w:rPr>
                <w:sz w:val="20"/>
                <w:szCs w:val="20"/>
              </w:rPr>
              <w:t xml:space="preserve">ministerstvu zdravotníctva </w:t>
            </w:r>
            <w:r w:rsidRPr="009617B8">
              <w:rPr>
                <w:sz w:val="20"/>
                <w:szCs w:val="20"/>
              </w:rPr>
              <w:t xml:space="preserve">z § 45 zákona č. 540/2021 Z. z. o kategorizácii ústavnej zdravotnej starostlivosti a o zmene a doplnení niektorých zákonov rozhodnúť o podmienenom zaradení nemocníc do siete a vydať prvý zoznam kategorizovaných nemocníc do 31. decembra 2022 ministerstvo zdravotníctva nerozhodlo o zaradení všetkých nemocníc vydaním rozhodnutia, ktoré spĺňa všetky zákonom kladené náležitosti rozhodnutia. Vo vzťahu k nezaradeným všeobecným a špecializovaným nemocniciam, ktoré sú v prvej podmienenej kategorizácii uvedené ako nemocnice I. úrovne, vydalo ministerstvo zdravotníctva len písomné listiny označené ako „Informačný list“, s ktorými nie sú spojené právne účinky a nemožno tieto informačné listy </w:t>
            </w:r>
            <w:r w:rsidRPr="009617B8">
              <w:rPr>
                <w:i/>
                <w:sz w:val="20"/>
                <w:szCs w:val="20"/>
              </w:rPr>
              <w:t xml:space="preserve">de </w:t>
            </w:r>
            <w:proofErr w:type="spellStart"/>
            <w:r w:rsidRPr="009617B8">
              <w:rPr>
                <w:i/>
                <w:sz w:val="20"/>
                <w:szCs w:val="20"/>
              </w:rPr>
              <w:t>iure</w:t>
            </w:r>
            <w:proofErr w:type="spellEnd"/>
            <w:r w:rsidRPr="009617B8">
              <w:rPr>
                <w:sz w:val="20"/>
                <w:szCs w:val="20"/>
              </w:rPr>
              <w:t xml:space="preserve"> považovať za rozhodnutia. V prípade, ak uvedené nemocnice nebudú v termíne do 1. januára 2024 zaradené do prvého zoznamu kategorizovaných nemocníc môže dôjsť k významnému zásahu do dostupnosti poskytovania zdravotnej starostlivosti. Uvedenú chybu je potrebné napraviť úpravou zákona tak, aby mohlo dôjsť k vydaniu rozhodnutí, čím sa nepochybne docieli zabezpečenie kontinuity poskytovania zdravotnej starostlivosti v želanom rozsahu a kvalite. </w:t>
            </w:r>
          </w:p>
          <w:p w14:paraId="632290A4" w14:textId="77777777" w:rsidR="00843A80" w:rsidRPr="009617B8" w:rsidRDefault="00843A80" w:rsidP="00843A80">
            <w:pPr>
              <w:ind w:firstLine="578"/>
              <w:jc w:val="both"/>
              <w:rPr>
                <w:sz w:val="20"/>
                <w:szCs w:val="20"/>
              </w:rPr>
            </w:pPr>
            <w:r w:rsidRPr="009617B8">
              <w:rPr>
                <w:sz w:val="20"/>
                <w:szCs w:val="20"/>
              </w:rPr>
              <w:t xml:space="preserve"> </w:t>
            </w:r>
          </w:p>
          <w:p w14:paraId="4013CCDA" w14:textId="72651686" w:rsidR="00843A80" w:rsidRPr="009617B8" w:rsidRDefault="00843A80" w:rsidP="00843A80">
            <w:pPr>
              <w:ind w:firstLine="578"/>
              <w:jc w:val="both"/>
              <w:rPr>
                <w:sz w:val="20"/>
                <w:szCs w:val="20"/>
              </w:rPr>
            </w:pPr>
            <w:r w:rsidRPr="009617B8">
              <w:rPr>
                <w:sz w:val="20"/>
                <w:szCs w:val="20"/>
              </w:rPr>
              <w:t xml:space="preserve">Súčasná právna úprava predpokladá plné spustenie zoznamu čakajúcich poistencov a s tým súvisiacich úhrad od 1. januára 2024. § 40 odseky 12 - 18 zákona č. 540/2021 o kategorizácii ústavnej zdravotnej starostlivosti a o zmene a doplnení niektorých zákonov, v ktorých sa upravuje </w:t>
            </w:r>
            <w:proofErr w:type="spellStart"/>
            <w:r w:rsidRPr="009617B8">
              <w:rPr>
                <w:sz w:val="20"/>
                <w:szCs w:val="20"/>
              </w:rPr>
              <w:t>nárokovateľnosť</w:t>
            </w:r>
            <w:proofErr w:type="spellEnd"/>
            <w:r w:rsidRPr="009617B8">
              <w:rPr>
                <w:sz w:val="20"/>
                <w:szCs w:val="20"/>
              </w:rPr>
              <w:t xml:space="preserve"> pacienta sú nevykonateľné v prvom roku zberu čakacích listín. Súbehom dátumu spustenia zberu a dátumu </w:t>
            </w:r>
            <w:proofErr w:type="spellStart"/>
            <w:r w:rsidRPr="009617B8">
              <w:rPr>
                <w:sz w:val="20"/>
                <w:szCs w:val="20"/>
              </w:rPr>
              <w:t>nárokovateľnosti</w:t>
            </w:r>
            <w:proofErr w:type="spellEnd"/>
            <w:r w:rsidRPr="009617B8">
              <w:rPr>
                <w:sz w:val="20"/>
                <w:szCs w:val="20"/>
              </w:rPr>
              <w:t xml:space="preserve"> sú dané ustanovenia technicky, procesne a organizačne nevykonateľné. Návrh zákona preto upravuje posun účinnosti § 40 ods. 12 – 18 a ustanovení, ktoré na tieto odseky odkazujú,  od 1. januára 2025. </w:t>
            </w:r>
          </w:p>
          <w:p w14:paraId="413121F7" w14:textId="6BC6760A" w:rsidR="00843A80" w:rsidRPr="00A362EB" w:rsidRDefault="00843A80" w:rsidP="00843A80">
            <w:pPr>
              <w:rPr>
                <w:b/>
                <w:sz w:val="20"/>
                <w:szCs w:val="20"/>
              </w:rPr>
            </w:pPr>
          </w:p>
        </w:tc>
        <w:bookmarkStart w:id="0" w:name="_GoBack"/>
        <w:bookmarkEnd w:id="0"/>
      </w:tr>
      <w:tr w:rsidR="00843A80" w:rsidRPr="00A362EB" w14:paraId="7011EC96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7401471C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Ciele a výsledný stav</w:t>
            </w:r>
          </w:p>
        </w:tc>
      </w:tr>
      <w:tr w:rsidR="00843A80" w:rsidRPr="00A362EB" w14:paraId="090A95B1" w14:textId="77777777" w:rsidTr="00854B8B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07B94" w14:textId="77777777" w:rsidR="00843A80" w:rsidRPr="00793892" w:rsidRDefault="00843A80" w:rsidP="00843A80">
            <w:pPr>
              <w:rPr>
                <w:i/>
                <w:sz w:val="20"/>
                <w:szCs w:val="20"/>
              </w:rPr>
            </w:pPr>
            <w:r w:rsidRPr="00793892">
              <w:rPr>
                <w:i/>
                <w:sz w:val="20"/>
                <w:szCs w:val="20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753A4A47" w14:textId="77777777" w:rsidR="00843A80" w:rsidRDefault="00843A80" w:rsidP="00843A80">
            <w:pPr>
              <w:jc w:val="both"/>
            </w:pPr>
          </w:p>
          <w:p w14:paraId="11838660" w14:textId="196AA174" w:rsidR="00843A80" w:rsidRDefault="00843A80" w:rsidP="00843A80">
            <w:pPr>
              <w:jc w:val="both"/>
              <w:rPr>
                <w:sz w:val="20"/>
                <w:szCs w:val="20"/>
              </w:rPr>
            </w:pPr>
            <w:r w:rsidRPr="00AF6BBD">
              <w:rPr>
                <w:sz w:val="20"/>
                <w:szCs w:val="20"/>
              </w:rPr>
              <w:t xml:space="preserve">Cieľom navrhovanej právnej úpravy je </w:t>
            </w:r>
            <w:r w:rsidR="001D424B" w:rsidRPr="00AF6BBD">
              <w:rPr>
                <w:sz w:val="20"/>
                <w:szCs w:val="20"/>
              </w:rPr>
              <w:t xml:space="preserve">zabezpečiť kontinuitu </w:t>
            </w:r>
            <w:r w:rsidR="00AF6BBD">
              <w:rPr>
                <w:sz w:val="20"/>
                <w:szCs w:val="20"/>
              </w:rPr>
              <w:t xml:space="preserve">a dostupnosť </w:t>
            </w:r>
            <w:r w:rsidR="001D424B" w:rsidRPr="00AF6BBD">
              <w:rPr>
                <w:sz w:val="20"/>
                <w:szCs w:val="20"/>
              </w:rPr>
              <w:t xml:space="preserve">poskytovania zdravotnej starostlivosti </w:t>
            </w:r>
            <w:r w:rsidR="00AF6BBD">
              <w:rPr>
                <w:sz w:val="20"/>
                <w:szCs w:val="20"/>
              </w:rPr>
              <w:t xml:space="preserve">od 1. januára 2024, tak ako ju navrhuje pripravovaná optimalizácia nemocníc. </w:t>
            </w:r>
          </w:p>
          <w:p w14:paraId="39720150" w14:textId="77777777" w:rsidR="00AF6BBD" w:rsidRDefault="00AF6BBD" w:rsidP="00843A80">
            <w:pPr>
              <w:jc w:val="both"/>
              <w:rPr>
                <w:sz w:val="20"/>
                <w:szCs w:val="20"/>
              </w:rPr>
            </w:pPr>
          </w:p>
          <w:p w14:paraId="7AAE3A96" w14:textId="3181D985" w:rsidR="00843A80" w:rsidRPr="00A362EB" w:rsidRDefault="00AF6BBD" w:rsidP="004427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Zároveň</w:t>
            </w:r>
            <w:r w:rsidR="003B1549">
              <w:rPr>
                <w:sz w:val="20"/>
                <w:szCs w:val="20"/>
              </w:rPr>
              <w:t xml:space="preserve"> cieľom je</w:t>
            </w:r>
            <w:r>
              <w:rPr>
                <w:sz w:val="20"/>
                <w:szCs w:val="20"/>
              </w:rPr>
              <w:t xml:space="preserve"> spustiť zber dát</w:t>
            </w:r>
            <w:r w:rsidR="003B1549">
              <w:rPr>
                <w:sz w:val="20"/>
                <w:szCs w:val="20"/>
              </w:rPr>
              <w:t xml:space="preserve"> a zber čakacích listín, s tým, aby mal </w:t>
            </w:r>
            <w:r w:rsidR="00793892">
              <w:rPr>
                <w:sz w:val="20"/>
                <w:szCs w:val="20"/>
              </w:rPr>
              <w:t>nárok pacienta bolo možné uplatniť až od 1. januára 2025.</w:t>
            </w:r>
          </w:p>
        </w:tc>
      </w:tr>
      <w:tr w:rsidR="00843A80" w:rsidRPr="00A362EB" w14:paraId="5CCEF161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761D4AE4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lastRenderedPageBreak/>
              <w:t>Dotknuté subjekty</w:t>
            </w:r>
          </w:p>
        </w:tc>
      </w:tr>
      <w:tr w:rsidR="00843A80" w:rsidRPr="00A362EB" w14:paraId="7E83CE3D" w14:textId="77777777" w:rsidTr="00854B8B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18E08B" w14:textId="77777777" w:rsidR="00843A80" w:rsidRPr="00793892" w:rsidRDefault="00843A80" w:rsidP="00843A80">
            <w:pPr>
              <w:rPr>
                <w:sz w:val="20"/>
                <w:szCs w:val="20"/>
              </w:rPr>
            </w:pPr>
            <w:r w:rsidRPr="00793892">
              <w:rPr>
                <w:sz w:val="20"/>
                <w:szCs w:val="20"/>
              </w:rPr>
              <w:t>Ministerstvo zdravotníctva</w:t>
            </w:r>
          </w:p>
          <w:p w14:paraId="376B04E5" w14:textId="77777777" w:rsidR="00843A80" w:rsidRPr="00793892" w:rsidRDefault="00843A80" w:rsidP="00843A80">
            <w:pPr>
              <w:rPr>
                <w:sz w:val="20"/>
                <w:szCs w:val="20"/>
              </w:rPr>
            </w:pPr>
            <w:r w:rsidRPr="00793892">
              <w:rPr>
                <w:sz w:val="20"/>
                <w:szCs w:val="20"/>
              </w:rPr>
              <w:t>Úrad pre dohľad nad zdravotnou starostlivosťou</w:t>
            </w:r>
          </w:p>
          <w:p w14:paraId="1FA79B36" w14:textId="77777777" w:rsidR="00843A80" w:rsidRPr="00793892" w:rsidRDefault="00843A80" w:rsidP="00843A80">
            <w:pPr>
              <w:rPr>
                <w:sz w:val="20"/>
                <w:szCs w:val="20"/>
              </w:rPr>
            </w:pPr>
            <w:r w:rsidRPr="00793892">
              <w:rPr>
                <w:sz w:val="20"/>
                <w:szCs w:val="20"/>
              </w:rPr>
              <w:t>Samosprávne kraje</w:t>
            </w:r>
          </w:p>
          <w:p w14:paraId="7BFA2E2C" w14:textId="77777777" w:rsidR="00843A80" w:rsidRPr="00793892" w:rsidRDefault="00843A80" w:rsidP="00843A80">
            <w:pPr>
              <w:rPr>
                <w:sz w:val="20"/>
                <w:szCs w:val="20"/>
              </w:rPr>
            </w:pPr>
            <w:r w:rsidRPr="00793892">
              <w:rPr>
                <w:sz w:val="20"/>
                <w:szCs w:val="20"/>
              </w:rPr>
              <w:t>Národné centrum zdravotníckych informácií</w:t>
            </w:r>
          </w:p>
          <w:p w14:paraId="47CA39BB" w14:textId="77777777" w:rsidR="00843A80" w:rsidRPr="00793892" w:rsidRDefault="00843A80" w:rsidP="00843A80">
            <w:pPr>
              <w:rPr>
                <w:sz w:val="20"/>
                <w:szCs w:val="20"/>
              </w:rPr>
            </w:pPr>
            <w:r w:rsidRPr="00793892">
              <w:rPr>
                <w:sz w:val="20"/>
                <w:szCs w:val="20"/>
              </w:rPr>
              <w:t>Zdravotné poisťovne</w:t>
            </w:r>
          </w:p>
          <w:p w14:paraId="34159C91" w14:textId="77777777" w:rsidR="00843A80" w:rsidRPr="00793892" w:rsidRDefault="00843A80" w:rsidP="00843A80">
            <w:pPr>
              <w:rPr>
                <w:sz w:val="20"/>
                <w:szCs w:val="20"/>
              </w:rPr>
            </w:pPr>
            <w:r w:rsidRPr="00793892">
              <w:rPr>
                <w:sz w:val="20"/>
                <w:szCs w:val="20"/>
              </w:rPr>
              <w:t xml:space="preserve">Lekári so špecializáciou všeobecné lekárstvo pre dospelých a všeobecné lekárstvo pre deti a dorast a lekári </w:t>
            </w:r>
          </w:p>
          <w:p w14:paraId="3C243427" w14:textId="77777777" w:rsidR="00843A80" w:rsidRPr="00793892" w:rsidRDefault="00843A80" w:rsidP="00843A80">
            <w:pPr>
              <w:rPr>
                <w:sz w:val="20"/>
                <w:szCs w:val="20"/>
              </w:rPr>
            </w:pPr>
            <w:r w:rsidRPr="00793892">
              <w:rPr>
                <w:sz w:val="20"/>
                <w:szCs w:val="20"/>
              </w:rPr>
              <w:t>Poskytovatelia zdravotnej starostlivosti, ktorí majú povolenie na prevádzkovanie všeobecnej nemocnice a u poskytovatelia zdravotnej starostlivosti, ktorí majú povolenie na prevádzkovanie špecializovanej nemocnice</w:t>
            </w:r>
          </w:p>
          <w:p w14:paraId="53F18EF6" w14:textId="77777777" w:rsidR="00843A80" w:rsidRPr="00793892" w:rsidRDefault="00843A80" w:rsidP="00843A80">
            <w:pPr>
              <w:rPr>
                <w:sz w:val="20"/>
                <w:szCs w:val="20"/>
              </w:rPr>
            </w:pPr>
            <w:r w:rsidRPr="00793892">
              <w:rPr>
                <w:sz w:val="20"/>
                <w:szCs w:val="20"/>
              </w:rPr>
              <w:t>Poistenci verejného zdravotného poistenia</w:t>
            </w:r>
          </w:p>
          <w:p w14:paraId="7506688D" w14:textId="77777777" w:rsidR="00843A80" w:rsidRPr="00793892" w:rsidRDefault="00843A80" w:rsidP="00843A80">
            <w:pPr>
              <w:rPr>
                <w:b/>
                <w:sz w:val="20"/>
                <w:szCs w:val="20"/>
              </w:rPr>
            </w:pPr>
            <w:r w:rsidRPr="00793892">
              <w:rPr>
                <w:sz w:val="20"/>
                <w:szCs w:val="20"/>
              </w:rPr>
              <w:t>Osoby, ktorým sa poskytuje zdravotná starostlivosť.</w:t>
            </w:r>
          </w:p>
          <w:p w14:paraId="0A0F0D74" w14:textId="52B6CE65" w:rsidR="00843A80" w:rsidRPr="00A362EB" w:rsidRDefault="00843A80" w:rsidP="00843A80">
            <w:pPr>
              <w:rPr>
                <w:i/>
                <w:sz w:val="20"/>
                <w:szCs w:val="20"/>
              </w:rPr>
            </w:pPr>
          </w:p>
        </w:tc>
      </w:tr>
      <w:tr w:rsidR="00843A80" w:rsidRPr="00A362EB" w14:paraId="115E5B8E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218BF5B8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Alternatívne riešenia</w:t>
            </w:r>
          </w:p>
        </w:tc>
      </w:tr>
      <w:tr w:rsidR="00843A80" w:rsidRPr="00A362EB" w14:paraId="7DE48C24" w14:textId="77777777" w:rsidTr="00854B8B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52109" w14:textId="77777777" w:rsidR="00843A80" w:rsidRPr="00793892" w:rsidRDefault="00843A80" w:rsidP="00843A80">
            <w:pPr>
              <w:jc w:val="both"/>
              <w:rPr>
                <w:i/>
                <w:sz w:val="20"/>
                <w:szCs w:val="20"/>
              </w:rPr>
            </w:pPr>
            <w:r w:rsidRPr="00793892">
              <w:rPr>
                <w:i/>
                <w:sz w:val="20"/>
                <w:szCs w:val="20"/>
              </w:rPr>
              <w:t>Aké alternatívne riešenia vedúce k stanovenému cieľu boli identifikované a posudzované pre riešenie definovaného problému?</w:t>
            </w:r>
          </w:p>
          <w:p w14:paraId="19811091" w14:textId="77777777" w:rsidR="00843A80" w:rsidRPr="00793892" w:rsidRDefault="00843A80" w:rsidP="00843A80">
            <w:pPr>
              <w:rPr>
                <w:i/>
                <w:sz w:val="20"/>
                <w:szCs w:val="20"/>
              </w:rPr>
            </w:pPr>
          </w:p>
          <w:p w14:paraId="07654A4B" w14:textId="1101ED72" w:rsidR="00843A80" w:rsidRDefault="00785F8D" w:rsidP="002D785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prípade vydávania rozhodnutí o podmienenom zaradení nemocníc do siete neexistuje iné riešenie ako úprava zákona č. 540/2021 Z. z. o kategorizácii </w:t>
            </w:r>
            <w:r w:rsidRPr="00E7626A">
              <w:rPr>
                <w:sz w:val="20"/>
                <w:szCs w:val="20"/>
              </w:rPr>
              <w:t>ústavnej zdravotnej starostlivosti a o zmene a doplnení niektorých zákonov</w:t>
            </w:r>
            <w:r w:rsidR="002D7855">
              <w:rPr>
                <w:sz w:val="20"/>
                <w:szCs w:val="20"/>
              </w:rPr>
              <w:t xml:space="preserve">. </w:t>
            </w:r>
          </w:p>
          <w:p w14:paraId="7BCD923F" w14:textId="77777777" w:rsidR="002D7855" w:rsidRDefault="002D7855" w:rsidP="00843A80">
            <w:pPr>
              <w:rPr>
                <w:sz w:val="20"/>
                <w:szCs w:val="20"/>
              </w:rPr>
            </w:pPr>
          </w:p>
          <w:p w14:paraId="2CFFB0B6" w14:textId="0F497EBD" w:rsidR="002D7855" w:rsidRPr="002D7855" w:rsidRDefault="00653D54" w:rsidP="00653D5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Ponechanie</w:t>
            </w:r>
            <w:r w:rsidR="00AA651C">
              <w:rPr>
                <w:sz w:val="20"/>
                <w:szCs w:val="20"/>
              </w:rPr>
              <w:t xml:space="preserve"> s</w:t>
            </w:r>
            <w:r w:rsidR="00AA651C" w:rsidRPr="009617B8">
              <w:rPr>
                <w:sz w:val="20"/>
                <w:szCs w:val="20"/>
              </w:rPr>
              <w:t>úbeh</w:t>
            </w:r>
            <w:r>
              <w:rPr>
                <w:sz w:val="20"/>
                <w:szCs w:val="20"/>
              </w:rPr>
              <w:t>u</w:t>
            </w:r>
            <w:r w:rsidR="00AA651C" w:rsidRPr="009617B8">
              <w:rPr>
                <w:sz w:val="20"/>
                <w:szCs w:val="20"/>
              </w:rPr>
              <w:t xml:space="preserve"> dátumu spustenia zberu </w:t>
            </w:r>
            <w:r w:rsidR="001F4213">
              <w:rPr>
                <w:sz w:val="20"/>
                <w:szCs w:val="20"/>
              </w:rPr>
              <w:t xml:space="preserve">čakacích listín </w:t>
            </w:r>
            <w:r w:rsidR="00AA651C" w:rsidRPr="009617B8">
              <w:rPr>
                <w:sz w:val="20"/>
                <w:szCs w:val="20"/>
              </w:rPr>
              <w:t xml:space="preserve">a dátumu </w:t>
            </w:r>
            <w:proofErr w:type="spellStart"/>
            <w:r w:rsidR="00AA651C" w:rsidRPr="009617B8">
              <w:rPr>
                <w:sz w:val="20"/>
                <w:szCs w:val="20"/>
              </w:rPr>
              <w:t>nárokovateľnosti</w:t>
            </w:r>
            <w:proofErr w:type="spellEnd"/>
            <w:r w:rsidR="00AA651C" w:rsidRPr="009617B8">
              <w:rPr>
                <w:sz w:val="20"/>
                <w:szCs w:val="20"/>
              </w:rPr>
              <w:t xml:space="preserve"> </w:t>
            </w:r>
            <w:r w:rsidR="00AA651C">
              <w:rPr>
                <w:sz w:val="20"/>
                <w:szCs w:val="20"/>
              </w:rPr>
              <w:t xml:space="preserve">pacienta </w:t>
            </w:r>
            <w:r>
              <w:rPr>
                <w:sz w:val="20"/>
                <w:szCs w:val="20"/>
              </w:rPr>
              <w:t>od 1. januára 2024.</w:t>
            </w:r>
          </w:p>
          <w:p w14:paraId="53DFDAE3" w14:textId="77777777" w:rsidR="00843A80" w:rsidRPr="00793892" w:rsidRDefault="00843A80" w:rsidP="00843A80">
            <w:pPr>
              <w:rPr>
                <w:i/>
                <w:sz w:val="20"/>
                <w:szCs w:val="20"/>
              </w:rPr>
            </w:pPr>
          </w:p>
          <w:p w14:paraId="35733A5D" w14:textId="77777777" w:rsidR="001F4213" w:rsidRDefault="00843A80" w:rsidP="00843A80">
            <w:pPr>
              <w:jc w:val="both"/>
              <w:rPr>
                <w:sz w:val="20"/>
                <w:szCs w:val="20"/>
              </w:rPr>
            </w:pPr>
            <w:r w:rsidRPr="00793892">
              <w:rPr>
                <w:i/>
                <w:sz w:val="20"/>
                <w:szCs w:val="20"/>
              </w:rPr>
              <w:t>Nulový variant - uveďte dôsledky, ku ktorým by došlo v prípade nevykonania úprav v predkladanom materiáli a alternatívne riešenia/spôsoby dosiahnutia cieľov uvedených v bode 3.</w:t>
            </w:r>
            <w:r w:rsidRPr="00793892">
              <w:rPr>
                <w:i/>
                <w:sz w:val="20"/>
                <w:szCs w:val="20"/>
              </w:rPr>
              <w:br/>
            </w:r>
            <w:r w:rsidRPr="00793892">
              <w:rPr>
                <w:i/>
                <w:sz w:val="20"/>
                <w:szCs w:val="20"/>
              </w:rPr>
              <w:br/>
            </w:r>
            <w:r w:rsidRPr="00793892">
              <w:rPr>
                <w:sz w:val="20"/>
                <w:szCs w:val="20"/>
              </w:rPr>
              <w:t xml:space="preserve">V prípade, </w:t>
            </w:r>
            <w:r w:rsidR="001E2244">
              <w:rPr>
                <w:sz w:val="20"/>
                <w:szCs w:val="20"/>
              </w:rPr>
              <w:t>že dôjde k nevydaniu rozhodnutí pre nemocnice I. úrovne a pre špecializované nemocnice, ktoré doteraz neboli vydané</w:t>
            </w:r>
            <w:r w:rsidR="00545627">
              <w:rPr>
                <w:sz w:val="20"/>
                <w:szCs w:val="20"/>
              </w:rPr>
              <w:t xml:space="preserve"> a</w:t>
            </w:r>
            <w:r w:rsidR="00337169">
              <w:rPr>
                <w:sz w:val="20"/>
                <w:szCs w:val="20"/>
              </w:rPr>
              <w:t xml:space="preserve"> zároveň účinnosť zákona 540/2021 Z. z. bude od </w:t>
            </w:r>
            <w:r w:rsidR="009D5866">
              <w:rPr>
                <w:sz w:val="20"/>
                <w:szCs w:val="20"/>
              </w:rPr>
              <w:t xml:space="preserve">1. januára 2024, dôjde k ohrozeniu dostupnosti akútnej zdravotnej starostlivosti na viacerých územiach Slovenskej </w:t>
            </w:r>
            <w:r w:rsidR="001F4213">
              <w:rPr>
                <w:sz w:val="20"/>
                <w:szCs w:val="20"/>
              </w:rPr>
              <w:t xml:space="preserve">republiky. </w:t>
            </w:r>
          </w:p>
          <w:p w14:paraId="3CE95BD5" w14:textId="77777777" w:rsidR="001F4213" w:rsidRDefault="001F4213" w:rsidP="00843A80">
            <w:pPr>
              <w:jc w:val="both"/>
              <w:rPr>
                <w:sz w:val="20"/>
                <w:szCs w:val="20"/>
              </w:rPr>
            </w:pPr>
          </w:p>
          <w:p w14:paraId="6FCF4705" w14:textId="52BFA7EF" w:rsidR="00843A80" w:rsidRPr="00A362EB" w:rsidRDefault="004124DD" w:rsidP="00843A80">
            <w:pPr>
              <w:jc w:val="both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Súbeh</w:t>
            </w:r>
            <w:r w:rsidR="001F4213">
              <w:rPr>
                <w:sz w:val="20"/>
                <w:szCs w:val="20"/>
              </w:rPr>
              <w:t xml:space="preserve"> spustenia zberu čakacích listín </w:t>
            </w:r>
            <w:r>
              <w:rPr>
                <w:sz w:val="20"/>
                <w:szCs w:val="20"/>
              </w:rPr>
              <w:t>a</w:t>
            </w:r>
            <w:r w:rsidR="0086116D">
              <w:rPr>
                <w:sz w:val="20"/>
                <w:szCs w:val="20"/>
              </w:rPr>
              <w:t xml:space="preserve"> aj </w:t>
            </w:r>
            <w:proofErr w:type="spellStart"/>
            <w:r w:rsidR="0086116D">
              <w:rPr>
                <w:sz w:val="20"/>
                <w:szCs w:val="20"/>
              </w:rPr>
              <w:t>nárokovateľnosti</w:t>
            </w:r>
            <w:proofErr w:type="spellEnd"/>
            <w:r w:rsidR="0086116D">
              <w:rPr>
                <w:sz w:val="20"/>
                <w:szCs w:val="20"/>
              </w:rPr>
              <w:t xml:space="preserve"> pacienta nie je v</w:t>
            </w:r>
            <w:r w:rsidR="00442736">
              <w:rPr>
                <w:sz w:val="20"/>
                <w:szCs w:val="20"/>
              </w:rPr>
              <w:t xml:space="preserve"> technicky, procesne a organizačne </w:t>
            </w:r>
            <w:r w:rsidR="0086116D">
              <w:rPr>
                <w:sz w:val="20"/>
                <w:szCs w:val="20"/>
              </w:rPr>
              <w:t>vykonateľný</w:t>
            </w:r>
            <w:r w:rsidR="00442736">
              <w:rPr>
                <w:sz w:val="20"/>
                <w:szCs w:val="20"/>
              </w:rPr>
              <w:t xml:space="preserve">. </w:t>
            </w:r>
          </w:p>
        </w:tc>
      </w:tr>
      <w:tr w:rsidR="00843A80" w:rsidRPr="00A362EB" w14:paraId="30C958FA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43E12EB3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Vykonávacie predpisy</w:t>
            </w:r>
          </w:p>
        </w:tc>
      </w:tr>
      <w:tr w:rsidR="00843A80" w:rsidRPr="00A362EB" w14:paraId="2B564B3C" w14:textId="77777777" w:rsidTr="00854B8B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7674164" w14:textId="77777777" w:rsidR="00843A80" w:rsidRPr="00A362EB" w:rsidRDefault="00843A80" w:rsidP="00843A80">
            <w:pPr>
              <w:rPr>
                <w:i/>
                <w:sz w:val="20"/>
                <w:szCs w:val="20"/>
              </w:rPr>
            </w:pPr>
            <w:r w:rsidRPr="00A362EB">
              <w:rPr>
                <w:i/>
                <w:sz w:val="20"/>
                <w:szCs w:val="20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44799D" w14:textId="77777777" w:rsidR="00843A80" w:rsidRPr="00A362EB" w:rsidRDefault="008033EA" w:rsidP="00843A8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80"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843A80" w:rsidRPr="00A362EB">
              <w:rPr>
                <w:b/>
                <w:sz w:val="20"/>
                <w:szCs w:val="20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FA3F2C" w14:textId="77777777" w:rsidR="00843A80" w:rsidRPr="00A362EB" w:rsidRDefault="008033EA" w:rsidP="00843A80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sz w:val="20"/>
                  <w:szCs w:val="20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A80"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="00843A80" w:rsidRPr="00A362EB">
              <w:rPr>
                <w:b/>
                <w:sz w:val="20"/>
                <w:szCs w:val="20"/>
              </w:rPr>
              <w:t xml:space="preserve">  Nie</w:t>
            </w:r>
          </w:p>
        </w:tc>
      </w:tr>
      <w:tr w:rsidR="00843A80" w:rsidRPr="00A362EB" w14:paraId="3964C4BB" w14:textId="77777777" w:rsidTr="00854B8B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9104E1" w14:textId="77777777" w:rsidR="00843A80" w:rsidRPr="00A362EB" w:rsidRDefault="00843A80" w:rsidP="00843A80">
            <w:pPr>
              <w:rPr>
                <w:i/>
                <w:sz w:val="20"/>
                <w:szCs w:val="20"/>
              </w:rPr>
            </w:pPr>
            <w:r w:rsidRPr="00A362EB">
              <w:rPr>
                <w:i/>
                <w:sz w:val="20"/>
                <w:szCs w:val="20"/>
              </w:rPr>
              <w:t>Ak áno, uveďte ktoré oblasti budú nimi upravené, resp. ktorých vykonávacích predpisov sa zmena dotkne:</w:t>
            </w:r>
          </w:p>
          <w:p w14:paraId="5E74FB89" w14:textId="77777777" w:rsidR="00843A80" w:rsidRPr="00A362EB" w:rsidRDefault="00843A80" w:rsidP="00843A80">
            <w:pPr>
              <w:rPr>
                <w:i/>
                <w:sz w:val="20"/>
                <w:szCs w:val="20"/>
              </w:rPr>
            </w:pPr>
            <w:r w:rsidRPr="00A362EB">
              <w:rPr>
                <w:i/>
                <w:sz w:val="20"/>
                <w:szCs w:val="20"/>
              </w:rPr>
              <w:t>-</w:t>
            </w:r>
          </w:p>
          <w:p w14:paraId="48E2A1C4" w14:textId="77777777" w:rsidR="00843A80" w:rsidRPr="00A362EB" w:rsidRDefault="00843A80" w:rsidP="00843A80">
            <w:pPr>
              <w:rPr>
                <w:sz w:val="20"/>
                <w:szCs w:val="20"/>
              </w:rPr>
            </w:pPr>
          </w:p>
        </w:tc>
      </w:tr>
      <w:tr w:rsidR="00843A80" w:rsidRPr="00A362EB" w14:paraId="376BAD15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69DBFC51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 xml:space="preserve">Transpozícia/implementácia práva EÚ </w:t>
            </w:r>
          </w:p>
        </w:tc>
      </w:tr>
      <w:tr w:rsidR="00843A80" w:rsidRPr="00A362EB" w14:paraId="08748621" w14:textId="77777777" w:rsidTr="00854B8B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643"/>
            </w:tblGrid>
            <w:tr w:rsidR="00843A80" w:rsidRPr="00A362EB" w14:paraId="62D03F00" w14:textId="77777777" w:rsidTr="00854B8B">
              <w:trPr>
                <w:trHeight w:val="90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8DBC98F" w14:textId="77777777" w:rsidR="00843A80" w:rsidRPr="00A362EB" w:rsidRDefault="00843A80" w:rsidP="00843A80">
                  <w:pPr>
                    <w:pStyle w:val="Default"/>
                    <w:spacing w:line="256" w:lineRule="auto"/>
                    <w:rPr>
                      <w:rFonts w:ascii="Times New Roman" w:eastAsiaTheme="minorHAnsi" w:hAnsi="Times New Roman" w:cs="Times New Roman"/>
                      <w:color w:val="auto"/>
                      <w:sz w:val="20"/>
                      <w:szCs w:val="20"/>
                    </w:rPr>
                  </w:pPr>
                  <w:r w:rsidRPr="00A362EB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  <w:t xml:space="preserve">Uveďte, či v predkladanom návrhu právneho predpisu dochádza ku </w:t>
                  </w:r>
                  <w:proofErr w:type="spellStart"/>
                  <w:r w:rsidRPr="00A362EB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A362EB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zhody, resp. či ku </w:t>
                  </w:r>
                  <w:proofErr w:type="spellStart"/>
                  <w:r w:rsidRPr="00A362EB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  <w:t>goldplatingu</w:t>
                  </w:r>
                  <w:proofErr w:type="spellEnd"/>
                  <w:r w:rsidRPr="00A362EB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  <w:t xml:space="preserve"> dochádza pri implementácii práva EÚ. </w:t>
                  </w:r>
                </w:p>
              </w:tc>
            </w:tr>
            <w:tr w:rsidR="00843A80" w:rsidRPr="00A362EB" w14:paraId="42634D3A" w14:textId="77777777" w:rsidTr="00854B8B">
              <w:trPr>
                <w:trHeight w:val="296"/>
              </w:trPr>
              <w:tc>
                <w:tcPr>
                  <w:tcW w:w="86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0DCAD9" w14:textId="77777777" w:rsidR="00843A80" w:rsidRPr="00A362EB" w:rsidRDefault="00843A80" w:rsidP="00843A80">
                  <w:pPr>
                    <w:pStyle w:val="Default"/>
                    <w:spacing w:line="256" w:lineRule="auto"/>
                    <w:rPr>
                      <w:rFonts w:ascii="Times New Roman" w:hAnsi="Times New Roman" w:cs="Times New Roman"/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A362EB">
                    <w:rPr>
                      <w:rFonts w:ascii="Times New Roman" w:hAnsi="Times New Roman" w:cs="Times New Roman"/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01608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A362EB">
                    <w:rPr>
                      <w:rFonts w:ascii="Times New Roman" w:hAnsi="Times New Roman" w:cs="Times New Roman"/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rFonts w:ascii="Times New Roman" w:hAnsi="Times New Roman" w:cs="Times New Roman"/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A362EB">
                        <w:rPr>
                          <w:rFonts w:ascii="Segoe UI Symbol" w:eastAsia="MS Gothic" w:hAnsi="Segoe UI Symbol" w:cs="Segoe UI Symbol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A362EB">
                    <w:rPr>
                      <w:rFonts w:ascii="Times New Roman" w:hAnsi="Times New Roman" w:cs="Times New Roman"/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2E2BDD98" w14:textId="77777777" w:rsidR="00843A80" w:rsidRPr="00A362EB" w:rsidRDefault="00843A80" w:rsidP="00843A80">
                  <w:pPr>
                    <w:pStyle w:val="Default"/>
                    <w:spacing w:line="256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63E0E63C" w14:textId="77777777" w:rsidR="00843A80" w:rsidRPr="00A362EB" w:rsidRDefault="00843A80" w:rsidP="00843A80">
                  <w:pPr>
                    <w:pStyle w:val="Default"/>
                    <w:spacing w:line="256" w:lineRule="auto"/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</w:pPr>
                  <w:r w:rsidRPr="00A362EB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</w:t>
                  </w:r>
                  <w:proofErr w:type="spellStart"/>
                  <w:r w:rsidRPr="00A362EB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  <w:t>goldplating</w:t>
                  </w:r>
                  <w:proofErr w:type="spellEnd"/>
                  <w:r w:rsidRPr="00A362EB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  <w:t xml:space="preserve"> týka: </w:t>
                  </w:r>
                </w:p>
                <w:p w14:paraId="45ED79B7" w14:textId="77777777" w:rsidR="00843A80" w:rsidRPr="00A362EB" w:rsidRDefault="00843A80" w:rsidP="00843A80">
                  <w:pPr>
                    <w:pStyle w:val="Default"/>
                    <w:spacing w:line="256" w:lineRule="auto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A362EB">
                    <w:rPr>
                      <w:rFonts w:ascii="Times New Roman" w:hAnsi="Times New Roman" w:cs="Times New Roman"/>
                      <w:i/>
                      <w:iCs/>
                      <w:color w:val="auto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76968B8D" w14:textId="77777777" w:rsidR="00843A80" w:rsidRPr="00A362EB" w:rsidRDefault="00843A80" w:rsidP="00843A80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843A80" w:rsidRPr="00A362EB" w14:paraId="339ECBD6" w14:textId="77777777" w:rsidTr="00854B8B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A54A9" w14:textId="77777777" w:rsidR="00843A80" w:rsidRPr="00A362EB" w:rsidRDefault="00843A80" w:rsidP="00843A80">
            <w:pPr>
              <w:rPr>
                <w:sz w:val="20"/>
                <w:szCs w:val="20"/>
              </w:rPr>
            </w:pPr>
          </w:p>
        </w:tc>
      </w:tr>
      <w:tr w:rsidR="00843A80" w:rsidRPr="00A362EB" w14:paraId="59B597E9" w14:textId="77777777" w:rsidTr="00854B8B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6DFE8EB5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Preskúmanie účelnosti</w:t>
            </w:r>
          </w:p>
        </w:tc>
      </w:tr>
      <w:tr w:rsidR="00843A80" w:rsidRPr="00A362EB" w14:paraId="631A57A5" w14:textId="77777777" w:rsidTr="00854B8B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8F40F2" w14:textId="77777777" w:rsidR="00843A80" w:rsidRPr="002C5BAE" w:rsidRDefault="00843A80" w:rsidP="00843A80">
            <w:pPr>
              <w:rPr>
                <w:i/>
                <w:sz w:val="20"/>
                <w:szCs w:val="20"/>
              </w:rPr>
            </w:pPr>
            <w:r w:rsidRPr="002C5BAE">
              <w:rPr>
                <w:i/>
                <w:sz w:val="20"/>
                <w:szCs w:val="20"/>
              </w:rPr>
              <w:t>Uveďte termín, kedy by malo dôjsť k preskúmaniu účinnosti a účelnosti predkladaného materiálu.</w:t>
            </w:r>
          </w:p>
          <w:p w14:paraId="75CDC59F" w14:textId="25F2078E" w:rsidR="00843A80" w:rsidRPr="002C5BAE" w:rsidRDefault="00843A80" w:rsidP="00843A80">
            <w:pPr>
              <w:rPr>
                <w:i/>
                <w:sz w:val="20"/>
                <w:szCs w:val="20"/>
              </w:rPr>
            </w:pPr>
            <w:r w:rsidRPr="002C5BAE">
              <w:rPr>
                <w:i/>
                <w:sz w:val="20"/>
                <w:szCs w:val="20"/>
              </w:rPr>
              <w:t>Uveďte kritériá, na základe ktorých bude preskúmanie vykonané.</w:t>
            </w:r>
          </w:p>
          <w:p w14:paraId="5363A3C9" w14:textId="77777777" w:rsidR="00843A80" w:rsidRPr="002C5BAE" w:rsidRDefault="00843A80" w:rsidP="00843A80">
            <w:pPr>
              <w:rPr>
                <w:sz w:val="20"/>
                <w:szCs w:val="20"/>
              </w:rPr>
            </w:pPr>
          </w:p>
          <w:p w14:paraId="1BFD650D" w14:textId="72236842" w:rsidR="00843A80" w:rsidRPr="00A362EB" w:rsidRDefault="00843A80" w:rsidP="00843A80">
            <w:pPr>
              <w:rPr>
                <w:i/>
                <w:sz w:val="20"/>
                <w:szCs w:val="20"/>
              </w:rPr>
            </w:pPr>
            <w:r w:rsidRPr="002C5BAE">
              <w:rPr>
                <w:sz w:val="20"/>
                <w:szCs w:val="20"/>
              </w:rPr>
              <w:t>Preskúmanie účinnosti a účelnosti navrhovaného predpisu bude vykonávané priebežne po nadobudnutí jeho účinnosti.</w:t>
            </w:r>
          </w:p>
        </w:tc>
      </w:tr>
      <w:tr w:rsidR="00843A80" w:rsidRPr="00A362EB" w14:paraId="30A3A8D0" w14:textId="77777777" w:rsidTr="00854B8B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4A1506D" w14:textId="77777777" w:rsidR="00843A80" w:rsidRPr="00A362EB" w:rsidRDefault="00843A80" w:rsidP="00843A80">
            <w:pPr>
              <w:jc w:val="both"/>
              <w:rPr>
                <w:sz w:val="20"/>
                <w:szCs w:val="20"/>
              </w:rPr>
            </w:pPr>
          </w:p>
          <w:p w14:paraId="3B972643" w14:textId="77777777" w:rsidR="00843A80" w:rsidRPr="00A362EB" w:rsidRDefault="00843A80" w:rsidP="00843A8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43A80" w:rsidRPr="00A362EB" w14:paraId="5ED7B4A8" w14:textId="77777777" w:rsidTr="00854B8B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  <w:hideMark/>
          </w:tcPr>
          <w:p w14:paraId="1190108D" w14:textId="77777777" w:rsidR="00843A80" w:rsidRPr="00A362EB" w:rsidRDefault="00843A80" w:rsidP="00843A80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Vybrané vplyvy  materiálu</w:t>
            </w:r>
          </w:p>
        </w:tc>
      </w:tr>
      <w:tr w:rsidR="00843A80" w:rsidRPr="00A362EB" w14:paraId="3B2693F0" w14:textId="77777777" w:rsidTr="00854B8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143A7D28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Vplyvy na rozpočet verejnej správy</w:t>
            </w:r>
          </w:p>
        </w:tc>
        <w:sdt>
          <w:sdtPr>
            <w:rPr>
              <w:b/>
              <w:sz w:val="20"/>
              <w:szCs w:val="20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14:paraId="22E01F21" w14:textId="5E38473F" w:rsidR="00843A80" w:rsidRPr="00A362EB" w:rsidRDefault="00DB4736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B17064A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481296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0D58FB6F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B28DCB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550529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41F66EA0" w14:textId="2B091EE5" w:rsidR="00843A80" w:rsidRPr="00A362EB" w:rsidRDefault="00DB4736" w:rsidP="00843A80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25FECDB6" w14:textId="77777777" w:rsidR="00843A80" w:rsidRPr="00A362EB" w:rsidRDefault="00843A80" w:rsidP="00843A80">
            <w:pPr>
              <w:ind w:left="3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  <w:tr w:rsidR="00843A80" w:rsidRPr="00A362EB" w14:paraId="74B04AE9" w14:textId="77777777" w:rsidTr="00854B8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52062957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 xml:space="preserve">    z toho rozpočtovo zabezpečené vplyvy,         </w:t>
            </w:r>
          </w:p>
          <w:p w14:paraId="516CCF90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 xml:space="preserve">    v prípade identifikovaného negatívneho </w:t>
            </w:r>
          </w:p>
          <w:p w14:paraId="5663A2CD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 xml:space="preserve">    vplyvu</w:t>
            </w:r>
          </w:p>
        </w:tc>
        <w:sdt>
          <w:sdtPr>
            <w:rPr>
              <w:sz w:val="20"/>
              <w:szCs w:val="20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476963FF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312DF917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4BB9BDD3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2FB412A8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13464777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2A3C8A0E" w14:textId="77777777" w:rsidR="00843A80" w:rsidRPr="00A362EB" w:rsidRDefault="00843A80" w:rsidP="00843A80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88F873" w14:textId="77777777" w:rsidR="00843A80" w:rsidRPr="00A362EB" w:rsidRDefault="00843A80" w:rsidP="00843A80">
            <w:pPr>
              <w:ind w:left="34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Čiastočne</w:t>
            </w:r>
          </w:p>
        </w:tc>
      </w:tr>
      <w:tr w:rsidR="00843A80" w:rsidRPr="00A362EB" w14:paraId="3C59D9BE" w14:textId="77777777" w:rsidTr="00854B8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2A36C5A8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lastRenderedPageBreak/>
              <w:t>v tom vplyvy na rozpočty obcí a vyšších územných celkov</w:t>
            </w:r>
          </w:p>
        </w:tc>
        <w:sdt>
          <w:sdtPr>
            <w:rPr>
              <w:b/>
              <w:sz w:val="20"/>
              <w:szCs w:val="20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14:paraId="12497EFF" w14:textId="440E9B51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899C29F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2DCC1A44" w14:textId="7097BE81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A1867A4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654CB63F" w14:textId="349DB9A1" w:rsidR="00843A80" w:rsidRPr="00A362EB" w:rsidRDefault="00843A80" w:rsidP="00843A80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4AF88D84" w14:textId="77777777" w:rsidR="00843A80" w:rsidRPr="00A362EB" w:rsidRDefault="00843A80" w:rsidP="00843A80">
            <w:pPr>
              <w:ind w:left="3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  <w:tr w:rsidR="00843A80" w:rsidRPr="00A362EB" w14:paraId="3BDA8324" w14:textId="77777777" w:rsidTr="00854B8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5E03313A" w14:textId="77777777" w:rsidR="00843A80" w:rsidRPr="00A362EB" w:rsidRDefault="00843A80" w:rsidP="00843A80">
            <w:pPr>
              <w:ind w:left="171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z toho rozpočtovo zabezpečené vplyvy,</w:t>
            </w:r>
          </w:p>
          <w:p w14:paraId="3B846ACB" w14:textId="77777777" w:rsidR="00843A80" w:rsidRPr="00A362EB" w:rsidRDefault="00843A80" w:rsidP="00843A80">
            <w:pPr>
              <w:ind w:left="171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v prípade identifikovaného negatívneho vplyvu</w:t>
            </w:r>
          </w:p>
        </w:tc>
        <w:sdt>
          <w:sdtPr>
            <w:rPr>
              <w:sz w:val="20"/>
              <w:szCs w:val="20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201B6B9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CBD442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Áno</w:t>
            </w:r>
          </w:p>
        </w:tc>
        <w:sdt>
          <w:sdtPr>
            <w:rPr>
              <w:sz w:val="20"/>
              <w:szCs w:val="20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49AEE41" w14:textId="43026320" w:rsidR="00843A80" w:rsidRPr="00A362EB" w:rsidRDefault="00087307" w:rsidP="00843A8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6B2D3E8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Nie</w:t>
            </w:r>
          </w:p>
        </w:tc>
        <w:sdt>
          <w:sdtPr>
            <w:rPr>
              <w:sz w:val="20"/>
              <w:szCs w:val="20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55785022" w14:textId="7732A9EF" w:rsidR="00843A80" w:rsidRPr="00A362EB" w:rsidRDefault="00843A80" w:rsidP="00843A80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14ED" w14:textId="77777777" w:rsidR="00843A80" w:rsidRPr="00A362EB" w:rsidRDefault="00843A80" w:rsidP="00843A80">
            <w:pPr>
              <w:ind w:left="34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Čiastočne</w:t>
            </w:r>
          </w:p>
        </w:tc>
      </w:tr>
      <w:tr w:rsidR="00843A80" w:rsidRPr="00A362EB" w14:paraId="4A782D87" w14:textId="77777777" w:rsidTr="00854B8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48E5DB03" w14:textId="77777777" w:rsidR="00843A80" w:rsidRPr="00A362EB" w:rsidRDefault="00843A80" w:rsidP="00843A80">
            <w:pPr>
              <w:ind w:left="171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Vplyv na dlhodobú udržateľnosť verejných financií v prípade vybraných opatrení ***</w:t>
            </w:r>
          </w:p>
        </w:tc>
        <w:sdt>
          <w:sdtPr>
            <w:rPr>
              <w:sz w:val="20"/>
              <w:szCs w:val="20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350FE140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D4121F3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04EFB" w14:textId="77777777" w:rsidR="00843A80" w:rsidRPr="00A362EB" w:rsidRDefault="00843A80" w:rsidP="00843A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A2B5A6" w14:textId="77777777" w:rsidR="00843A80" w:rsidRPr="00A362EB" w:rsidRDefault="00843A80" w:rsidP="00843A8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2177951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F1F5933" w14:textId="77777777" w:rsidR="00843A80" w:rsidRPr="00A362EB" w:rsidRDefault="00843A80" w:rsidP="00843A80">
                <w:pPr>
                  <w:ind w:left="-107" w:right="-108"/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E6B3" w14:textId="77777777" w:rsidR="00843A80" w:rsidRPr="00A362EB" w:rsidRDefault="00843A80" w:rsidP="00843A80">
            <w:pPr>
              <w:ind w:left="34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Nie</w:t>
            </w:r>
          </w:p>
        </w:tc>
      </w:tr>
      <w:tr w:rsidR="00843A80" w:rsidRPr="00A362EB" w14:paraId="664F94EF" w14:textId="77777777" w:rsidTr="00854B8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7F777F56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Vplyvy na limit verejných výdavkov</w:t>
            </w:r>
          </w:p>
        </w:tc>
        <w:sdt>
          <w:sdtPr>
            <w:rPr>
              <w:b/>
              <w:sz w:val="20"/>
              <w:szCs w:val="20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265D0AA4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6E0DEB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B18D021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1F56113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D99DCA3" w14:textId="6354861C" w:rsidR="00843A80" w:rsidRPr="00A362EB" w:rsidRDefault="00843A80" w:rsidP="00843A80">
                <w:pPr>
                  <w:ind w:left="-107" w:right="-108"/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1EAC" w14:textId="77777777" w:rsidR="00843A80" w:rsidRPr="00A362EB" w:rsidRDefault="00843A80" w:rsidP="00843A80">
            <w:pPr>
              <w:ind w:left="34"/>
              <w:rPr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  <w:tr w:rsidR="00843A80" w:rsidRPr="00A362EB" w14:paraId="1C48C6A2" w14:textId="77777777" w:rsidTr="00854B8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1611769C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Vplyvy na podnikateľské prostredie</w:t>
            </w:r>
          </w:p>
        </w:tc>
        <w:sdt>
          <w:sdtPr>
            <w:rPr>
              <w:b/>
              <w:sz w:val="20"/>
              <w:szCs w:val="20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36FFF3B9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435CAC4" w14:textId="77777777" w:rsidR="00843A80" w:rsidRPr="00A362EB" w:rsidRDefault="00843A80" w:rsidP="00843A80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6EB06A69" w14:textId="61A549F4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0EF3A9B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74A7F48B" w14:textId="2CB945E4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D6717" w14:textId="77777777" w:rsidR="00843A80" w:rsidRPr="00A362EB" w:rsidRDefault="00843A80" w:rsidP="00843A80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  <w:tr w:rsidR="00843A80" w:rsidRPr="00A362EB" w14:paraId="5A306BEA" w14:textId="77777777" w:rsidTr="00854B8B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2EF8F032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 xml:space="preserve">    z toho vplyvy na MSP</w:t>
            </w:r>
          </w:p>
          <w:p w14:paraId="1F23829C" w14:textId="77777777" w:rsidR="00843A80" w:rsidRPr="00A362EB" w:rsidRDefault="00843A80" w:rsidP="00843A80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30566959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7E144A87" w14:textId="77777777" w:rsidR="00843A80" w:rsidRPr="00A362EB" w:rsidRDefault="00843A80" w:rsidP="00843A80">
            <w:pPr>
              <w:ind w:right="-108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Pozitívne</w:t>
            </w:r>
          </w:p>
        </w:tc>
        <w:sdt>
          <w:sdtPr>
            <w:rPr>
              <w:sz w:val="20"/>
              <w:szCs w:val="20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6B7C1D05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13722BF3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Žiadne</w:t>
            </w:r>
          </w:p>
        </w:tc>
        <w:sdt>
          <w:sdtPr>
            <w:rPr>
              <w:sz w:val="20"/>
              <w:szCs w:val="20"/>
            </w:rPr>
            <w:id w:val="-3867171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1E0CC8BE" w14:textId="77777777" w:rsidR="00843A80" w:rsidRPr="00A362EB" w:rsidRDefault="00843A80" w:rsidP="00843A80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B7DF517" w14:textId="77777777" w:rsidR="00843A80" w:rsidRPr="00A362EB" w:rsidRDefault="00843A80" w:rsidP="00843A80">
            <w:pPr>
              <w:ind w:left="54"/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Negatívne</w:t>
            </w:r>
          </w:p>
        </w:tc>
      </w:tr>
      <w:tr w:rsidR="00843A80" w:rsidRPr="00A362EB" w14:paraId="7B3EDAAD" w14:textId="77777777" w:rsidTr="00854B8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0EA8D3E4" w14:textId="77777777" w:rsidR="00843A80" w:rsidRPr="00A362EB" w:rsidRDefault="00843A80" w:rsidP="00843A80">
            <w:pPr>
              <w:rPr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 xml:space="preserve">    Mechanizmus znižovania byrokracie    </w:t>
            </w:r>
          </w:p>
          <w:p w14:paraId="7DD58A2C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 xml:space="preserve">    a nákladov sa uplatňuje:</w:t>
            </w:r>
          </w:p>
        </w:tc>
        <w:sdt>
          <w:sdtPr>
            <w:rPr>
              <w:b/>
              <w:sz w:val="20"/>
              <w:szCs w:val="20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0422AA9B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0F7B016" w14:textId="77777777" w:rsidR="00843A80" w:rsidRPr="00A362EB" w:rsidRDefault="00843A80" w:rsidP="00843A80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B032C" w14:textId="77777777" w:rsidR="00843A80" w:rsidRPr="00A362EB" w:rsidRDefault="00843A80" w:rsidP="00843A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259E42" w14:textId="77777777" w:rsidR="00843A80" w:rsidRPr="00A362EB" w:rsidRDefault="00843A80" w:rsidP="00843A80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-3656776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7834F369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EE26" w14:textId="77777777" w:rsidR="00843A80" w:rsidRPr="00A362EB" w:rsidRDefault="00843A80" w:rsidP="00843A80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Nie</w:t>
            </w:r>
          </w:p>
        </w:tc>
      </w:tr>
      <w:tr w:rsidR="00843A80" w:rsidRPr="00A362EB" w14:paraId="20E1BEA2" w14:textId="77777777" w:rsidTr="00854B8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35582BDD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Sociálne vplyvy</w:t>
            </w:r>
          </w:p>
        </w:tc>
        <w:sdt>
          <w:sdtPr>
            <w:rPr>
              <w:b/>
              <w:sz w:val="20"/>
              <w:szCs w:val="20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1297916F" w14:textId="38335A93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B30220" w14:textId="77777777" w:rsidR="00843A80" w:rsidRPr="00A362EB" w:rsidRDefault="00843A80" w:rsidP="00843A80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D65654E" w14:textId="4EB158CE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C5FD1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48249FC7" w14:textId="484BFB7F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1280BE" w14:textId="77777777" w:rsidR="00843A80" w:rsidRPr="00A362EB" w:rsidRDefault="00843A80" w:rsidP="00843A80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  <w:tr w:rsidR="00843A80" w:rsidRPr="00A362EB" w14:paraId="05D57C01" w14:textId="77777777" w:rsidTr="00854B8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0F5B1CE1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Vplyvy na životné prostredie</w:t>
            </w:r>
          </w:p>
        </w:tc>
        <w:sdt>
          <w:sdtPr>
            <w:rPr>
              <w:b/>
              <w:sz w:val="20"/>
              <w:szCs w:val="20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356F96EA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4FD6B2C" w14:textId="77777777" w:rsidR="00843A80" w:rsidRPr="00A362EB" w:rsidRDefault="00843A80" w:rsidP="00843A80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9053A7E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A1E6DD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36228620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04B4B" w14:textId="77777777" w:rsidR="00843A80" w:rsidRPr="00A362EB" w:rsidRDefault="00843A80" w:rsidP="00843A80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  <w:tr w:rsidR="00843A80" w:rsidRPr="00A362EB" w14:paraId="3C4A95FA" w14:textId="77777777" w:rsidTr="00854B8B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6A02DA39" w14:textId="77777777" w:rsidR="00843A80" w:rsidRPr="00A362EB" w:rsidRDefault="00843A80" w:rsidP="00843A80">
            <w:pPr>
              <w:rPr>
                <w:sz w:val="20"/>
                <w:szCs w:val="20"/>
              </w:rPr>
            </w:pPr>
          </w:p>
          <w:p w14:paraId="0A7AAED4" w14:textId="77777777" w:rsidR="00843A80" w:rsidRPr="00A362EB" w:rsidRDefault="00843A80" w:rsidP="00843A80">
            <w:pPr>
              <w:ind w:left="164"/>
              <w:rPr>
                <w:b/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Materiál je posudzovaný podľa zákona č. 24/2006 Z. z. o posudzovaní vplyvov na životné prostredie a o zmene a doplnení niektorých zákonov v znení neskorších predpisov</w:t>
            </w:r>
          </w:p>
        </w:tc>
        <w:sdt>
          <w:sdtPr>
            <w:rPr>
              <w:b/>
              <w:sz w:val="20"/>
              <w:szCs w:val="20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F91A0A2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0CC215F" w14:textId="77777777" w:rsidR="00843A80" w:rsidRPr="00A362EB" w:rsidRDefault="00843A80" w:rsidP="00843A80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90E08" w14:textId="77777777" w:rsidR="00843A80" w:rsidRPr="00A362EB" w:rsidRDefault="00843A80" w:rsidP="00843A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0C1E8D" w14:textId="77777777" w:rsidR="00843A80" w:rsidRPr="00A362EB" w:rsidRDefault="00843A80" w:rsidP="00843A80">
            <w:pPr>
              <w:jc w:val="center"/>
              <w:rPr>
                <w:b/>
                <w:sz w:val="20"/>
                <w:szCs w:val="20"/>
              </w:rPr>
            </w:pPr>
          </w:p>
        </w:tc>
        <w:sdt>
          <w:sdtPr>
            <w:rPr>
              <w:b/>
              <w:sz w:val="20"/>
              <w:szCs w:val="20"/>
            </w:rPr>
            <w:id w:val="17867767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17FCD24E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ADF6" w14:textId="77777777" w:rsidR="00843A80" w:rsidRPr="00A362EB" w:rsidRDefault="00843A80" w:rsidP="00843A80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sz w:val="20"/>
                <w:szCs w:val="20"/>
              </w:rPr>
              <w:t>Nie</w:t>
            </w:r>
          </w:p>
        </w:tc>
      </w:tr>
      <w:tr w:rsidR="00843A80" w:rsidRPr="00A362EB" w14:paraId="1240B615" w14:textId="77777777" w:rsidTr="00854B8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146868F8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Vplyvy na informatizáciu spoločnosti</w:t>
            </w:r>
          </w:p>
        </w:tc>
        <w:sdt>
          <w:sdtPr>
            <w:rPr>
              <w:b/>
              <w:sz w:val="20"/>
              <w:szCs w:val="20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hideMark/>
              </w:tcPr>
              <w:p w14:paraId="048FC112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EE9440" w14:textId="77777777" w:rsidR="00843A80" w:rsidRPr="00A362EB" w:rsidRDefault="00843A80" w:rsidP="00843A80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70BA2461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01281DE" w14:textId="77777777" w:rsidR="00843A80" w:rsidRPr="00A362EB" w:rsidRDefault="00843A80" w:rsidP="00843A80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hideMark/>
              </w:tcPr>
              <w:p w14:paraId="510CF964" w14:textId="77777777" w:rsidR="00843A80" w:rsidRPr="00A362EB" w:rsidRDefault="00843A80" w:rsidP="00843A80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C83FB3" w14:textId="77777777" w:rsidR="00843A80" w:rsidRPr="00A362EB" w:rsidRDefault="00843A80" w:rsidP="00843A80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6"/>
        <w:gridCol w:w="540"/>
        <w:gridCol w:w="1308"/>
        <w:gridCol w:w="568"/>
        <w:gridCol w:w="1129"/>
        <w:gridCol w:w="546"/>
        <w:gridCol w:w="1293"/>
      </w:tblGrid>
      <w:tr w:rsidR="00843A80" w:rsidRPr="00A362EB" w14:paraId="0A9E72C0" w14:textId="77777777" w:rsidTr="00854B8B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57960770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  <w:r w:rsidRPr="00A362EB">
              <w:rPr>
                <w:rFonts w:eastAsia="Calibri"/>
                <w:b/>
                <w:sz w:val="20"/>
                <w:szCs w:val="20"/>
              </w:rPr>
              <w:t>Vplyvy na služby verejnej správy pre občana, z 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1A83C4A" w14:textId="77777777" w:rsidR="00843A80" w:rsidRPr="00A362EB" w:rsidRDefault="00843A80" w:rsidP="00854B8B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1DAC3D" w14:textId="77777777" w:rsidR="00843A80" w:rsidRPr="00A362EB" w:rsidRDefault="00843A80" w:rsidP="00854B8B">
            <w:pPr>
              <w:ind w:right="-108"/>
              <w:rPr>
                <w:b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657354" w14:textId="77777777" w:rsidR="00843A80" w:rsidRPr="00A362EB" w:rsidRDefault="00843A80" w:rsidP="00854B8B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064F2F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886AF" w14:textId="77777777" w:rsidR="00843A80" w:rsidRPr="00A362EB" w:rsidRDefault="00843A80" w:rsidP="00854B8B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F39B6D" w14:textId="77777777" w:rsidR="00843A80" w:rsidRPr="00A362EB" w:rsidRDefault="00843A80" w:rsidP="00854B8B">
            <w:pPr>
              <w:ind w:left="54"/>
              <w:rPr>
                <w:b/>
                <w:sz w:val="20"/>
                <w:szCs w:val="20"/>
              </w:rPr>
            </w:pPr>
          </w:p>
        </w:tc>
      </w:tr>
      <w:tr w:rsidR="00843A80" w:rsidRPr="00A362EB" w14:paraId="3FA5318E" w14:textId="77777777" w:rsidTr="00854B8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7BA4F488" w14:textId="77777777" w:rsidR="00843A80" w:rsidRPr="00A362EB" w:rsidRDefault="00843A80" w:rsidP="00854B8B">
            <w:pPr>
              <w:ind w:left="196" w:hanging="19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62EB">
              <w:rPr>
                <w:rFonts w:eastAsia="Calibri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b/>
              <w:sz w:val="20"/>
              <w:szCs w:val="20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hideMark/>
              </w:tcPr>
              <w:p w14:paraId="0245FBDF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1DC543B" w14:textId="77777777" w:rsidR="00843A80" w:rsidRPr="00A362EB" w:rsidRDefault="00843A80" w:rsidP="00854B8B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0C983A73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706FE2E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hideMark/>
              </w:tcPr>
              <w:p w14:paraId="72521196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hideMark/>
          </w:tcPr>
          <w:p w14:paraId="51799064" w14:textId="77777777" w:rsidR="00843A80" w:rsidRPr="00A362EB" w:rsidRDefault="00843A80" w:rsidP="00854B8B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  <w:tr w:rsidR="00843A80" w:rsidRPr="00A362EB" w14:paraId="3E377EBD" w14:textId="77777777" w:rsidTr="00854B8B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3F6AFDA3" w14:textId="77777777" w:rsidR="00843A80" w:rsidRPr="00A362EB" w:rsidRDefault="00843A80" w:rsidP="00854B8B">
            <w:pPr>
              <w:ind w:left="168" w:hanging="16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A362EB">
              <w:rPr>
                <w:rFonts w:eastAsia="Calibri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b/>
              <w:sz w:val="20"/>
              <w:szCs w:val="20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06912305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08F93144" w14:textId="77777777" w:rsidR="00843A80" w:rsidRPr="00A362EB" w:rsidRDefault="00843A80" w:rsidP="00854B8B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5AE3A4E4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14:paraId="6A399897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  <w:hideMark/>
              </w:tcPr>
              <w:p w14:paraId="3E9FC9EC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12403F" w14:textId="77777777" w:rsidR="00843A80" w:rsidRPr="00A362EB" w:rsidRDefault="00843A80" w:rsidP="00854B8B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843A80" w:rsidRPr="00A362EB" w14:paraId="3B0C5666" w14:textId="77777777" w:rsidTr="00854B8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  <w:hideMark/>
          </w:tcPr>
          <w:p w14:paraId="7205E7EE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Vplyvy na manželstvo, rodičovstvo a rodinu</w:t>
            </w:r>
          </w:p>
        </w:tc>
        <w:sdt>
          <w:sdtPr>
            <w:rPr>
              <w:b/>
              <w:sz w:val="20"/>
              <w:szCs w:val="20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679F9C68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4020DD" w14:textId="77777777" w:rsidR="00843A80" w:rsidRPr="00A362EB" w:rsidRDefault="00843A80" w:rsidP="00854B8B">
            <w:pPr>
              <w:ind w:right="-108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Pozitívne</w:t>
            </w:r>
          </w:p>
        </w:tc>
        <w:sdt>
          <w:sdtPr>
            <w:rPr>
              <w:b/>
              <w:sz w:val="20"/>
              <w:szCs w:val="20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439AB61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370940F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Žiadne</w:t>
            </w:r>
          </w:p>
        </w:tc>
        <w:sdt>
          <w:sdtPr>
            <w:rPr>
              <w:b/>
              <w:sz w:val="20"/>
              <w:szCs w:val="20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  <w:hideMark/>
              </w:tcPr>
              <w:p w14:paraId="40ECEBE6" w14:textId="77777777" w:rsidR="00843A80" w:rsidRPr="00A362EB" w:rsidRDefault="00843A80" w:rsidP="00854B8B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A362EB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B87C" w14:textId="77777777" w:rsidR="00843A80" w:rsidRPr="00A362EB" w:rsidRDefault="00843A80" w:rsidP="00854B8B">
            <w:pPr>
              <w:ind w:left="54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Negatívne</w:t>
            </w:r>
          </w:p>
        </w:tc>
      </w:tr>
    </w:tbl>
    <w:p w14:paraId="635B495D" w14:textId="77777777" w:rsidR="00843A80" w:rsidRPr="00A362EB" w:rsidRDefault="00843A80" w:rsidP="00843A80">
      <w:pPr>
        <w:ind w:right="141"/>
        <w:rPr>
          <w:b/>
          <w:sz w:val="20"/>
          <w:szCs w:val="20"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843A80" w:rsidRPr="00A362EB" w14:paraId="5099D001" w14:textId="77777777" w:rsidTr="00854B8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  <w:hideMark/>
          </w:tcPr>
          <w:p w14:paraId="401A6B79" w14:textId="77777777" w:rsidR="00843A80" w:rsidRPr="00A362EB" w:rsidRDefault="00843A80" w:rsidP="00854B8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Poznámky</w:t>
            </w:r>
          </w:p>
        </w:tc>
      </w:tr>
      <w:tr w:rsidR="00843A80" w:rsidRPr="00A362EB" w14:paraId="4A488EF4" w14:textId="77777777" w:rsidTr="00854B8B">
        <w:trPr>
          <w:trHeight w:val="713"/>
        </w:trPr>
        <w:tc>
          <w:tcPr>
            <w:tcW w:w="918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18F2D4EE" w14:textId="528178A5" w:rsidR="00C6657D" w:rsidRDefault="009A1714" w:rsidP="00C6657D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Ministerstvo zdravotníctva rozhodlo o</w:t>
            </w:r>
            <w:r w:rsidR="00460E99">
              <w:rPr>
                <w:sz w:val="20"/>
                <w:szCs w:val="20"/>
              </w:rPr>
              <w:t> zaradení nemocníc do prvej siete nemocníc do konca decembra 2022, podľa</w:t>
            </w:r>
            <w:r w:rsidR="00573969">
              <w:rPr>
                <w:sz w:val="20"/>
                <w:szCs w:val="20"/>
              </w:rPr>
              <w:t xml:space="preserve"> </w:t>
            </w:r>
            <w:r w:rsidR="00573969" w:rsidRPr="009617B8">
              <w:rPr>
                <w:sz w:val="20"/>
                <w:szCs w:val="20"/>
              </w:rPr>
              <w:t>§ 45</w:t>
            </w:r>
            <w:r w:rsidR="00573969">
              <w:rPr>
                <w:sz w:val="20"/>
                <w:szCs w:val="20"/>
              </w:rPr>
              <w:t>, odseku 7 a 8 zákona č. 540/2021 Z. z.</w:t>
            </w:r>
            <w:r w:rsidR="00E22C0B">
              <w:rPr>
                <w:sz w:val="20"/>
                <w:szCs w:val="20"/>
              </w:rPr>
              <w:t xml:space="preserve"> Ministerstvo v tom čase rozhodlo </w:t>
            </w:r>
            <w:r w:rsidR="00C6657D" w:rsidRPr="00C6657D">
              <w:rPr>
                <w:sz w:val="20"/>
                <w:szCs w:val="20"/>
              </w:rPr>
              <w:t xml:space="preserve">na základe údajov podľa § 3 ods. 1 písm. d), § 37 a § 39 </w:t>
            </w:r>
            <w:r w:rsidR="00C6657D" w:rsidRPr="00C6657D" w:rsidDel="0031748D">
              <w:rPr>
                <w:sz w:val="20"/>
                <w:szCs w:val="20"/>
              </w:rPr>
              <w:t xml:space="preserve"> </w:t>
            </w:r>
            <w:r w:rsidR="00C6657D" w:rsidRPr="00C6657D">
              <w:rPr>
                <w:sz w:val="20"/>
                <w:szCs w:val="20"/>
              </w:rPr>
              <w:t>predložených ministerstvu zdravotníctva podľa tohto zákona za roky 2019 až 2021</w:t>
            </w:r>
            <w:r w:rsidR="00CD5640">
              <w:rPr>
                <w:sz w:val="20"/>
                <w:szCs w:val="20"/>
              </w:rPr>
              <w:t>. Nevydalo však pre všetky nemocnice v tom čase rozhodnutia</w:t>
            </w:r>
            <w:r w:rsidR="00F36C9A">
              <w:rPr>
                <w:sz w:val="20"/>
                <w:szCs w:val="20"/>
              </w:rPr>
              <w:t xml:space="preserve">. Ide o úpravu zákona, ktorá umožňuje vydanie týchto rozhodnutí do konca decembra 2023, bez zmeny skutkového stavu </w:t>
            </w:r>
            <w:r w:rsidR="008D63F0">
              <w:rPr>
                <w:sz w:val="20"/>
                <w:szCs w:val="20"/>
              </w:rPr>
              <w:t>pre rozhodovanie. Táto navrhovaná úprava</w:t>
            </w:r>
            <w:r w:rsidR="00C12AC7">
              <w:rPr>
                <w:sz w:val="20"/>
                <w:szCs w:val="20"/>
              </w:rPr>
              <w:t xml:space="preserve"> preto</w:t>
            </w:r>
            <w:r w:rsidR="008D63F0">
              <w:rPr>
                <w:sz w:val="20"/>
                <w:szCs w:val="20"/>
              </w:rPr>
              <w:t xml:space="preserve"> nemá </w:t>
            </w:r>
            <w:r w:rsidR="005F58A3">
              <w:rPr>
                <w:sz w:val="20"/>
                <w:szCs w:val="20"/>
              </w:rPr>
              <w:t xml:space="preserve">pozitívne ani negatívne vplyvy na rozpočet verejnej správy, </w:t>
            </w:r>
            <w:r w:rsidR="005968ED">
              <w:rPr>
                <w:sz w:val="20"/>
                <w:szCs w:val="20"/>
              </w:rPr>
              <w:t xml:space="preserve">ani </w:t>
            </w:r>
            <w:r w:rsidR="005F58A3" w:rsidRPr="00DB2259">
              <w:rPr>
                <w:sz w:val="20"/>
                <w:szCs w:val="20"/>
              </w:rPr>
              <w:t>na limit verejných výdavkov,</w:t>
            </w:r>
            <w:r w:rsidR="005968ED">
              <w:rPr>
                <w:sz w:val="20"/>
                <w:szCs w:val="20"/>
              </w:rPr>
              <w:t xml:space="preserve"> ani</w:t>
            </w:r>
            <w:r w:rsidR="005F58A3" w:rsidRPr="00DB2259">
              <w:rPr>
                <w:sz w:val="20"/>
                <w:szCs w:val="20"/>
              </w:rPr>
              <w:t xml:space="preserve"> na podnikateľské prostredie, </w:t>
            </w:r>
            <w:r w:rsidR="005968ED">
              <w:rPr>
                <w:sz w:val="20"/>
                <w:szCs w:val="20"/>
              </w:rPr>
              <w:t xml:space="preserve">ani </w:t>
            </w:r>
            <w:r w:rsidR="005F58A3" w:rsidRPr="00DB2259">
              <w:rPr>
                <w:sz w:val="20"/>
                <w:szCs w:val="20"/>
              </w:rPr>
              <w:t xml:space="preserve">sociálne vplyvy, </w:t>
            </w:r>
            <w:r w:rsidR="005968ED">
              <w:rPr>
                <w:sz w:val="20"/>
                <w:szCs w:val="20"/>
              </w:rPr>
              <w:t xml:space="preserve">ani </w:t>
            </w:r>
            <w:r w:rsidR="005F58A3" w:rsidRPr="00DB2259">
              <w:rPr>
                <w:sz w:val="20"/>
                <w:szCs w:val="20"/>
              </w:rPr>
              <w:t xml:space="preserve">vplyvy na životné prostredie, </w:t>
            </w:r>
            <w:r w:rsidR="005968ED">
              <w:rPr>
                <w:sz w:val="20"/>
                <w:szCs w:val="20"/>
              </w:rPr>
              <w:t xml:space="preserve">ani </w:t>
            </w:r>
            <w:r w:rsidR="005F58A3" w:rsidRPr="00DB2259">
              <w:rPr>
                <w:sz w:val="20"/>
                <w:szCs w:val="20"/>
              </w:rPr>
              <w:t xml:space="preserve">vplyvy na informatizáciu spoločnosti, </w:t>
            </w:r>
            <w:r w:rsidR="005968ED">
              <w:rPr>
                <w:sz w:val="20"/>
                <w:szCs w:val="20"/>
              </w:rPr>
              <w:t xml:space="preserve">ani </w:t>
            </w:r>
            <w:r w:rsidR="005F58A3" w:rsidRPr="00DB2259">
              <w:rPr>
                <w:sz w:val="20"/>
                <w:szCs w:val="20"/>
              </w:rPr>
              <w:t xml:space="preserve">vplyvy na služby verejnej správy pre občana, </w:t>
            </w:r>
            <w:r w:rsidR="005968ED">
              <w:rPr>
                <w:sz w:val="20"/>
                <w:szCs w:val="20"/>
              </w:rPr>
              <w:t xml:space="preserve">ani </w:t>
            </w:r>
            <w:r w:rsidR="005F58A3" w:rsidRPr="00DB2259">
              <w:rPr>
                <w:sz w:val="20"/>
                <w:szCs w:val="20"/>
              </w:rPr>
              <w:t>vplyvy na manželstvo, rodičovstvo a</w:t>
            </w:r>
            <w:r w:rsidR="00DB2259">
              <w:rPr>
                <w:sz w:val="20"/>
                <w:szCs w:val="20"/>
              </w:rPr>
              <w:t> </w:t>
            </w:r>
            <w:r w:rsidR="005F58A3" w:rsidRPr="00DB2259">
              <w:rPr>
                <w:sz w:val="20"/>
                <w:szCs w:val="20"/>
              </w:rPr>
              <w:t>rodinu</w:t>
            </w:r>
            <w:r w:rsidR="00DB2259">
              <w:rPr>
                <w:sz w:val="20"/>
                <w:szCs w:val="20"/>
              </w:rPr>
              <w:t xml:space="preserve">. </w:t>
            </w:r>
          </w:p>
          <w:p w14:paraId="617DC5A6" w14:textId="77777777" w:rsidR="004512FF" w:rsidRDefault="004512FF" w:rsidP="00BB435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1532614E" w14:textId="53388432" w:rsidR="004512FF" w:rsidRDefault="004512FF" w:rsidP="009B5615">
            <w:pPr>
              <w:jc w:val="both"/>
              <w:rPr>
                <w:sz w:val="20"/>
                <w:szCs w:val="20"/>
              </w:rPr>
            </w:pPr>
            <w:r w:rsidRPr="004512FF">
              <w:rPr>
                <w:sz w:val="20"/>
                <w:szCs w:val="20"/>
              </w:rPr>
              <w:t>Kvantifikácia vplyvov rozšírenia maximálnych čakacích dôb na zdravotné poisťovne z dostupných údajov nie je možná.</w:t>
            </w:r>
            <w:r w:rsidRPr="00703A7F">
              <w:rPr>
                <w:sz w:val="20"/>
                <w:szCs w:val="20"/>
              </w:rPr>
              <w:t xml:space="preserve"> V súčasnosti absentujú spoľahlivé informácie o skutočných priemerných čakacích dobách a množstve čakajúcich pacientov. Dnes sa formálne sledujú a zverejňujú čakacie listiny iba pre 15 výkonov týkajúcich sa troch skupín ochorení. Rozšírenie zoznamu poistencov čakajúcich na poskytnutie zdravotnej starostlivosti na základe kategorizácie ústavnej zdravotnej starostlivosti bude spustené od 1.1.2024.</w:t>
            </w:r>
          </w:p>
          <w:p w14:paraId="4E775FA0" w14:textId="77777777" w:rsidR="00C10D04" w:rsidRPr="00C10D04" w:rsidRDefault="00C10D04" w:rsidP="009B5615">
            <w:pPr>
              <w:jc w:val="both"/>
              <w:rPr>
                <w:b/>
                <w:bCs/>
              </w:rPr>
            </w:pPr>
          </w:p>
          <w:p w14:paraId="55BB1A51" w14:textId="30AC720F" w:rsidR="003A253E" w:rsidRDefault="004512FF" w:rsidP="009B5615">
            <w:pPr>
              <w:jc w:val="both"/>
              <w:rPr>
                <w:sz w:val="20"/>
                <w:szCs w:val="20"/>
              </w:rPr>
            </w:pPr>
            <w:r w:rsidRPr="004512FF">
              <w:rPr>
                <w:sz w:val="20"/>
                <w:szCs w:val="20"/>
              </w:rPr>
              <w:t>Na zdravotné poisťovne bude vplyv pravdepodobne negatívny</w:t>
            </w:r>
            <w:r w:rsidR="00505ADF">
              <w:rPr>
                <w:sz w:val="20"/>
                <w:szCs w:val="20"/>
              </w:rPr>
              <w:t>,</w:t>
            </w:r>
            <w:r w:rsidRPr="004512FF">
              <w:rPr>
                <w:sz w:val="20"/>
                <w:szCs w:val="20"/>
              </w:rPr>
              <w:t xml:space="preserve"> chýbajú však údaje, ktoré by to potvrdili a umožnili kvantifikovať.</w:t>
            </w:r>
            <w:r w:rsidRPr="00703A7F">
              <w:rPr>
                <w:sz w:val="20"/>
                <w:szCs w:val="20"/>
              </w:rPr>
              <w:t xml:space="preserve"> Dá sa predpokladať, že pri niektorých medicínskych službách vzrastie potreba a objem realizovaných výkonov iba prechodne. Dočasne to bude mať za následok vyššie výdavky </w:t>
            </w:r>
            <w:r w:rsidR="009B5615">
              <w:rPr>
                <w:sz w:val="20"/>
                <w:szCs w:val="20"/>
              </w:rPr>
              <w:t>verejného zdravotného poistenia</w:t>
            </w:r>
            <w:r w:rsidRPr="00703A7F">
              <w:rPr>
                <w:sz w:val="20"/>
                <w:szCs w:val="20"/>
              </w:rPr>
              <w:t xml:space="preserve">. Bez údajov, ktoré by nám popisovali dnešný stav sa nedá vylúčiť ani to, že objem niektorých výkonov narastie systémovo. Uvedené platí za predpokladu, že </w:t>
            </w:r>
            <w:r w:rsidRPr="004512FF">
              <w:rPr>
                <w:sz w:val="20"/>
                <w:szCs w:val="20"/>
              </w:rPr>
              <w:t xml:space="preserve">sa väčší objem poskytnutej starostlivosti premietne do paušálnych a rozpočtových úhrad nemocníc, respektíve </w:t>
            </w:r>
            <w:r w:rsidR="009B5615">
              <w:rPr>
                <w:sz w:val="20"/>
                <w:szCs w:val="20"/>
              </w:rPr>
              <w:t>zdravotné poisťovne</w:t>
            </w:r>
            <w:r w:rsidRPr="004512FF">
              <w:rPr>
                <w:sz w:val="20"/>
                <w:szCs w:val="20"/>
              </w:rPr>
              <w:t xml:space="preserve"> zavedú úhradový mechanizmus podľa DRG</w:t>
            </w:r>
            <w:r w:rsidRPr="00703A7F">
              <w:rPr>
                <w:sz w:val="20"/>
                <w:szCs w:val="20"/>
              </w:rPr>
              <w:t>.</w:t>
            </w:r>
          </w:p>
          <w:p w14:paraId="2C2B12EE" w14:textId="77777777" w:rsidR="009B5615" w:rsidRDefault="009B5615" w:rsidP="004512FF">
            <w:pPr>
              <w:rPr>
                <w:sz w:val="20"/>
                <w:szCs w:val="20"/>
              </w:rPr>
            </w:pPr>
          </w:p>
          <w:p w14:paraId="080419DA" w14:textId="1CE16E39" w:rsidR="00940A71" w:rsidRDefault="00C10D04" w:rsidP="00975CB8">
            <w:pPr>
              <w:jc w:val="both"/>
              <w:rPr>
                <w:sz w:val="20"/>
                <w:szCs w:val="20"/>
              </w:rPr>
            </w:pPr>
            <w:r w:rsidRPr="00C10D04">
              <w:rPr>
                <w:sz w:val="20"/>
                <w:szCs w:val="20"/>
              </w:rPr>
              <w:lastRenderedPageBreak/>
              <w:t xml:space="preserve">Bez potrebných údajov vieme iba </w:t>
            </w:r>
            <w:proofErr w:type="spellStart"/>
            <w:r w:rsidRPr="00C10D04">
              <w:rPr>
                <w:sz w:val="20"/>
                <w:szCs w:val="20"/>
              </w:rPr>
              <w:t>aproximovať</w:t>
            </w:r>
            <w:proofErr w:type="spellEnd"/>
            <w:r w:rsidRPr="00C10D04">
              <w:rPr>
                <w:sz w:val="20"/>
                <w:szCs w:val="20"/>
              </w:rPr>
              <w:t xml:space="preserve"> možné dopady čakacích lehôt pre jednotlivé scenáre. </w:t>
            </w:r>
            <w:r w:rsidR="009B5615" w:rsidRPr="00C10D04">
              <w:rPr>
                <w:sz w:val="20"/>
                <w:szCs w:val="20"/>
              </w:rPr>
              <w:t xml:space="preserve">Ročná úhrada zdravotných poisťovní za zdravotnú starostlivosť, ktorá má podľa kategorizácie ústavnej starostlivosti zavedenú maximálnu čakaciu dobu, predstavuje 819 mil. EUR.  Podľa optimistického scenára by sa zvýšil objem produkcie v ústavnej zdravotnej starostlivosti o 3% a tento nárast by bol v kapacitných možnostiach slovenských poskytovateľov. Objem úhrad zdravotných poisťovní by tak narástol o 25 mil. EUR ročne. Na pesimistický scenár, podľa ktorého by objem produkcie vzrástol o 20 % a z neho ¼ by bola poskytnutá v zahraničí (v ČR), pripadá vplyv 182 mil. EUR ročne. </w:t>
            </w:r>
            <w:r w:rsidR="003A253E" w:rsidRPr="00C10D04">
              <w:rPr>
                <w:b/>
                <w:bCs/>
                <w:i/>
                <w:iCs/>
                <w:sz w:val="20"/>
                <w:szCs w:val="20"/>
              </w:rPr>
              <w:t>Zdroj</w:t>
            </w:r>
            <w:r w:rsidR="003A253E" w:rsidRPr="004512FF">
              <w:rPr>
                <w:i/>
                <w:iCs/>
                <w:sz w:val="20"/>
                <w:szCs w:val="20"/>
              </w:rPr>
              <w:t>:</w:t>
            </w:r>
            <w:r w:rsidR="004B0819" w:rsidRPr="001435A7">
              <w:rPr>
                <w:i/>
                <w:iCs/>
                <w:sz w:val="20"/>
                <w:szCs w:val="20"/>
              </w:rPr>
              <w:t xml:space="preserve"> </w:t>
            </w:r>
            <w:r w:rsidR="009D0B36" w:rsidRPr="001435A7">
              <w:rPr>
                <w:i/>
                <w:iCs/>
                <w:sz w:val="20"/>
                <w:szCs w:val="20"/>
              </w:rPr>
              <w:t>Analýza dopadov a vplyvov Optimalizácie siete nemocníc</w:t>
            </w:r>
            <w:r w:rsidR="001435A7" w:rsidRPr="001435A7">
              <w:rPr>
                <w:i/>
                <w:iCs/>
                <w:sz w:val="20"/>
                <w:szCs w:val="20"/>
              </w:rPr>
              <w:t>, Inštitút zdravotných analýz, MZ SR, pozn. ide o pracovnú verziu analýzy, ktorá bude po jej sfinalizovaní verejne dostupná.</w:t>
            </w:r>
            <w:r w:rsidR="001435A7">
              <w:rPr>
                <w:sz w:val="20"/>
                <w:szCs w:val="20"/>
              </w:rPr>
              <w:t xml:space="preserve"> </w:t>
            </w:r>
          </w:p>
          <w:p w14:paraId="3181454B" w14:textId="77777777" w:rsidR="00940A71" w:rsidRDefault="00940A71" w:rsidP="00BB435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53A57581" w14:textId="2DCC2B87" w:rsidR="00CE60BB" w:rsidRDefault="00D20242" w:rsidP="00BB435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 by zostala</w:t>
            </w:r>
            <w:r w:rsidR="009206F4">
              <w:rPr>
                <w:sz w:val="20"/>
                <w:szCs w:val="20"/>
              </w:rPr>
              <w:t xml:space="preserve"> v platnosti </w:t>
            </w:r>
            <w:r w:rsidR="00B6258A">
              <w:rPr>
                <w:sz w:val="20"/>
                <w:szCs w:val="20"/>
              </w:rPr>
              <w:t>účinnosť</w:t>
            </w:r>
            <w:r w:rsidR="00A6409B">
              <w:rPr>
                <w:sz w:val="20"/>
                <w:szCs w:val="20"/>
              </w:rPr>
              <w:t xml:space="preserve"> </w:t>
            </w:r>
            <w:r w:rsidR="00B6258A">
              <w:rPr>
                <w:sz w:val="20"/>
                <w:szCs w:val="20"/>
              </w:rPr>
              <w:t>zberu čakacích listín</w:t>
            </w:r>
            <w:r w:rsidR="006F099E">
              <w:rPr>
                <w:sz w:val="20"/>
                <w:szCs w:val="20"/>
              </w:rPr>
              <w:t xml:space="preserve"> spolu s nárokom pacienta na úhradu plánovanej zdravotnej starostlivosti </w:t>
            </w:r>
            <w:r w:rsidR="003C3287">
              <w:rPr>
                <w:sz w:val="20"/>
                <w:szCs w:val="20"/>
              </w:rPr>
              <w:t>v</w:t>
            </w:r>
            <w:r w:rsidR="004F59B7">
              <w:rPr>
                <w:sz w:val="20"/>
                <w:szCs w:val="20"/>
              </w:rPr>
              <w:t> </w:t>
            </w:r>
            <w:r w:rsidR="003C3287">
              <w:rPr>
                <w:sz w:val="20"/>
                <w:szCs w:val="20"/>
              </w:rPr>
              <w:t>zahraničí</w:t>
            </w:r>
            <w:r w:rsidR="004F59B7">
              <w:rPr>
                <w:sz w:val="20"/>
                <w:szCs w:val="20"/>
              </w:rPr>
              <w:t xml:space="preserve"> od 1. januára 2024</w:t>
            </w:r>
            <w:r w:rsidR="00E2043C">
              <w:rPr>
                <w:sz w:val="20"/>
                <w:szCs w:val="20"/>
              </w:rPr>
              <w:t>, m</w:t>
            </w:r>
            <w:r w:rsidR="00622489">
              <w:rPr>
                <w:sz w:val="20"/>
                <w:szCs w:val="20"/>
              </w:rPr>
              <w:t>ohlo a nemuselo by</w:t>
            </w:r>
            <w:r w:rsidR="00E2043C">
              <w:rPr>
                <w:sz w:val="20"/>
                <w:szCs w:val="20"/>
              </w:rPr>
              <w:t xml:space="preserve"> </w:t>
            </w:r>
            <w:r w:rsidR="00622489">
              <w:rPr>
                <w:sz w:val="20"/>
                <w:szCs w:val="20"/>
              </w:rPr>
              <w:t xml:space="preserve">počas roka 2024 </w:t>
            </w:r>
            <w:r w:rsidR="00E2043C">
              <w:rPr>
                <w:sz w:val="20"/>
                <w:szCs w:val="20"/>
              </w:rPr>
              <w:t>dôjsť</w:t>
            </w:r>
            <w:r w:rsidR="007559F1">
              <w:rPr>
                <w:sz w:val="20"/>
                <w:szCs w:val="20"/>
              </w:rPr>
              <w:t xml:space="preserve"> </w:t>
            </w:r>
            <w:r w:rsidR="006A6905">
              <w:rPr>
                <w:sz w:val="20"/>
                <w:szCs w:val="20"/>
              </w:rPr>
              <w:t>k</w:t>
            </w:r>
            <w:r w:rsidR="003C3287">
              <w:rPr>
                <w:sz w:val="20"/>
                <w:szCs w:val="20"/>
              </w:rPr>
              <w:t xml:space="preserve"> popísan</w:t>
            </w:r>
            <w:r w:rsidR="00071124">
              <w:rPr>
                <w:sz w:val="20"/>
                <w:szCs w:val="20"/>
              </w:rPr>
              <w:t>ému</w:t>
            </w:r>
            <w:r w:rsidR="00F92740">
              <w:rPr>
                <w:sz w:val="20"/>
                <w:szCs w:val="20"/>
              </w:rPr>
              <w:t xml:space="preserve"> </w:t>
            </w:r>
            <w:r w:rsidR="00011D98">
              <w:rPr>
                <w:sz w:val="20"/>
                <w:szCs w:val="20"/>
              </w:rPr>
              <w:t xml:space="preserve">zvýšeniu výdavkov verejného zdravotného poistenia z dôvodu </w:t>
            </w:r>
            <w:r w:rsidR="00F92740">
              <w:rPr>
                <w:sz w:val="20"/>
                <w:szCs w:val="20"/>
              </w:rPr>
              <w:t>úhrad</w:t>
            </w:r>
            <w:r w:rsidR="00011D98">
              <w:rPr>
                <w:sz w:val="20"/>
                <w:szCs w:val="20"/>
              </w:rPr>
              <w:t>y</w:t>
            </w:r>
            <w:r w:rsidR="00F92740">
              <w:rPr>
                <w:sz w:val="20"/>
                <w:szCs w:val="20"/>
              </w:rPr>
              <w:t xml:space="preserve"> </w:t>
            </w:r>
            <w:r w:rsidR="006A6905">
              <w:rPr>
                <w:sz w:val="20"/>
                <w:szCs w:val="20"/>
              </w:rPr>
              <w:t>plánovanej zdravotnej starostlivosti</w:t>
            </w:r>
            <w:r w:rsidR="00FF66AE">
              <w:rPr>
                <w:sz w:val="20"/>
                <w:szCs w:val="20"/>
              </w:rPr>
              <w:t xml:space="preserve"> v</w:t>
            </w:r>
            <w:r w:rsidR="00011D98">
              <w:rPr>
                <w:sz w:val="20"/>
                <w:szCs w:val="20"/>
              </w:rPr>
              <w:t> </w:t>
            </w:r>
            <w:r w:rsidR="00FF66AE">
              <w:rPr>
                <w:sz w:val="20"/>
                <w:szCs w:val="20"/>
              </w:rPr>
              <w:t>zahraničí</w:t>
            </w:r>
            <w:r w:rsidR="00011D98">
              <w:rPr>
                <w:sz w:val="20"/>
                <w:szCs w:val="20"/>
              </w:rPr>
              <w:t xml:space="preserve">. </w:t>
            </w:r>
          </w:p>
          <w:p w14:paraId="5DFEA6A7" w14:textId="77777777" w:rsidR="00CE60BB" w:rsidRDefault="00CE60BB" w:rsidP="00BB435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3610EB51" w14:textId="469D41B4" w:rsidR="00F92740" w:rsidRDefault="00CE60BB" w:rsidP="00BB435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Posunut</w:t>
            </w:r>
            <w:r w:rsidR="00925F91">
              <w:rPr>
                <w:sz w:val="20"/>
                <w:szCs w:val="20"/>
              </w:rPr>
              <w:t>ie</w:t>
            </w:r>
            <w:r>
              <w:rPr>
                <w:sz w:val="20"/>
                <w:szCs w:val="20"/>
              </w:rPr>
              <w:t xml:space="preserve"> účinnosti nároku pacienta od 1. januára 2025 </w:t>
            </w:r>
            <w:r w:rsidR="00925F91">
              <w:rPr>
                <w:sz w:val="20"/>
                <w:szCs w:val="20"/>
              </w:rPr>
              <w:t>môže</w:t>
            </w:r>
            <w:r w:rsidR="00230D71">
              <w:rPr>
                <w:sz w:val="20"/>
                <w:szCs w:val="20"/>
              </w:rPr>
              <w:t xml:space="preserve"> a nemusí</w:t>
            </w:r>
            <w:r w:rsidR="00925F91">
              <w:rPr>
                <w:sz w:val="20"/>
                <w:szCs w:val="20"/>
              </w:rPr>
              <w:t xml:space="preserve"> mať pozitívny vplyv </w:t>
            </w:r>
            <w:r w:rsidR="000B2A24">
              <w:rPr>
                <w:sz w:val="20"/>
                <w:szCs w:val="20"/>
              </w:rPr>
              <w:t xml:space="preserve">na výdavky verejného zdravotného poistenia </w:t>
            </w:r>
            <w:r w:rsidR="00E30186">
              <w:rPr>
                <w:sz w:val="20"/>
                <w:szCs w:val="20"/>
              </w:rPr>
              <w:t xml:space="preserve">pre rok 2024 </w:t>
            </w:r>
            <w:r w:rsidR="000B2A24">
              <w:rPr>
                <w:sz w:val="20"/>
                <w:szCs w:val="20"/>
              </w:rPr>
              <w:t>za predpokladu, že by v roku 2024 došlo k úhrade plánovanej zdravotnej starostlivosti v</w:t>
            </w:r>
            <w:r w:rsidR="00E30186">
              <w:rPr>
                <w:sz w:val="20"/>
                <w:szCs w:val="20"/>
              </w:rPr>
              <w:t> </w:t>
            </w:r>
            <w:r w:rsidR="000B2A24">
              <w:rPr>
                <w:sz w:val="20"/>
                <w:szCs w:val="20"/>
              </w:rPr>
              <w:t>zahraničí</w:t>
            </w:r>
            <w:r w:rsidR="00E30186">
              <w:rPr>
                <w:sz w:val="20"/>
                <w:szCs w:val="20"/>
              </w:rPr>
              <w:t xml:space="preserve"> v prípade ponechania </w:t>
            </w:r>
            <w:r w:rsidR="00650D73">
              <w:rPr>
                <w:sz w:val="20"/>
                <w:szCs w:val="20"/>
              </w:rPr>
              <w:t>platnosti nároku pacienta od 1. januára 2024.</w:t>
            </w:r>
          </w:p>
          <w:p w14:paraId="609F4EE4" w14:textId="77777777" w:rsidR="000B2A24" w:rsidRDefault="000B2A24" w:rsidP="00BB435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  <w:p w14:paraId="22DCE7FA" w14:textId="19F15358" w:rsidR="000B2A24" w:rsidRDefault="000B2A24" w:rsidP="00BB435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Vzhľadom na vyššie uvedené a nemožnosť presnej kvantifikácie daného vplyvu</w:t>
            </w:r>
            <w:r w:rsidR="00CA2447">
              <w:rPr>
                <w:sz w:val="20"/>
                <w:szCs w:val="20"/>
              </w:rPr>
              <w:t>, daný vplyv v tabuľke vybraných vplyvov materiálu neuvádzame.</w:t>
            </w:r>
          </w:p>
          <w:p w14:paraId="0CEF1014" w14:textId="374935B3" w:rsidR="00843A80" w:rsidRPr="00A362EB" w:rsidRDefault="003D4347" w:rsidP="00BB4350">
            <w:pPr>
              <w:pStyle w:val="Normlnywebov"/>
              <w:spacing w:before="0" w:beforeAutospacing="0" w:after="0" w:afterAutospacing="0"/>
              <w:jc w:val="both"/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843A80" w:rsidRPr="00A362EB" w14:paraId="29E0E63C" w14:textId="77777777" w:rsidTr="00854B8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5CA10F9D" w14:textId="77777777" w:rsidR="00843A80" w:rsidRPr="00A362EB" w:rsidRDefault="00843A80" w:rsidP="00854B8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</w:rPr>
            </w:pPr>
            <w:r w:rsidRPr="00A362EB">
              <w:rPr>
                <w:rFonts w:eastAsia="Calibri"/>
                <w:b/>
              </w:rPr>
              <w:lastRenderedPageBreak/>
              <w:t>Kontakt na spracovateľa</w:t>
            </w:r>
          </w:p>
        </w:tc>
      </w:tr>
      <w:tr w:rsidR="00843A80" w:rsidRPr="00A362EB" w14:paraId="641C0037" w14:textId="77777777" w:rsidTr="00854B8B">
        <w:trPr>
          <w:trHeight w:val="586"/>
        </w:trPr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50F16A" w14:textId="77777777" w:rsidR="00843A80" w:rsidRPr="007D3DBD" w:rsidRDefault="00843A80" w:rsidP="00843A8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D3DBD">
              <w:rPr>
                <w:sz w:val="20"/>
                <w:szCs w:val="20"/>
              </w:rPr>
              <w:t xml:space="preserve">Ministerstvo zdravotníctva SR </w:t>
            </w:r>
          </w:p>
          <w:p w14:paraId="4E4A3856" w14:textId="77777777" w:rsidR="00843A80" w:rsidRDefault="00843A80" w:rsidP="00843A8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Inštitút zdravotných analýz</w:t>
            </w:r>
          </w:p>
          <w:p w14:paraId="10602A5D" w14:textId="77777777" w:rsidR="00843A80" w:rsidRPr="007D3DBD" w:rsidRDefault="00843A80" w:rsidP="00843A8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Odbor kategorizácie ústavnej starostlivosti a nemocníc</w:t>
            </w:r>
          </w:p>
          <w:p w14:paraId="5445F392" w14:textId="77777777" w:rsidR="00843A80" w:rsidRPr="007D3DBD" w:rsidRDefault="00843A80" w:rsidP="00843A8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D3DBD">
              <w:rPr>
                <w:sz w:val="20"/>
                <w:szCs w:val="20"/>
              </w:rPr>
              <w:t>Limbová 2</w:t>
            </w:r>
          </w:p>
          <w:p w14:paraId="1A9E1450" w14:textId="77777777" w:rsidR="00843A80" w:rsidRPr="007D3DBD" w:rsidRDefault="00843A80" w:rsidP="00843A8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D3DBD">
              <w:rPr>
                <w:sz w:val="20"/>
                <w:szCs w:val="20"/>
              </w:rPr>
              <w:t>837 52 Bratislava</w:t>
            </w:r>
          </w:p>
          <w:p w14:paraId="3D7E0699" w14:textId="77777777" w:rsidR="00843A80" w:rsidRPr="007D3DBD" w:rsidRDefault="00843A80" w:rsidP="00843A80">
            <w:pPr>
              <w:pStyle w:val="Normlnywebov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D3DBD">
              <w:rPr>
                <w:sz w:val="20"/>
                <w:szCs w:val="20"/>
              </w:rPr>
              <w:t> </w:t>
            </w:r>
          </w:p>
          <w:p w14:paraId="52AD7987" w14:textId="26CFE4A4" w:rsidR="00843A80" w:rsidRPr="00A362EB" w:rsidRDefault="008033EA" w:rsidP="00843A80">
            <w:pPr>
              <w:rPr>
                <w:i/>
                <w:sz w:val="20"/>
                <w:szCs w:val="20"/>
              </w:rPr>
            </w:pPr>
            <w:hyperlink r:id="rId11" w:history="1">
              <w:r w:rsidR="00843A80" w:rsidRPr="009B0307">
                <w:rPr>
                  <w:sz w:val="20"/>
                  <w:szCs w:val="20"/>
                </w:rPr>
                <w:t>sietnemocnic@health.gov.sk</w:t>
              </w:r>
            </w:hyperlink>
          </w:p>
        </w:tc>
      </w:tr>
      <w:tr w:rsidR="00843A80" w:rsidRPr="00A362EB" w14:paraId="5B46CD6C" w14:textId="77777777" w:rsidTr="00854B8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21412575" w14:textId="77777777" w:rsidR="00843A80" w:rsidRPr="00A362EB" w:rsidRDefault="00843A80" w:rsidP="00854B8B">
            <w:pPr>
              <w:numPr>
                <w:ilvl w:val="0"/>
                <w:numId w:val="1"/>
              </w:numPr>
              <w:ind w:left="426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Zdroje</w:t>
            </w:r>
          </w:p>
        </w:tc>
      </w:tr>
      <w:tr w:rsidR="00843A80" w:rsidRPr="00A362EB" w14:paraId="6F8CCB63" w14:textId="77777777" w:rsidTr="00854B8B">
        <w:trPr>
          <w:trHeight w:val="401"/>
        </w:trPr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B1E47" w14:textId="77777777" w:rsidR="00843A80" w:rsidRPr="002C5BAE" w:rsidRDefault="00843A80" w:rsidP="00843A80">
            <w:pPr>
              <w:jc w:val="both"/>
              <w:rPr>
                <w:i/>
                <w:sz w:val="20"/>
                <w:szCs w:val="20"/>
              </w:rPr>
            </w:pPr>
            <w:r w:rsidRPr="002C5BAE">
              <w:rPr>
                <w:i/>
                <w:sz w:val="20"/>
                <w:szCs w:val="20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2C5BAE">
              <w:rPr>
                <w:sz w:val="20"/>
                <w:szCs w:val="20"/>
              </w:rPr>
              <w:t xml:space="preserve"> </w:t>
            </w:r>
          </w:p>
          <w:p w14:paraId="2A85711F" w14:textId="77777777" w:rsidR="00843A80" w:rsidRPr="002C5BAE" w:rsidRDefault="00843A80" w:rsidP="00843A80">
            <w:pPr>
              <w:rPr>
                <w:i/>
                <w:sz w:val="20"/>
                <w:szCs w:val="20"/>
              </w:rPr>
            </w:pPr>
          </w:p>
          <w:p w14:paraId="5C51783E" w14:textId="198AB5C0" w:rsidR="00843A80" w:rsidRPr="002C5BAE" w:rsidRDefault="00843A80" w:rsidP="00982C29">
            <w:pPr>
              <w:jc w:val="both"/>
              <w:rPr>
                <w:i/>
                <w:sz w:val="20"/>
                <w:szCs w:val="20"/>
              </w:rPr>
            </w:pPr>
            <w:r w:rsidRPr="002C5BAE">
              <w:rPr>
                <w:sz w:val="20"/>
                <w:szCs w:val="20"/>
              </w:rPr>
              <w:t xml:space="preserve">Navrhovaná právna úprava </w:t>
            </w:r>
            <w:r w:rsidR="002C5BAE">
              <w:rPr>
                <w:sz w:val="20"/>
                <w:szCs w:val="20"/>
              </w:rPr>
              <w:t xml:space="preserve">je výsledkom diskusii </w:t>
            </w:r>
            <w:r w:rsidR="00982C29">
              <w:rPr>
                <w:sz w:val="20"/>
                <w:szCs w:val="20"/>
              </w:rPr>
              <w:t xml:space="preserve">o vykonateľnosti určitých častí zákona č. 540/2021 Z. z. </w:t>
            </w:r>
            <w:r w:rsidR="00C50DEF">
              <w:rPr>
                <w:sz w:val="20"/>
                <w:szCs w:val="20"/>
              </w:rPr>
              <w:t>a</w:t>
            </w:r>
            <w:r w:rsidR="00CF0E10">
              <w:rPr>
                <w:sz w:val="20"/>
                <w:szCs w:val="20"/>
              </w:rPr>
              <w:t> </w:t>
            </w:r>
            <w:r w:rsidR="00C50DEF">
              <w:rPr>
                <w:sz w:val="20"/>
                <w:szCs w:val="20"/>
              </w:rPr>
              <w:t>zhody</w:t>
            </w:r>
            <w:r w:rsidR="00CF0E10">
              <w:rPr>
                <w:sz w:val="20"/>
                <w:szCs w:val="20"/>
              </w:rPr>
              <w:t xml:space="preserve"> o ďalšom postupe</w:t>
            </w:r>
            <w:r w:rsidR="00C50DEF">
              <w:rPr>
                <w:sz w:val="20"/>
                <w:szCs w:val="20"/>
              </w:rPr>
              <w:t xml:space="preserve"> </w:t>
            </w:r>
            <w:r w:rsidR="002C5BAE">
              <w:rPr>
                <w:sz w:val="20"/>
                <w:szCs w:val="20"/>
              </w:rPr>
              <w:t xml:space="preserve">na úrovni </w:t>
            </w:r>
            <w:r w:rsidR="00E11FB7">
              <w:rPr>
                <w:sz w:val="20"/>
                <w:szCs w:val="20"/>
              </w:rPr>
              <w:t xml:space="preserve">zástupcov </w:t>
            </w:r>
            <w:r w:rsidR="002C5BAE">
              <w:rPr>
                <w:sz w:val="20"/>
                <w:szCs w:val="20"/>
              </w:rPr>
              <w:t>ministerstva zdravotníctva a</w:t>
            </w:r>
            <w:r w:rsidR="00E11FB7">
              <w:rPr>
                <w:sz w:val="20"/>
                <w:szCs w:val="20"/>
              </w:rPr>
              <w:t xml:space="preserve"> asociácii nemocníc, zdravotných poisťovní a samosprávnych krajov. </w:t>
            </w:r>
          </w:p>
          <w:p w14:paraId="40A75C4D" w14:textId="46A52CF9" w:rsidR="00843A80" w:rsidRPr="00A362EB" w:rsidRDefault="00843A80" w:rsidP="00854B8B">
            <w:pPr>
              <w:rPr>
                <w:i/>
                <w:sz w:val="20"/>
                <w:szCs w:val="20"/>
              </w:rPr>
            </w:pPr>
          </w:p>
        </w:tc>
      </w:tr>
      <w:tr w:rsidR="00843A80" w:rsidRPr="00A362EB" w14:paraId="4C242E92" w14:textId="77777777" w:rsidTr="00854B8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076397DE" w14:textId="77777777" w:rsidR="00843A80" w:rsidRPr="00A362EB" w:rsidRDefault="00843A80" w:rsidP="00854B8B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Stanovisko Komisie na posudzovanie vybraných vplyvov z PPK č. ..........</w:t>
            </w:r>
            <w:r w:rsidRPr="00A362EB">
              <w:rPr>
                <w:rFonts w:eastAsia="Calibri"/>
              </w:rPr>
              <w:t xml:space="preserve"> </w:t>
            </w:r>
          </w:p>
          <w:p w14:paraId="12C5DFB7" w14:textId="77777777" w:rsidR="00843A80" w:rsidRPr="00A362EB" w:rsidRDefault="00843A80" w:rsidP="00854B8B">
            <w:pPr>
              <w:ind w:left="502"/>
              <w:rPr>
                <w:b/>
                <w:sz w:val="20"/>
                <w:szCs w:val="20"/>
              </w:rPr>
            </w:pPr>
            <w:r w:rsidRPr="00A362EB">
              <w:rPr>
                <w:rFonts w:eastAsia="Calibri"/>
              </w:rPr>
              <w:t>(v prípade, ak sa uskutočnilo v zmysle bodu 8.1 Jednotnej metodiky)</w:t>
            </w:r>
          </w:p>
        </w:tc>
      </w:tr>
      <w:tr w:rsidR="00843A80" w:rsidRPr="00A362EB" w14:paraId="77097235" w14:textId="77777777" w:rsidTr="00854B8B">
        <w:trPr>
          <w:trHeight w:val="70"/>
        </w:trPr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B6EA2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</w:p>
          <w:tbl>
            <w:tblPr>
              <w:tblStyle w:val="Mriekatabuky1"/>
              <w:tblW w:w="8910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3826"/>
              <w:gridCol w:w="2533"/>
            </w:tblGrid>
            <w:tr w:rsidR="00843A80" w:rsidRPr="00A362EB" w14:paraId="31EFA031" w14:textId="77777777" w:rsidTr="00854B8B">
              <w:trPr>
                <w:trHeight w:val="396"/>
              </w:trPr>
              <w:tc>
                <w:tcPr>
                  <w:tcW w:w="2552" w:type="dxa"/>
                  <w:hideMark/>
                </w:tcPr>
                <w:p w14:paraId="6E6FFD4A" w14:textId="77777777" w:rsidR="00843A80" w:rsidRPr="00A362EB" w:rsidRDefault="008033EA" w:rsidP="00854B8B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A80" w:rsidRPr="00A362E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3A80" w:rsidRPr="00A362EB">
                    <w:rPr>
                      <w:b/>
                      <w:sz w:val="20"/>
                      <w:szCs w:val="20"/>
                    </w:rPr>
                    <w:t xml:space="preserve">  Súhlasné </w:t>
                  </w:r>
                </w:p>
              </w:tc>
              <w:tc>
                <w:tcPr>
                  <w:tcW w:w="3827" w:type="dxa"/>
                  <w:hideMark/>
                </w:tcPr>
                <w:p w14:paraId="5954E1D0" w14:textId="77777777" w:rsidR="00843A80" w:rsidRPr="00A362EB" w:rsidRDefault="008033EA" w:rsidP="00854B8B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A80" w:rsidRPr="00A362E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3A80" w:rsidRPr="00A362EB">
                    <w:rPr>
                      <w:b/>
                      <w:sz w:val="20"/>
                      <w:szCs w:val="20"/>
                    </w:rPr>
                    <w:t xml:space="preserve">  Súhlasné s návrhom na dopracovanie</w:t>
                  </w:r>
                </w:p>
              </w:tc>
              <w:tc>
                <w:tcPr>
                  <w:tcW w:w="2534" w:type="dxa"/>
                  <w:hideMark/>
                </w:tcPr>
                <w:p w14:paraId="2867D1FD" w14:textId="2C45AE85" w:rsidR="00843A80" w:rsidRPr="00A362EB" w:rsidRDefault="008033EA" w:rsidP="00854B8B">
                  <w:pPr>
                    <w:ind w:right="45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C5BAE">
                        <w:rPr>
                          <w:rFonts w:ascii="MS Gothic" w:eastAsia="MS Gothic" w:hAnsi="MS Gothic" w:hint="eastAsia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3A80" w:rsidRPr="00A362EB">
                    <w:rPr>
                      <w:b/>
                      <w:sz w:val="20"/>
                      <w:szCs w:val="20"/>
                    </w:rPr>
                    <w:t xml:space="preserve">  Nesúhlasné</w:t>
                  </w:r>
                </w:p>
              </w:tc>
            </w:tr>
          </w:tbl>
          <w:p w14:paraId="50E14401" w14:textId="77777777" w:rsidR="00843A80" w:rsidRPr="00A362EB" w:rsidRDefault="00843A80" w:rsidP="00854B8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A362EB">
              <w:rPr>
                <w:b/>
                <w:sz w:val="20"/>
                <w:szCs w:val="20"/>
              </w:rPr>
              <w:t>ripomienky zo stanoviska Komisie z časti II. spolu vyhodnotením:</w:t>
            </w:r>
          </w:p>
          <w:p w14:paraId="710C1188" w14:textId="77777777" w:rsidR="00843A80" w:rsidRPr="00A362EB" w:rsidRDefault="00843A80" w:rsidP="00843A80">
            <w:pPr>
              <w:pStyle w:val="z00e1kladn00fd0020text"/>
              <w:spacing w:after="0" w:line="240" w:lineRule="atLeast"/>
              <w:jc w:val="both"/>
              <w:rPr>
                <w:b/>
              </w:rPr>
            </w:pPr>
          </w:p>
        </w:tc>
      </w:tr>
      <w:tr w:rsidR="00843A80" w:rsidRPr="00A362EB" w14:paraId="0AC3ECE0" w14:textId="77777777" w:rsidTr="00854B8B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hideMark/>
          </w:tcPr>
          <w:p w14:paraId="406F595C" w14:textId="77777777" w:rsidR="00843A80" w:rsidRPr="00A362EB" w:rsidRDefault="00843A80" w:rsidP="00854B8B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2EB">
              <w:rPr>
                <w:rFonts w:eastAsia="Calibri"/>
                <w:b/>
              </w:rPr>
              <w:t>Stanovisko Komisie na posudzovanie vybraných vplyvov zo záverečného posúdenia č. ..........</w:t>
            </w:r>
            <w:r w:rsidRPr="00A362EB">
              <w:rPr>
                <w:rFonts w:eastAsia="Calibri"/>
              </w:rPr>
              <w:t xml:space="preserve"> (v prípade, ak sa uskutočnilo v zmysle bodu 9.1. Jednotnej metodiky) </w:t>
            </w:r>
          </w:p>
        </w:tc>
      </w:tr>
      <w:tr w:rsidR="00843A80" w:rsidRPr="00A362EB" w14:paraId="52E93CDE" w14:textId="77777777" w:rsidTr="00854B8B">
        <w:tc>
          <w:tcPr>
            <w:tcW w:w="9180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6307AC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</w:p>
          <w:tbl>
            <w:tblPr>
              <w:tblStyle w:val="Mriekatabuky1"/>
              <w:tblW w:w="8910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1"/>
              <w:gridCol w:w="3826"/>
              <w:gridCol w:w="2533"/>
            </w:tblGrid>
            <w:tr w:rsidR="00843A80" w:rsidRPr="00A362EB" w14:paraId="02EC4555" w14:textId="77777777" w:rsidTr="00854B8B">
              <w:trPr>
                <w:trHeight w:val="396"/>
              </w:trPr>
              <w:tc>
                <w:tcPr>
                  <w:tcW w:w="2552" w:type="dxa"/>
                  <w:hideMark/>
                </w:tcPr>
                <w:p w14:paraId="072A111A" w14:textId="77777777" w:rsidR="00843A80" w:rsidRPr="00A362EB" w:rsidRDefault="008033EA" w:rsidP="00854B8B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A80" w:rsidRPr="00A362E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3A80" w:rsidRPr="00A362EB">
                    <w:rPr>
                      <w:b/>
                      <w:sz w:val="20"/>
                      <w:szCs w:val="20"/>
                    </w:rPr>
                    <w:t xml:space="preserve">   Súhlasné </w:t>
                  </w:r>
                </w:p>
              </w:tc>
              <w:tc>
                <w:tcPr>
                  <w:tcW w:w="3827" w:type="dxa"/>
                  <w:hideMark/>
                </w:tcPr>
                <w:p w14:paraId="73DECE16" w14:textId="77777777" w:rsidR="00843A80" w:rsidRPr="00A362EB" w:rsidRDefault="008033EA" w:rsidP="00854B8B">
                  <w:pPr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A80" w:rsidRPr="00A362E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3A80" w:rsidRPr="00A362EB">
                    <w:rPr>
                      <w:b/>
                      <w:sz w:val="20"/>
                      <w:szCs w:val="20"/>
                    </w:rPr>
                    <w:t xml:space="preserve">  Súhlasné s  návrhom na dopracovanie</w:t>
                  </w:r>
                </w:p>
              </w:tc>
              <w:tc>
                <w:tcPr>
                  <w:tcW w:w="2534" w:type="dxa"/>
                  <w:hideMark/>
                </w:tcPr>
                <w:p w14:paraId="4595124F" w14:textId="77777777" w:rsidR="00843A80" w:rsidRPr="00A362EB" w:rsidRDefault="008033EA" w:rsidP="00854B8B">
                  <w:pPr>
                    <w:ind w:right="459"/>
                    <w:rPr>
                      <w:b/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sz w:val="20"/>
                        <w:szCs w:val="20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43A80" w:rsidRPr="00A362EB">
                        <w:rPr>
                          <w:rFonts w:ascii="Segoe UI Symbol" w:eastAsia="MS Gothic" w:hAnsi="Segoe UI Symbol" w:cs="Segoe UI Symbol"/>
                          <w:b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843A80" w:rsidRPr="00A362EB">
                    <w:rPr>
                      <w:b/>
                      <w:sz w:val="20"/>
                      <w:szCs w:val="20"/>
                    </w:rPr>
                    <w:t xml:space="preserve">  Nesúhlasné</w:t>
                  </w:r>
                </w:p>
              </w:tc>
            </w:tr>
          </w:tbl>
          <w:p w14:paraId="3D2C7F2F" w14:textId="77777777" w:rsidR="00843A80" w:rsidRPr="00A362EB" w:rsidRDefault="00843A80" w:rsidP="00854B8B">
            <w:pPr>
              <w:jc w:val="both"/>
              <w:rPr>
                <w:b/>
                <w:sz w:val="20"/>
                <w:szCs w:val="20"/>
              </w:rPr>
            </w:pPr>
            <w:r w:rsidRPr="00A362EB">
              <w:rPr>
                <w:b/>
                <w:sz w:val="20"/>
                <w:szCs w:val="20"/>
              </w:rPr>
              <w:t>Uveďte pripomienky zo stanoviska Komisie z časti II. spolu s Vaším vyhodnotením:</w:t>
            </w:r>
          </w:p>
          <w:p w14:paraId="6F17F57B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</w:p>
          <w:p w14:paraId="05316480" w14:textId="77777777" w:rsidR="00843A80" w:rsidRPr="00A362EB" w:rsidRDefault="00843A80" w:rsidP="00854B8B">
            <w:pPr>
              <w:rPr>
                <w:b/>
                <w:sz w:val="20"/>
                <w:szCs w:val="20"/>
              </w:rPr>
            </w:pPr>
          </w:p>
        </w:tc>
      </w:tr>
    </w:tbl>
    <w:p w14:paraId="3C6D9F82" w14:textId="77777777" w:rsidR="005009C9" w:rsidRDefault="005009C9"/>
    <w:sectPr w:rsidR="005009C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AB249" w14:textId="77777777" w:rsidR="008033EA" w:rsidRDefault="008033EA" w:rsidP="000D4C95">
      <w:r>
        <w:separator/>
      </w:r>
    </w:p>
  </w:endnote>
  <w:endnote w:type="continuationSeparator" w:id="0">
    <w:p w14:paraId="75508F63" w14:textId="77777777" w:rsidR="008033EA" w:rsidRDefault="008033EA" w:rsidP="000D4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695087"/>
      <w:docPartObj>
        <w:docPartGallery w:val="Page Numbers (Bottom of Page)"/>
        <w:docPartUnique/>
      </w:docPartObj>
    </w:sdtPr>
    <w:sdtContent>
      <w:p w14:paraId="6E64DA24" w14:textId="13642A9F" w:rsidR="00052A61" w:rsidRDefault="00052A6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44EE58E7" w14:textId="77777777" w:rsidR="00052A61" w:rsidRDefault="00052A6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6791" w14:textId="77777777" w:rsidR="008033EA" w:rsidRDefault="008033EA" w:rsidP="000D4C95">
      <w:r>
        <w:separator/>
      </w:r>
    </w:p>
  </w:footnote>
  <w:footnote w:type="continuationSeparator" w:id="0">
    <w:p w14:paraId="06358107" w14:textId="77777777" w:rsidR="008033EA" w:rsidRDefault="008033EA" w:rsidP="000D4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65A78"/>
    <w:multiLevelType w:val="hybridMultilevel"/>
    <w:tmpl w:val="709EB770"/>
    <w:lvl w:ilvl="0" w:tplc="215ACC54">
      <w:start w:val="83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>
      <w:start w:val="1"/>
      <w:numFmt w:val="decimal"/>
      <w:lvlText w:val="%4."/>
      <w:lvlJc w:val="left"/>
      <w:pPr>
        <w:ind w:left="3022" w:hanging="360"/>
      </w:pPr>
    </w:lvl>
    <w:lvl w:ilvl="4" w:tplc="041B0019">
      <w:start w:val="1"/>
      <w:numFmt w:val="lowerLetter"/>
      <w:lvlText w:val="%5."/>
      <w:lvlJc w:val="left"/>
      <w:pPr>
        <w:ind w:left="3742" w:hanging="360"/>
      </w:pPr>
    </w:lvl>
    <w:lvl w:ilvl="5" w:tplc="041B001B">
      <w:start w:val="1"/>
      <w:numFmt w:val="lowerRoman"/>
      <w:lvlText w:val="%6."/>
      <w:lvlJc w:val="right"/>
      <w:pPr>
        <w:ind w:left="4462" w:hanging="180"/>
      </w:pPr>
    </w:lvl>
    <w:lvl w:ilvl="6" w:tplc="041B000F">
      <w:start w:val="1"/>
      <w:numFmt w:val="decimal"/>
      <w:lvlText w:val="%7."/>
      <w:lvlJc w:val="left"/>
      <w:pPr>
        <w:ind w:left="5182" w:hanging="360"/>
      </w:pPr>
    </w:lvl>
    <w:lvl w:ilvl="7" w:tplc="041B0019">
      <w:start w:val="1"/>
      <w:numFmt w:val="lowerLetter"/>
      <w:lvlText w:val="%8."/>
      <w:lvlJc w:val="left"/>
      <w:pPr>
        <w:ind w:left="5902" w:hanging="360"/>
      </w:pPr>
    </w:lvl>
    <w:lvl w:ilvl="8" w:tplc="041B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80"/>
    <w:rsid w:val="00011D98"/>
    <w:rsid w:val="00052A61"/>
    <w:rsid w:val="00071124"/>
    <w:rsid w:val="00087307"/>
    <w:rsid w:val="000B2A24"/>
    <w:rsid w:val="000D4C95"/>
    <w:rsid w:val="001108D0"/>
    <w:rsid w:val="001435A7"/>
    <w:rsid w:val="001D424B"/>
    <w:rsid w:val="001E2244"/>
    <w:rsid w:val="001F4213"/>
    <w:rsid w:val="00230D71"/>
    <w:rsid w:val="002C5BAE"/>
    <w:rsid w:val="002D7855"/>
    <w:rsid w:val="00337169"/>
    <w:rsid w:val="003836A7"/>
    <w:rsid w:val="003A253E"/>
    <w:rsid w:val="003B1549"/>
    <w:rsid w:val="003C3287"/>
    <w:rsid w:val="003D4347"/>
    <w:rsid w:val="003E0792"/>
    <w:rsid w:val="00411A43"/>
    <w:rsid w:val="004124DD"/>
    <w:rsid w:val="004340E4"/>
    <w:rsid w:val="00442736"/>
    <w:rsid w:val="004512FF"/>
    <w:rsid w:val="00460E99"/>
    <w:rsid w:val="004B0819"/>
    <w:rsid w:val="004F59B7"/>
    <w:rsid w:val="005009C9"/>
    <w:rsid w:val="005038F2"/>
    <w:rsid w:val="00505ADF"/>
    <w:rsid w:val="00545627"/>
    <w:rsid w:val="00573969"/>
    <w:rsid w:val="00591BA5"/>
    <w:rsid w:val="005968ED"/>
    <w:rsid w:val="005F58A3"/>
    <w:rsid w:val="00622489"/>
    <w:rsid w:val="00650D73"/>
    <w:rsid w:val="00653D54"/>
    <w:rsid w:val="006A579E"/>
    <w:rsid w:val="006A6905"/>
    <w:rsid w:val="006F099E"/>
    <w:rsid w:val="00703A7F"/>
    <w:rsid w:val="007136F9"/>
    <w:rsid w:val="007559F1"/>
    <w:rsid w:val="00785F8D"/>
    <w:rsid w:val="00793892"/>
    <w:rsid w:val="008033EA"/>
    <w:rsid w:val="00843A80"/>
    <w:rsid w:val="00854EDF"/>
    <w:rsid w:val="0086116D"/>
    <w:rsid w:val="008A33D1"/>
    <w:rsid w:val="008D63F0"/>
    <w:rsid w:val="00903347"/>
    <w:rsid w:val="009206F4"/>
    <w:rsid w:val="00924B07"/>
    <w:rsid w:val="00925F91"/>
    <w:rsid w:val="00940A71"/>
    <w:rsid w:val="00971B1A"/>
    <w:rsid w:val="00975CB8"/>
    <w:rsid w:val="00982C29"/>
    <w:rsid w:val="009A1714"/>
    <w:rsid w:val="009A404B"/>
    <w:rsid w:val="009B0307"/>
    <w:rsid w:val="009B5615"/>
    <w:rsid w:val="009D0B36"/>
    <w:rsid w:val="009D5866"/>
    <w:rsid w:val="00A130D7"/>
    <w:rsid w:val="00A6409B"/>
    <w:rsid w:val="00AA651C"/>
    <w:rsid w:val="00AF3235"/>
    <w:rsid w:val="00AF6BBD"/>
    <w:rsid w:val="00B2241C"/>
    <w:rsid w:val="00B50587"/>
    <w:rsid w:val="00B6258A"/>
    <w:rsid w:val="00BA5E68"/>
    <w:rsid w:val="00BB3309"/>
    <w:rsid w:val="00BB4350"/>
    <w:rsid w:val="00C00BE2"/>
    <w:rsid w:val="00C10D04"/>
    <w:rsid w:val="00C12AC7"/>
    <w:rsid w:val="00C50DEF"/>
    <w:rsid w:val="00C6657D"/>
    <w:rsid w:val="00C814E5"/>
    <w:rsid w:val="00CA2447"/>
    <w:rsid w:val="00CD4C51"/>
    <w:rsid w:val="00CD5640"/>
    <w:rsid w:val="00CE60BB"/>
    <w:rsid w:val="00CF0E10"/>
    <w:rsid w:val="00D20242"/>
    <w:rsid w:val="00D220A9"/>
    <w:rsid w:val="00D7604D"/>
    <w:rsid w:val="00DB2259"/>
    <w:rsid w:val="00DB4736"/>
    <w:rsid w:val="00E03698"/>
    <w:rsid w:val="00E11FB7"/>
    <w:rsid w:val="00E2043C"/>
    <w:rsid w:val="00E22C0B"/>
    <w:rsid w:val="00E30186"/>
    <w:rsid w:val="00E40769"/>
    <w:rsid w:val="00E501F7"/>
    <w:rsid w:val="00E73D11"/>
    <w:rsid w:val="00E7626A"/>
    <w:rsid w:val="00EC51B1"/>
    <w:rsid w:val="00EF5C0B"/>
    <w:rsid w:val="00F36C9A"/>
    <w:rsid w:val="00F50B27"/>
    <w:rsid w:val="00F92740"/>
    <w:rsid w:val="00FD6B5A"/>
    <w:rsid w:val="00FF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E617D"/>
  <w15:chartTrackingRefBased/>
  <w15:docId w15:val="{A2D702B9-3F55-4C7E-854C-6DEA14A6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43A8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843A80"/>
    <w:rPr>
      <w:color w:val="0000FF"/>
      <w:u w:val="single"/>
    </w:rPr>
  </w:style>
  <w:style w:type="paragraph" w:customStyle="1" w:styleId="Default">
    <w:name w:val="Default"/>
    <w:rsid w:val="00843A8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sk-SK"/>
      <w14:ligatures w14:val="none"/>
    </w:rPr>
  </w:style>
  <w:style w:type="table" w:customStyle="1" w:styleId="Mriekatabuky1">
    <w:name w:val="Mriežka tabuľky1"/>
    <w:basedOn w:val="Normlnatabuka"/>
    <w:next w:val="Mriekatabuky"/>
    <w:uiPriority w:val="59"/>
    <w:rsid w:val="00843A8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00e1lnychar1">
    <w:name w:val="norm_00e1lny__char1"/>
    <w:rsid w:val="00843A80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character" w:customStyle="1" w:styleId="z00e1kladn00fd0020textchar1">
    <w:name w:val="z_00e1kladn_00fd_0020text__char1"/>
    <w:rsid w:val="00843A80"/>
    <w:rPr>
      <w:rFonts w:ascii="Times New Roman" w:hAnsi="Times New Roman" w:cs="Times New Roman"/>
      <w:strike w:val="0"/>
      <w:dstrike w:val="0"/>
      <w:sz w:val="20"/>
      <w:szCs w:val="20"/>
      <w:u w:val="none"/>
      <w:effect w:val="none"/>
    </w:rPr>
  </w:style>
  <w:style w:type="paragraph" w:customStyle="1" w:styleId="norm00e1lny">
    <w:name w:val="norm_00e1lny"/>
    <w:basedOn w:val="Normlny"/>
    <w:rsid w:val="00843A80"/>
    <w:pPr>
      <w:spacing w:line="200" w:lineRule="atLeast"/>
    </w:pPr>
    <w:rPr>
      <w:sz w:val="20"/>
      <w:szCs w:val="20"/>
    </w:rPr>
  </w:style>
  <w:style w:type="paragraph" w:customStyle="1" w:styleId="z00e1kladn00fd0020text">
    <w:name w:val="z_00e1kladn_00fd_0020text"/>
    <w:basedOn w:val="Normlny"/>
    <w:rsid w:val="00843A80"/>
    <w:pPr>
      <w:spacing w:after="120" w:line="200" w:lineRule="atLeast"/>
    </w:pPr>
    <w:rPr>
      <w:sz w:val="20"/>
      <w:szCs w:val="20"/>
    </w:rPr>
  </w:style>
  <w:style w:type="table" w:styleId="Mriekatabuky">
    <w:name w:val="Table Grid"/>
    <w:basedOn w:val="Normlnatabuka"/>
    <w:uiPriority w:val="39"/>
    <w:rsid w:val="00843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43A80"/>
    <w:pPr>
      <w:ind w:left="720"/>
      <w:contextualSpacing/>
    </w:pPr>
  </w:style>
  <w:style w:type="paragraph" w:styleId="Normlnywebov">
    <w:name w:val="Normal (Web)"/>
    <w:aliases w:val="webb"/>
    <w:basedOn w:val="Normlny"/>
    <w:uiPriority w:val="99"/>
    <w:unhideWhenUsed/>
    <w:qFormat/>
    <w:rsid w:val="00843A80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C6657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6657D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6657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D4C95"/>
    <w:pPr>
      <w:jc w:val="both"/>
    </w:pPr>
    <w:rPr>
      <w:rFonts w:ascii="Arial Narrow" w:eastAsiaTheme="minorHAnsi" w:hAnsi="Arial Narrow" w:cstheme="minorBid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D4C95"/>
    <w:rPr>
      <w:rFonts w:ascii="Arial Narrow" w:hAnsi="Arial Narrow"/>
      <w:kern w:val="0"/>
      <w:sz w:val="20"/>
      <w:szCs w:val="20"/>
      <w14:ligatures w14:val="none"/>
    </w:rPr>
  </w:style>
  <w:style w:type="character" w:styleId="Odkaznapoznmkupodiarou">
    <w:name w:val="footnote reference"/>
    <w:basedOn w:val="Predvolenpsmoodseku"/>
    <w:uiPriority w:val="99"/>
    <w:semiHidden/>
    <w:unhideWhenUsed/>
    <w:rsid w:val="000D4C95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052A6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52A61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52A6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52A61"/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2A6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2A61"/>
    <w:rPr>
      <w:rFonts w:ascii="Segoe UI" w:eastAsia="Times New Roman" w:hAnsi="Segoe UI" w:cs="Segoe UI"/>
      <w:kern w:val="0"/>
      <w:sz w:val="18"/>
      <w:szCs w:val="18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ietnemocnic@health.gov.s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54E1FCEBA93549AF9D0C94F315E52B" ma:contentTypeVersion="14" ma:contentTypeDescription="Umožňuje vytvoriť nový dokument." ma:contentTypeScope="" ma:versionID="ce39b1985e18a1b118de43bc238b2c71">
  <xsd:schema xmlns:xsd="http://www.w3.org/2001/XMLSchema" xmlns:xs="http://www.w3.org/2001/XMLSchema" xmlns:p="http://schemas.microsoft.com/office/2006/metadata/properties" xmlns:ns2="856c868e-d386-4b40-a6b9-c2d94f442fd3" xmlns:ns3="3a0606dd-bf36-4def-9284-cd3cc8bb8967" targetNamespace="http://schemas.microsoft.com/office/2006/metadata/properties" ma:root="true" ma:fieldsID="830014c22672467c3d306b9e1f700465" ns2:_="" ns3:_="">
    <xsd:import namespace="856c868e-d386-4b40-a6b9-c2d94f442fd3"/>
    <xsd:import namespace="3a0606dd-bf36-4def-9284-cd3cc8bb89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6c868e-d386-4b40-a6b9-c2d94f442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7a23ec41-69b3-4140-9436-a0cc3b0507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606dd-bf36-4def-9284-cd3cc8bb896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49a3900-6b56-4433-8166-5983561a8c77}" ma:internalName="TaxCatchAll" ma:showField="CatchAllData" ma:web="3a0606dd-bf36-4def-9284-cd3cc8bb89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0606dd-bf36-4def-9284-cd3cc8bb8967" xsi:nil="true"/>
    <lcf76f155ced4ddcb4097134ff3c332f xmlns="856c868e-d386-4b40-a6b9-c2d94f442fd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BE6DE-4975-47B5-A794-019ED7E792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2065BB-633E-4200-B292-13DEE5E97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6c868e-d386-4b40-a6b9-c2d94f442fd3"/>
    <ds:schemaRef ds:uri="3a0606dd-bf36-4def-9284-cd3cc8bb89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01E1AC-00DE-48A6-8B81-AC545560E15C}">
  <ds:schemaRefs>
    <ds:schemaRef ds:uri="http://schemas.microsoft.com/office/2006/metadata/properties"/>
    <ds:schemaRef ds:uri="http://schemas.microsoft.com/office/infopath/2007/PartnerControls"/>
    <ds:schemaRef ds:uri="3a0606dd-bf36-4def-9284-cd3cc8bb8967"/>
    <ds:schemaRef ds:uri="856c868e-d386-4b40-a6b9-c2d94f442fd3"/>
  </ds:schemaRefs>
</ds:datastoreItem>
</file>

<file path=customXml/itemProps4.xml><?xml version="1.0" encoding="utf-8"?>
<ds:datastoreItem xmlns:ds="http://schemas.openxmlformats.org/officeDocument/2006/customXml" ds:itemID="{2F03BB87-F416-4862-94DF-61DD8044D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Kostičová Zuzana</dc:creator>
  <cp:keywords/>
  <dc:description/>
  <cp:lastModifiedBy>Szakácsová Zuzana</cp:lastModifiedBy>
  <cp:revision>107</cp:revision>
  <cp:lastPrinted>2023-11-13T13:01:00Z</cp:lastPrinted>
  <dcterms:created xsi:type="dcterms:W3CDTF">2023-11-10T14:44:00Z</dcterms:created>
  <dcterms:modified xsi:type="dcterms:W3CDTF">2023-11-13T13:01:00Z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0x0101006E54E1FCEBA93549AF9D0C94F315E52B</vt:lpwstr>
  </property>
  <property fmtid="{D5CDD505-2E9C-101B-9397-08002B2CF9AE}" pid="3" name="MediaServiceImageTags">
    <vt:lpwstr/>
  </property>
</Properties>
</file>