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"/>
        <w:gridCol w:w="5100"/>
        <w:gridCol w:w="1800"/>
        <w:gridCol w:w="1800"/>
        <w:gridCol w:w="2000"/>
        <w:gridCol w:w="100"/>
        <w:gridCol w:w="1900"/>
        <w:gridCol w:w="40"/>
      </w:tblGrid>
      <w:tr w:rsidR="00F452E6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:rsidR="00F452E6" w:rsidRDefault="00F452E6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51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8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8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20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9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8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8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20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Príloha č. 2</w:t>
            </w: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8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8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20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9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k zákonu č. .../2023 Z. z.</w:t>
            </w: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27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28"/>
              </w:rPr>
              <w:t>Príjmy kapitol na rok 2024</w:t>
            </w: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2700" w:type="dxa"/>
            <w:gridSpan w:val="6"/>
            <w:tcMar>
              <w:top w:w="0" w:type="dxa"/>
              <w:left w:w="0" w:type="dxa"/>
              <w:bottom w:w="40" w:type="dxa"/>
              <w:right w:w="0" w:type="dxa"/>
            </w:tcMar>
            <w:vAlign w:val="center"/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</w:rPr>
              <w:t>( v eurách )</w:t>
            </w: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8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8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20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900" w:type="dxa"/>
          </w:tcPr>
          <w:p w:rsidR="00F452E6" w:rsidRDefault="00F452E6">
            <w:pPr>
              <w:pStyle w:val="EMPTYCELLSTYLE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Kapitola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Príjmy spolu</w:t>
            </w:r>
          </w:p>
        </w:tc>
        <w:tc>
          <w:tcPr>
            <w:tcW w:w="18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Záväzný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ukazovateľ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</w:t>
            </w:r>
            <w:r>
              <w:rPr>
                <w:rFonts w:ascii="Arial" w:eastAsia="Arial" w:hAnsi="Arial" w:cs="Arial"/>
                <w:b/>
                <w:color w:val="000000"/>
                <w:sz w:val="16"/>
              </w:rPr>
              <w:br/>
              <w:t>rozpočtu EÚ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Prostriedky z Plánu obnovy a odolnosti</w:t>
            </w: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a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1</w:t>
            </w:r>
          </w:p>
        </w:tc>
        <w:tc>
          <w:tcPr>
            <w:tcW w:w="1800" w:type="dxa"/>
            <w:tcBorders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2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3</w:t>
            </w:r>
          </w:p>
        </w:tc>
        <w:tc>
          <w:tcPr>
            <w:tcW w:w="2000" w:type="dxa"/>
            <w:gridSpan w:val="2"/>
            <w:tcBorders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2E6" w:rsidRDefault="003B4991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4"/>
              </w:rPr>
              <w:t>4</w:t>
            </w: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Kancelária Národnej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1 400 000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Kancelária prezidenta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Úrad vlády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investícií, regionálneho rozvoja a informatizácie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77 030 780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77 030 780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Kancelária Ústavného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9 900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Generálna prokuratúra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350 000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Najvyšší kontrolný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Slovenská informačná služba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zahraničných vecí a európskych záležitostí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obrany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5 046 620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vnútra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72 801 527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61 447 780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9 333 227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spravodlivosti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28 122 000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22 122 000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financií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64 109 729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64 109 729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životného prostredia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243 649 875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160 535 082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83 107 793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školstva, vedy, výskumu a športu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109 973 049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108 484 330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zdravotníctva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70 253 217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70 253 217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práce, sociálnych vecí a rodiny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77 721 610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17 500 000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60 106 310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kultúry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hospodárstva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150 842 083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78 737 096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72 104 987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pôdohospodárstva a rozvoja vidieka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769 255 811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12 279 245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756 976 566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Ministerstvo dopravy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94 558 976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24 364 000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70 094 976</w:t>
            </w: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Úrad geodézie, kartografie a katastra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230 000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Štatistický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90 000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Úrad pre verejné obstarávanie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Úrad pre reguláciu sieťových odvetví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Úrad jadrového dozoru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8 538 600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8 538 600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Úrad priemyselného vlastníctva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3 535 000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3 535 000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Úrad pre normalizáciu, metrológiu a skúšobníctvo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Protimonopolný úrad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1 000 000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Národný bezpečnostný úrad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22 000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20 000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Správa štátnych hmotných rezerv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708 781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708 781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Všeobecná pokladničná správa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17 837 080 038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1 250 249 423</w:t>
            </w: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Slovenská akadémia vied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color w:val="000000"/>
                <w:sz w:val="16"/>
              </w:rPr>
              <w:t>500 000</w:t>
            </w: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Kancelária Súdnej rady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Kancelária Najvyššieho správneho súdu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color w:val="000000"/>
                <w:sz w:val="16"/>
              </w:rPr>
              <w:t>Úrad pre územné plánovanie a výstavbu SR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10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2000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F452E6">
            <w:pPr>
              <w:jc w:val="right"/>
            </w:pP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  <w:tr w:rsidR="00F452E6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  <w:tc>
          <w:tcPr>
            <w:tcW w:w="510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F452E6" w:rsidRDefault="003B4991">
            <w:r>
              <w:rPr>
                <w:rFonts w:ascii="Arial" w:eastAsia="Arial" w:hAnsi="Arial" w:cs="Arial"/>
                <w:b/>
                <w:color w:val="000000"/>
                <w:sz w:val="16"/>
              </w:rPr>
              <w:t>Spolu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19 623 186 696</w:t>
            </w:r>
          </w:p>
        </w:tc>
        <w:tc>
          <w:tcPr>
            <w:tcW w:w="1800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540 082 430</w:t>
            </w:r>
          </w:p>
        </w:tc>
        <w:tc>
          <w:tcPr>
            <w:tcW w:w="2000" w:type="dxa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1 237 238 969</w:t>
            </w:r>
          </w:p>
        </w:tc>
        <w:tc>
          <w:tcPr>
            <w:tcW w:w="2000" w:type="dxa"/>
            <w:gridSpan w:val="2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vAlign w:val="center"/>
          </w:tcPr>
          <w:p w:rsidR="00F452E6" w:rsidRDefault="003B4991">
            <w:pPr>
              <w:jc w:val="right"/>
            </w:pPr>
            <w:r>
              <w:rPr>
                <w:rFonts w:ascii="Arial" w:eastAsia="Arial" w:hAnsi="Arial" w:cs="Arial"/>
                <w:b/>
                <w:color w:val="000000"/>
                <w:sz w:val="16"/>
              </w:rPr>
              <w:t>1 250 249 423</w:t>
            </w:r>
          </w:p>
        </w:tc>
        <w:tc>
          <w:tcPr>
            <w:tcW w:w="1" w:type="dxa"/>
          </w:tcPr>
          <w:p w:rsidR="00F452E6" w:rsidRDefault="00F452E6">
            <w:pPr>
              <w:pStyle w:val="EMPTYCELLSTYLE"/>
            </w:pPr>
          </w:p>
        </w:tc>
      </w:tr>
    </w:tbl>
    <w:p w:rsidR="00000000" w:rsidRDefault="003B4991"/>
    <w:sectPr w:rsidR="00000000">
      <w:pgSz w:w="13900" w:h="16840"/>
      <w:pgMar w:top="400" w:right="600" w:bottom="40" w:left="60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E6"/>
    <w:rsid w:val="003B4991"/>
    <w:rsid w:val="00F4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B0BA67-F8DF-4975-8582-4DD634D4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Lauková</dc:creator>
  <cp:lastModifiedBy>Silvia Lauková</cp:lastModifiedBy>
  <cp:revision>2</cp:revision>
  <dcterms:created xsi:type="dcterms:W3CDTF">2023-10-03T07:56:00Z</dcterms:created>
  <dcterms:modified xsi:type="dcterms:W3CDTF">2023-10-03T07:56:00Z</dcterms:modified>
</cp:coreProperties>
</file>