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D7" w:rsidRPr="00FF05D7" w:rsidRDefault="00FF05D7" w:rsidP="00FF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5D7">
        <w:rPr>
          <w:rFonts w:ascii="Calibri" w:eastAsia="Times New Roman" w:hAnsi="Calibri" w:cs="Calibri"/>
          <w:color w:val="000000"/>
          <w:lang w:eastAsia="sk-SK"/>
        </w:rPr>
        <w:t>Kancelária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NR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SR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ponúka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v súlade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so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Zákonom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NR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SR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č.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278/1993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proofErr w:type="spellStart"/>
      <w:r w:rsidRPr="00FF05D7">
        <w:rPr>
          <w:rFonts w:ascii="Calibri" w:eastAsia="Times New Roman" w:hAnsi="Calibri" w:cs="Calibri"/>
          <w:color w:val="000000"/>
          <w:lang w:eastAsia="sk-SK"/>
        </w:rPr>
        <w:t>Z.z</w:t>
      </w:r>
      <w:proofErr w:type="spellEnd"/>
      <w:r w:rsidRPr="00FF05D7">
        <w:rPr>
          <w:rFonts w:ascii="Calibri" w:eastAsia="Times New Roman" w:hAnsi="Calibri" w:cs="Calibri"/>
          <w:color w:val="000000"/>
          <w:lang w:eastAsia="sk-SK"/>
        </w:rPr>
        <w:t>.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o správe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majetku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štátu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na</w:t>
      </w:r>
      <w:r w:rsidRPr="00FF05D7">
        <w:rPr>
          <w:rFonts w:ascii="Calibri" w:eastAsia="Times New Roman" w:hAnsi="Calibri" w:cs="Calibri"/>
          <w:color w:val="000000"/>
          <w:spacing w:val="-6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 xml:space="preserve">predaj prebytočný hnuteľný majetok – zariadenie Hradnej vinárne.   </w:t>
      </w: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FF05D7">
        <w:rPr>
          <w:rFonts w:ascii="Calibri" w:eastAsia="Times New Roman" w:hAnsi="Calibri" w:cs="Calibri"/>
          <w:color w:val="000000"/>
          <w:lang w:eastAsia="sk-SK"/>
        </w:rPr>
        <w:t xml:space="preserve">Majetok bol obstaraný v rokoch 1998 – 2009 a slúžil ako vybavenie nebytových priestorov reštaurácie v nájme. </w:t>
      </w:r>
    </w:p>
    <w:p w:rsidR="00FF05D7" w:rsidRPr="00FF05D7" w:rsidRDefault="00FF05D7" w:rsidP="00FF0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Majetok sa predáva ako celok. </w:t>
      </w:r>
      <w:r w:rsidRPr="00FF05D7">
        <w:rPr>
          <w:rFonts w:ascii="Calibri" w:eastAsia="Times New Roman" w:hAnsi="Calibri" w:cs="Calibri"/>
          <w:color w:val="000000"/>
          <w:lang w:eastAsia="sk-SK"/>
        </w:rPr>
        <w:t>Tvoria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ho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interiérové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a exteriérové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vybavenie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prevádzky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spoločného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stravovania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(stoličky,</w:t>
      </w:r>
      <w:r w:rsidRPr="00FF05D7">
        <w:rPr>
          <w:rFonts w:ascii="Calibri" w:eastAsia="Times New Roman" w:hAnsi="Calibri" w:cs="Calibri"/>
          <w:color w:val="000000"/>
          <w:spacing w:val="57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stoly, skrinky,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lavice,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regály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atď.)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a vybavenie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kuchyne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(pracovné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a výdajové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nerezové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stoly,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sporák,</w:t>
      </w:r>
      <w:r w:rsidRPr="00FF05D7">
        <w:rPr>
          <w:rFonts w:ascii="Calibri" w:eastAsia="Times New Roman" w:hAnsi="Calibri" w:cs="Calibri"/>
          <w:color w:val="000000"/>
          <w:spacing w:val="19"/>
          <w:lang w:eastAsia="sk-SK"/>
        </w:rPr>
        <w:t xml:space="preserve"> </w:t>
      </w:r>
      <w:r w:rsidRPr="00FF05D7">
        <w:rPr>
          <w:rFonts w:ascii="Calibri" w:eastAsia="Times New Roman" w:hAnsi="Calibri" w:cs="Calibri"/>
          <w:color w:val="000000"/>
          <w:lang w:eastAsia="sk-SK"/>
        </w:rPr>
        <w:t>varič, fritéza, umývačky riadu, chladiace stoly atď.)</w:t>
      </w:r>
      <w:r>
        <w:rPr>
          <w:rFonts w:ascii="Calibri" w:eastAsia="Times New Roman" w:hAnsi="Calibri" w:cs="Calibri"/>
          <w:color w:val="000000"/>
          <w:lang w:eastAsia="sk-SK"/>
        </w:rPr>
        <w:t xml:space="preserve"> – </w:t>
      </w:r>
      <w:r w:rsidRPr="006C2F4B">
        <w:rPr>
          <w:rFonts w:ascii="Calibri" w:eastAsia="Times New Roman" w:hAnsi="Calibri" w:cs="Calibri"/>
          <w:b/>
          <w:color w:val="000000"/>
          <w:lang w:eastAsia="sk-SK"/>
        </w:rPr>
        <w:t>zoznam v prílohe.</w:t>
      </w:r>
      <w:r>
        <w:rPr>
          <w:rFonts w:ascii="Calibri" w:eastAsia="Times New Roman" w:hAnsi="Calibri" w:cs="Calibri"/>
          <w:color w:val="000000"/>
          <w:lang w:eastAsia="sk-SK"/>
        </w:rPr>
        <w:t xml:space="preserve">  </w:t>
      </w:r>
    </w:p>
    <w:p w:rsidR="00FF05D7" w:rsidRDefault="00FF05D7" w:rsidP="00FF0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FF05D7" w:rsidRP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FF05D7">
        <w:rPr>
          <w:rFonts w:ascii="Calibri" w:eastAsia="Times New Roman" w:hAnsi="Calibri" w:cs="Calibri"/>
          <w:color w:val="000000"/>
          <w:lang w:eastAsia="sk-SK"/>
        </w:rPr>
        <w:t>Minimálna cena:</w:t>
      </w:r>
      <w:r>
        <w:rPr>
          <w:rFonts w:ascii="Calibri" w:eastAsia="Times New Roman" w:hAnsi="Calibri" w:cs="Calibri"/>
          <w:color w:val="000000"/>
          <w:lang w:eastAsia="sk-SK"/>
        </w:rPr>
        <w:t xml:space="preserve"> 42 860,- EUR.</w:t>
      </w:r>
      <w:r w:rsidRPr="00FF05D7">
        <w:rPr>
          <w:rFonts w:ascii="Calibri" w:eastAsia="Times New Roman" w:hAnsi="Calibri" w:cs="Calibri"/>
          <w:color w:val="000000"/>
          <w:lang w:eastAsia="sk-SK"/>
        </w:rPr>
        <w:t xml:space="preserve"> </w:t>
      </w:r>
    </w:p>
    <w:p w:rsidR="00FF05D7" w:rsidRDefault="00FF05D7" w:rsidP="00FF0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FF05D7" w:rsidRP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6C2F4B">
        <w:rPr>
          <w:rFonts w:ascii="Calibri" w:eastAsia="Times New Roman" w:hAnsi="Calibri" w:cs="Calibri"/>
          <w:color w:val="000000"/>
          <w:lang w:eastAsia="sk-SK"/>
        </w:rPr>
        <w:t>Lehota na zasielanie cenových ponúk: 2</w:t>
      </w:r>
      <w:r w:rsidR="006C2F4B">
        <w:rPr>
          <w:rFonts w:ascii="Calibri" w:eastAsia="Times New Roman" w:hAnsi="Calibri" w:cs="Calibri"/>
          <w:color w:val="000000"/>
          <w:lang w:eastAsia="sk-SK"/>
        </w:rPr>
        <w:t>3</w:t>
      </w:r>
      <w:r w:rsidRPr="006C2F4B">
        <w:rPr>
          <w:rFonts w:ascii="Calibri" w:eastAsia="Times New Roman" w:hAnsi="Calibri" w:cs="Calibri"/>
          <w:color w:val="000000"/>
          <w:lang w:eastAsia="sk-SK"/>
        </w:rPr>
        <w:t xml:space="preserve">.11.2023 </w:t>
      </w: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Cenová ponuka nesmie byť nižšia ako minimálna cena.  </w:t>
      </w: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Cenovú ponuku v zapečatenej obálke s uvedením obchodného mena a adresy uchádzača, označenú ako „Hradná vináreň </w:t>
      </w:r>
      <w:r w:rsidR="006C2F4B">
        <w:rPr>
          <w:rFonts w:ascii="Calibri" w:eastAsia="Times New Roman" w:hAnsi="Calibri" w:cs="Calibri"/>
          <w:color w:val="000000"/>
          <w:lang w:eastAsia="sk-SK"/>
        </w:rPr>
        <w:t xml:space="preserve">- </w:t>
      </w:r>
      <w:r>
        <w:rPr>
          <w:rFonts w:ascii="Calibri" w:eastAsia="Times New Roman" w:hAnsi="Calibri" w:cs="Calibri"/>
          <w:color w:val="000000"/>
          <w:lang w:eastAsia="sk-SK"/>
        </w:rPr>
        <w:t xml:space="preserve">cenová ponuka </w:t>
      </w:r>
      <w:r w:rsidR="006C2F4B">
        <w:rPr>
          <w:rFonts w:ascii="Calibri" w:eastAsia="Times New Roman" w:hAnsi="Calibri" w:cs="Calibri"/>
          <w:color w:val="000000"/>
          <w:lang w:eastAsia="sk-SK"/>
        </w:rPr>
        <w:t xml:space="preserve">na </w:t>
      </w:r>
      <w:r w:rsidR="006C2F4B">
        <w:rPr>
          <w:rFonts w:ascii="Calibri" w:eastAsia="Times New Roman" w:hAnsi="Calibri" w:cs="Calibri"/>
          <w:color w:val="000000"/>
          <w:lang w:eastAsia="sk-SK"/>
        </w:rPr>
        <w:t>hnuteľný majetok</w:t>
      </w:r>
      <w:r w:rsidR="006C2F4B">
        <w:rPr>
          <w:rFonts w:ascii="Calibri" w:eastAsia="Times New Roman" w:hAnsi="Calibri" w:cs="Calibri"/>
          <w:color w:val="000000"/>
          <w:lang w:eastAsia="sk-SK"/>
        </w:rPr>
        <w:t xml:space="preserve"> - N</w:t>
      </w:r>
      <w:r>
        <w:rPr>
          <w:rFonts w:ascii="Calibri" w:eastAsia="Times New Roman" w:hAnsi="Calibri" w:cs="Calibri"/>
          <w:color w:val="000000"/>
          <w:lang w:eastAsia="sk-SK"/>
        </w:rPr>
        <w:t xml:space="preserve">EOTVÁRAŤ“ doručte </w:t>
      </w:r>
      <w:r w:rsidR="006C2F4B">
        <w:rPr>
          <w:rFonts w:ascii="Calibri" w:eastAsia="Times New Roman" w:hAnsi="Calibri" w:cs="Calibri"/>
          <w:color w:val="000000"/>
          <w:lang w:eastAsia="sk-SK"/>
        </w:rPr>
        <w:t xml:space="preserve">v danej lehote </w:t>
      </w:r>
      <w:r>
        <w:rPr>
          <w:rFonts w:ascii="Calibri" w:eastAsia="Times New Roman" w:hAnsi="Calibri" w:cs="Calibri"/>
          <w:color w:val="000000"/>
          <w:lang w:eastAsia="sk-SK"/>
        </w:rPr>
        <w:t>do podateľne Kancelárie NR SR, Nám. Alexandra Dubčeka č. 1, 812 80 Bratislava</w:t>
      </w:r>
      <w:r w:rsidR="006C2F4B">
        <w:rPr>
          <w:rFonts w:ascii="Calibri" w:eastAsia="Times New Roman" w:hAnsi="Calibri" w:cs="Calibri"/>
          <w:color w:val="000000"/>
          <w:lang w:eastAsia="sk-SK"/>
        </w:rPr>
        <w:t xml:space="preserve">.  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</w:p>
    <w:p w:rsidR="00FF05D7" w:rsidRDefault="00FF05D7" w:rsidP="00FF05D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</w:p>
    <w:p w:rsidR="00373A89" w:rsidRPr="00373A89" w:rsidRDefault="00FF05D7" w:rsidP="00FF0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lang w:eastAsia="sk-SK"/>
        </w:rPr>
      </w:pPr>
      <w:r w:rsidRPr="00FF05D7">
        <w:rPr>
          <w:rFonts w:ascii="Calibri" w:eastAsia="Times New Roman" w:hAnsi="Calibri" w:cs="Calibri"/>
          <w:color w:val="000000"/>
          <w:lang w:eastAsia="sk-SK"/>
        </w:rPr>
        <w:t xml:space="preserve">Kontakt v prípade záujmu: Ing. Jana Mihalčinová, e-mail: </w:t>
      </w:r>
      <w:bookmarkStart w:id="0" w:name="_GoBack"/>
      <w:bookmarkEnd w:id="0"/>
      <w:r w:rsidR="00373A89">
        <w:rPr>
          <w:rFonts w:ascii="Calibri" w:eastAsia="Times New Roman" w:hAnsi="Calibri" w:cs="Calibri"/>
          <w:color w:val="0563C1"/>
          <w:lang w:eastAsia="sk-SK"/>
        </w:rPr>
        <w:fldChar w:fldCharType="begin"/>
      </w:r>
      <w:r w:rsidR="00373A89">
        <w:rPr>
          <w:rFonts w:ascii="Calibri" w:eastAsia="Times New Roman" w:hAnsi="Calibri" w:cs="Calibri"/>
          <w:color w:val="0563C1"/>
          <w:lang w:eastAsia="sk-SK"/>
        </w:rPr>
        <w:instrText xml:space="preserve"> HYPERLINK "mailto:</w:instrText>
      </w:r>
      <w:r w:rsidR="00373A89" w:rsidRPr="00373A89">
        <w:rPr>
          <w:rFonts w:ascii="Calibri" w:eastAsia="Times New Roman" w:hAnsi="Calibri" w:cs="Calibri"/>
          <w:color w:val="0563C1"/>
          <w:lang w:eastAsia="sk-SK"/>
        </w:rPr>
        <w:instrText xml:space="preserve">jana.mihalcinova@nrsr.sk. </w:instrText>
      </w:r>
    </w:p>
    <w:p w:rsidR="00373A89" w:rsidRPr="00CB2A67" w:rsidRDefault="00373A89" w:rsidP="00FF05D7">
      <w:pPr>
        <w:spacing w:after="0" w:line="240" w:lineRule="auto"/>
        <w:jc w:val="both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563C1"/>
          <w:lang w:eastAsia="sk-SK"/>
        </w:rPr>
        <w:instrText xml:space="preserve">" </w:instrText>
      </w:r>
      <w:r>
        <w:rPr>
          <w:rFonts w:ascii="Calibri" w:eastAsia="Times New Roman" w:hAnsi="Calibri" w:cs="Calibri"/>
          <w:color w:val="0563C1"/>
          <w:lang w:eastAsia="sk-SK"/>
        </w:rPr>
        <w:fldChar w:fldCharType="separate"/>
      </w:r>
      <w:r w:rsidRPr="00CB2A67">
        <w:rPr>
          <w:rStyle w:val="Hypertextovprepojenie"/>
          <w:rFonts w:ascii="Calibri" w:eastAsia="Times New Roman" w:hAnsi="Calibri" w:cs="Calibri"/>
          <w:lang w:eastAsia="sk-SK"/>
        </w:rPr>
        <w:t xml:space="preserve">jana.mihalcinova@nrsr.sk. </w:t>
      </w:r>
    </w:p>
    <w:p w:rsidR="00FF05D7" w:rsidRPr="00FF05D7" w:rsidRDefault="00373A89" w:rsidP="00FF05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Calibri" w:eastAsia="Times New Roman" w:hAnsi="Calibri" w:cs="Calibri"/>
          <w:color w:val="0563C1"/>
          <w:lang w:eastAsia="sk-SK"/>
        </w:rPr>
        <w:fldChar w:fldCharType="end"/>
      </w:r>
    </w:p>
    <w:p w:rsidR="000628F2" w:rsidRDefault="00C879CB" w:rsidP="00FF05D7">
      <w:pPr>
        <w:jc w:val="both"/>
      </w:pPr>
    </w:p>
    <w:sectPr w:rsidR="00062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D7"/>
    <w:rsid w:val="002C14F4"/>
    <w:rsid w:val="00373A89"/>
    <w:rsid w:val="006C2F4B"/>
    <w:rsid w:val="00B8213F"/>
    <w:rsid w:val="00C879CB"/>
    <w:rsid w:val="00D64274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BB9C"/>
  <w15:chartTrackingRefBased/>
  <w15:docId w15:val="{E44E7B52-7E26-4E20-80B4-0A6FD6F0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FF05D7"/>
  </w:style>
  <w:style w:type="character" w:styleId="Hypertextovprepojenie">
    <w:name w:val="Hyperlink"/>
    <w:basedOn w:val="Predvolenpsmoodseku"/>
    <w:uiPriority w:val="99"/>
    <w:unhideWhenUsed/>
    <w:rsid w:val="00FF0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Mihalčinová, Jana</dc:creator>
  <cp:keywords/>
  <dc:description/>
  <cp:lastModifiedBy>Mihalčinová, Jana</cp:lastModifiedBy>
  <cp:revision>3</cp:revision>
  <dcterms:created xsi:type="dcterms:W3CDTF">2023-10-13T06:59:00Z</dcterms:created>
  <dcterms:modified xsi:type="dcterms:W3CDTF">2023-10-13T07:33:00Z</dcterms:modified>
</cp:coreProperties>
</file>