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ABD" w:rsidRPr="00F95045" w:rsidRDefault="00B66ABD" w:rsidP="00B66ABD">
      <w:pPr>
        <w:jc w:val="center"/>
        <w:rPr>
          <w:b/>
          <w:bCs/>
          <w:spacing w:val="10"/>
          <w:sz w:val="32"/>
          <w:szCs w:val="32"/>
          <w:lang w:eastAsia="cs-CZ"/>
        </w:rPr>
      </w:pPr>
      <w:r w:rsidRPr="00F95045">
        <w:rPr>
          <w:b/>
          <w:bCs/>
          <w:spacing w:val="10"/>
          <w:sz w:val="32"/>
          <w:szCs w:val="32"/>
          <w:lang w:eastAsia="cs-CZ"/>
        </w:rPr>
        <w:t>NÁRODNÁ RADA SLOVENSKEJ REPUBLIKY</w:t>
      </w:r>
    </w:p>
    <w:p w:rsidR="00B66ABD" w:rsidRDefault="00B66ABD" w:rsidP="00B66ABD">
      <w:pPr>
        <w:jc w:val="center"/>
        <w:rPr>
          <w:b/>
          <w:bCs/>
          <w:spacing w:val="10"/>
          <w:lang w:eastAsia="cs-CZ"/>
        </w:rPr>
      </w:pPr>
    </w:p>
    <w:p w:rsidR="00B66ABD" w:rsidRPr="00F95045" w:rsidRDefault="00B66ABD" w:rsidP="00B66ABD">
      <w:pPr>
        <w:jc w:val="center"/>
        <w:rPr>
          <w:b/>
          <w:bCs/>
          <w:spacing w:val="10"/>
          <w:lang w:eastAsia="cs-CZ"/>
        </w:rPr>
      </w:pPr>
      <w:r w:rsidRPr="00F95045">
        <w:rPr>
          <w:b/>
          <w:bCs/>
          <w:spacing w:val="10"/>
          <w:lang w:eastAsia="cs-CZ"/>
        </w:rPr>
        <w:t>VIII. volebné obdobie</w:t>
      </w:r>
    </w:p>
    <w:p w:rsidR="00B66ABD" w:rsidRPr="00D9460F" w:rsidRDefault="00B66ABD" w:rsidP="00B66ABD">
      <w:pPr>
        <w:jc w:val="center"/>
        <w:rPr>
          <w:b/>
          <w:bCs/>
          <w:spacing w:val="10"/>
          <w:lang w:eastAsia="cs-CZ"/>
        </w:rPr>
      </w:pPr>
      <w:r w:rsidRPr="00D9460F">
        <w:rPr>
          <w:b/>
          <w:bCs/>
          <w:spacing w:val="10"/>
          <w:lang w:eastAsia="cs-CZ"/>
        </w:rPr>
        <w:t>________________________________________________________________</w:t>
      </w:r>
    </w:p>
    <w:p w:rsidR="00B66ABD" w:rsidRPr="00D9460F" w:rsidRDefault="00B66ABD" w:rsidP="00B66ABD">
      <w:pPr>
        <w:jc w:val="center"/>
        <w:rPr>
          <w:b/>
          <w:bCs/>
          <w:spacing w:val="10"/>
          <w:lang w:eastAsia="cs-CZ"/>
        </w:rPr>
      </w:pPr>
    </w:p>
    <w:p w:rsidR="00B66ABD" w:rsidRPr="004156ED" w:rsidRDefault="00CA26A0" w:rsidP="00B66ABD">
      <w:pPr>
        <w:jc w:val="center"/>
        <w:rPr>
          <w:b/>
          <w:bCs/>
          <w:spacing w:val="10"/>
          <w:sz w:val="28"/>
          <w:szCs w:val="28"/>
          <w:lang w:eastAsia="cs-CZ"/>
        </w:rPr>
      </w:pPr>
      <w:r>
        <w:rPr>
          <w:b/>
          <w:bCs/>
          <w:spacing w:val="10"/>
          <w:sz w:val="28"/>
          <w:szCs w:val="28"/>
          <w:lang w:eastAsia="cs-CZ"/>
        </w:rPr>
        <w:t>1773</w:t>
      </w:r>
    </w:p>
    <w:p w:rsidR="00B66ABD" w:rsidRDefault="00B66ABD" w:rsidP="00E54C85">
      <w:pPr>
        <w:ind w:firstLine="708"/>
        <w:jc w:val="both"/>
      </w:pPr>
    </w:p>
    <w:p w:rsidR="00B66ABD" w:rsidRDefault="00B66ABD" w:rsidP="00B66ABD">
      <w:pPr>
        <w:jc w:val="center"/>
        <w:rPr>
          <w:b/>
        </w:rPr>
      </w:pPr>
      <w:r w:rsidRPr="00B66ABD">
        <w:rPr>
          <w:b/>
        </w:rPr>
        <w:t>NÁVRH VLÁDY</w:t>
      </w:r>
    </w:p>
    <w:p w:rsidR="00B66ABD" w:rsidRPr="00B66ABD" w:rsidRDefault="00B66ABD" w:rsidP="00B66ABD">
      <w:pPr>
        <w:jc w:val="center"/>
        <w:rPr>
          <w:b/>
        </w:rPr>
      </w:pPr>
    </w:p>
    <w:p w:rsidR="004156ED" w:rsidRDefault="00B66ABD" w:rsidP="006D4374">
      <w:pPr>
        <w:jc w:val="center"/>
        <w:rPr>
          <w:b/>
        </w:rPr>
      </w:pPr>
      <w:r w:rsidRPr="00B66ABD">
        <w:rPr>
          <w:b/>
        </w:rPr>
        <w:t>na skrátené legislatívne konanie o vládnom návrhu zákona</w:t>
      </w:r>
      <w:r w:rsidR="00280095">
        <w:rPr>
          <w:b/>
        </w:rPr>
        <w:t>,</w:t>
      </w:r>
      <w:r w:rsidR="006D4374">
        <w:rPr>
          <w:b/>
        </w:rPr>
        <w:t xml:space="preserve"> </w:t>
      </w:r>
    </w:p>
    <w:p w:rsidR="00B66ABD" w:rsidRPr="00B66ABD" w:rsidRDefault="00280095" w:rsidP="006D4374">
      <w:pPr>
        <w:jc w:val="center"/>
        <w:rPr>
          <w:b/>
        </w:rPr>
      </w:pPr>
      <w:r>
        <w:rPr>
          <w:b/>
        </w:rPr>
        <w:t>ktorým sa mení zákon č. 404/2011 Z. z. o pobyte cudzincov a o zmene a doplnení niektorých zákonov v znení neskorších predpisov</w:t>
      </w:r>
    </w:p>
    <w:p w:rsidR="00B66ABD" w:rsidRDefault="00B66ABD" w:rsidP="00B66ABD">
      <w:pPr>
        <w:ind w:firstLine="708"/>
        <w:jc w:val="center"/>
      </w:pPr>
    </w:p>
    <w:p w:rsidR="00D941C8" w:rsidRDefault="00D941C8" w:rsidP="00B66ABD">
      <w:pPr>
        <w:ind w:firstLine="708"/>
        <w:jc w:val="center"/>
      </w:pPr>
    </w:p>
    <w:p w:rsidR="00280095" w:rsidRPr="00280095" w:rsidRDefault="00280095" w:rsidP="00280095">
      <w:pPr>
        <w:spacing w:line="259" w:lineRule="auto"/>
        <w:ind w:firstLine="426"/>
        <w:jc w:val="both"/>
        <w:rPr>
          <w:rFonts w:eastAsia="Calibri"/>
          <w:lang w:eastAsia="en-US"/>
        </w:rPr>
      </w:pPr>
      <w:r w:rsidRPr="00280095">
        <w:rPr>
          <w:rFonts w:eastAsia="Calibri"/>
          <w:lang w:eastAsia="en-US"/>
        </w:rPr>
        <w:t>Vláda Slovenskej republiky predkladá návrh na skrátené legislatívne konanie o vládnom návrhu zákona, ktorým sa mení zákon č. 404/2011 Z. z. o pobyte cudzincov a o zmene a doplnení niektorých zákonov v znení neskorších predpisov.</w:t>
      </w:r>
    </w:p>
    <w:p w:rsidR="00280095" w:rsidRPr="00280095" w:rsidRDefault="00280095" w:rsidP="00280095">
      <w:pPr>
        <w:spacing w:line="259" w:lineRule="auto"/>
        <w:ind w:firstLine="426"/>
        <w:jc w:val="both"/>
        <w:rPr>
          <w:rFonts w:eastAsia="Calibri"/>
          <w:lang w:eastAsia="en-US"/>
        </w:rPr>
      </w:pPr>
    </w:p>
    <w:p w:rsidR="00280095" w:rsidRPr="00280095" w:rsidRDefault="00280095" w:rsidP="00280095">
      <w:pPr>
        <w:spacing w:line="259" w:lineRule="auto"/>
        <w:ind w:firstLine="426"/>
        <w:jc w:val="both"/>
        <w:rPr>
          <w:rFonts w:eastAsia="Calibri"/>
          <w:lang w:eastAsia="en-US"/>
        </w:rPr>
      </w:pPr>
      <w:r w:rsidRPr="00280095">
        <w:rPr>
          <w:rFonts w:eastAsia="Calibri"/>
          <w:lang w:eastAsia="en-US"/>
        </w:rPr>
        <w:t xml:space="preserve">    Návrh na skrátené legislatívne konanie sa predkladá z dôvodu prijatia akútnych opatrení s cieľom zníženia nelegálnej migrácie a opätovného sfunkčnenia systému  výkonu administratívneho vyhostenia štátnych príslušníkov tretích krajín z územia Slovenskej republiky, príp. z územia členských štátov Európskej únie.</w:t>
      </w:r>
    </w:p>
    <w:p w:rsidR="00280095" w:rsidRPr="00280095" w:rsidRDefault="00280095" w:rsidP="00280095">
      <w:pPr>
        <w:spacing w:line="259" w:lineRule="auto"/>
        <w:ind w:firstLine="708"/>
        <w:jc w:val="both"/>
        <w:rPr>
          <w:rFonts w:eastAsia="Calibri"/>
          <w:lang w:eastAsia="en-US"/>
        </w:rPr>
      </w:pPr>
    </w:p>
    <w:p w:rsidR="00280095" w:rsidRPr="00280095" w:rsidRDefault="00280095" w:rsidP="00280095">
      <w:pPr>
        <w:spacing w:line="259" w:lineRule="auto"/>
        <w:ind w:firstLine="708"/>
        <w:jc w:val="both"/>
        <w:rPr>
          <w:rFonts w:eastAsia="Calibri"/>
          <w:lang w:eastAsia="en-US"/>
        </w:rPr>
      </w:pPr>
      <w:r w:rsidRPr="00280095">
        <w:rPr>
          <w:rFonts w:eastAsia="Calibri"/>
          <w:lang w:eastAsia="en-US"/>
        </w:rPr>
        <w:t>Navrhovaným zákonom sa mení povinnosť vydávať doklad o zotrvaní na území Slovenskej republiky na možnosť jeho vydania. Na základe uvedeného sa nebude vydávať takýto doklad každému cudzincovi, najmä cudzincovi, ktorý migruje cez územie Slovenskej republiky do iného štátu. Týmto sa Slovenská republika pre nich z hľadiska migrácie stane menej atraktívna, čo by  malo znížiť počet nelegálnych cudzincov. Návrhom zákona sa tiež ustanovuje, kedy sa nezačne formálne správne konanie vo veci administratívneho vyhostenia. Pôjde o prípady, keď sa rozhodnutie o administratívnom vyhostení nemôže reálne vykonať, napríklad z dôvodu prekážok administratívneho vyhostenia. Týmto opatrením sa výrazne zníži počet správnych konaní a uvoľnia sa kapacity na boj proti nelegálnej migrácii.</w:t>
      </w:r>
    </w:p>
    <w:p w:rsidR="00280095" w:rsidRPr="00280095" w:rsidRDefault="00280095" w:rsidP="00280095">
      <w:pPr>
        <w:spacing w:line="259" w:lineRule="auto"/>
        <w:ind w:firstLine="708"/>
        <w:jc w:val="both"/>
        <w:rPr>
          <w:rFonts w:eastAsia="Calibri"/>
          <w:lang w:eastAsia="en-US"/>
        </w:rPr>
      </w:pPr>
    </w:p>
    <w:p w:rsidR="00280095" w:rsidRPr="00280095" w:rsidRDefault="00280095" w:rsidP="00280095">
      <w:pPr>
        <w:spacing w:line="259" w:lineRule="auto"/>
        <w:ind w:firstLine="708"/>
        <w:jc w:val="both"/>
        <w:rPr>
          <w:rFonts w:eastAsia="Calibri"/>
          <w:lang w:eastAsia="en-US"/>
        </w:rPr>
      </w:pPr>
      <w:r w:rsidRPr="00280095">
        <w:rPr>
          <w:rFonts w:eastAsia="Calibri"/>
          <w:lang w:eastAsia="en-US"/>
        </w:rPr>
        <w:t xml:space="preserve">Po vyhlásení krízovej situácie spôsobenej ochorením COVID-19 bola prijatá novela zákona o pobyte cudzincov, ktorá v § 131i ods. 9 ustanovila, že „Výkon rozhodnutia o administratívnom vyhostení sa odkladá počas trvania krízovej situácie.“ Uvedené ustanovenie bolo do zákona o pobyte cudzincov zavedené z dôvodu obmedzenia cestovania, resp. presunu osôb do tretích krajín počas pandémie COVID-19 (najmä leteckou dopravou) a s tým spojenými protipandemickými opatreniami, ktoré znemožňovali výkon rozhodnutia o administratívnom vyhostení do krajín návratu. Účinnosť tohto prechodného ustanovenia bola predpokladaná  na čas trvania krízovej situácie spôsobenej ochorením COVID-19. </w:t>
      </w:r>
    </w:p>
    <w:p w:rsidR="00280095" w:rsidRPr="00280095" w:rsidRDefault="00280095" w:rsidP="00280095">
      <w:pPr>
        <w:spacing w:line="259" w:lineRule="auto"/>
        <w:ind w:firstLine="708"/>
        <w:jc w:val="both"/>
        <w:rPr>
          <w:rFonts w:eastAsia="Calibri"/>
          <w:lang w:eastAsia="en-US"/>
        </w:rPr>
      </w:pPr>
    </w:p>
    <w:p w:rsidR="00280095" w:rsidRPr="00280095" w:rsidRDefault="00280095" w:rsidP="00280095">
      <w:pPr>
        <w:spacing w:line="259" w:lineRule="auto"/>
        <w:ind w:firstLine="708"/>
        <w:jc w:val="both"/>
        <w:rPr>
          <w:rFonts w:eastAsia="Calibri"/>
          <w:lang w:eastAsia="en-US"/>
        </w:rPr>
      </w:pPr>
      <w:r w:rsidRPr="00280095">
        <w:rPr>
          <w:rFonts w:eastAsia="Calibri"/>
          <w:lang w:eastAsia="en-US"/>
        </w:rPr>
        <w:t>I keď vývoj pandemickej situácie umožňuje už dlhšiu dobu vykonávať administratívne vyhostenia štátnych príslušníkov tretích krajín, krízová situácia stále trvá. Ustanovenie  o odklade výkonu administratívneho vyhostenia, ktoré je stále účinné, znefunkčňuje systém nútených návratov štátnych príslušníkov tretích krajín, pričom</w:t>
      </w:r>
      <w:r w:rsidRPr="00280095">
        <w:rPr>
          <w:rFonts w:eastAsia="Calibri"/>
        </w:rPr>
        <w:t xml:space="preserve"> efektívne vykonávanie </w:t>
      </w:r>
      <w:r w:rsidRPr="00280095">
        <w:rPr>
          <w:rFonts w:eastAsia="Calibri"/>
        </w:rPr>
        <w:lastRenderedPageBreak/>
        <w:t xml:space="preserve">návratov štátnych príslušníkov tretích krajín, ktorí sa zdržiavajú na území schengenského priestoru neoprávnene, patrí nielen medzi priority Slovenskej republiky, ale aj Európskej únie. </w:t>
      </w:r>
    </w:p>
    <w:p w:rsidR="00280095" w:rsidRPr="00280095" w:rsidRDefault="00280095" w:rsidP="00280095">
      <w:pPr>
        <w:spacing w:line="259" w:lineRule="auto"/>
        <w:ind w:firstLine="708"/>
        <w:jc w:val="both"/>
        <w:rPr>
          <w:rFonts w:eastAsia="Calibri"/>
          <w:lang w:eastAsia="en-US"/>
        </w:rPr>
      </w:pPr>
    </w:p>
    <w:p w:rsidR="00280095" w:rsidRPr="00280095" w:rsidRDefault="00280095" w:rsidP="00280095">
      <w:pPr>
        <w:spacing w:line="259" w:lineRule="auto"/>
        <w:ind w:firstLine="708"/>
        <w:jc w:val="both"/>
        <w:rPr>
          <w:rFonts w:eastAsia="Calibri"/>
          <w:lang w:eastAsia="en-US"/>
        </w:rPr>
      </w:pPr>
      <w:r w:rsidRPr="00280095">
        <w:rPr>
          <w:rFonts w:eastAsia="Calibri"/>
          <w:lang w:eastAsia="en-US"/>
        </w:rPr>
        <w:t>Do pozornosti dávame aj skutočnosť, že štátni príslušníci tretích krajín, ktorí čakajú na výkon administratívneho  vyhostenia v zaistení, sú po uplynutí zákonnej lehoty prepustení na slobodu. Pobyt štátnych príslušníkov tretích krajín bez legálneho pobytového statusu na našom území  môže predstavovať ohrozenie bezpečnosti Slovenskej republiky.</w:t>
      </w:r>
    </w:p>
    <w:p w:rsidR="00280095" w:rsidRPr="00280095" w:rsidRDefault="00280095" w:rsidP="00280095">
      <w:pPr>
        <w:spacing w:line="259" w:lineRule="auto"/>
        <w:ind w:firstLine="708"/>
        <w:jc w:val="both"/>
        <w:rPr>
          <w:rFonts w:eastAsia="Calibri"/>
          <w:lang w:eastAsia="en-US"/>
        </w:rPr>
      </w:pPr>
    </w:p>
    <w:p w:rsidR="00280095" w:rsidRPr="00280095" w:rsidRDefault="00280095" w:rsidP="00280095">
      <w:pPr>
        <w:spacing w:line="259" w:lineRule="auto"/>
        <w:ind w:firstLine="708"/>
        <w:jc w:val="both"/>
        <w:rPr>
          <w:rFonts w:eastAsia="Calibri"/>
          <w:lang w:eastAsia="en-US"/>
        </w:rPr>
      </w:pPr>
      <w:r w:rsidRPr="00280095">
        <w:rPr>
          <w:rFonts w:eastAsia="Calibri"/>
          <w:lang w:eastAsia="en-US"/>
        </w:rPr>
        <w:t>Na základe uvedených skutočností z dôvodu možného ohrozenia bezpečnosti Slovenskej republiky spôsobenej zvyšujúcim počtom nelegálnych cudzincov, ako aj nemožnosťou vyhostiť cudzincov, ktorí sú nebezpeční pre Slovenskú republiku sa podľa § 89 ods. 1 zákona Národnej rady Slovenskej republiky č. 350/1996 Z. z. o rokovacom poriadku Národnej rady Slovenskej republiky navrhuje Národnej rade Slovenskej republiky, aby sa uzniesla na skrátenom legislatívnom konaní o vládnom návrhu zákona, ktorým sa mení zákon č. 404/2011 Z. z. o pobyte cudzincov a o zmene a doplnení niektorých zákonov v znení neskorších predpisov.</w:t>
      </w:r>
    </w:p>
    <w:p w:rsidR="006D4374" w:rsidRDefault="006D4374" w:rsidP="00B77F1C">
      <w:pPr>
        <w:ind w:left="426" w:hanging="426"/>
        <w:jc w:val="both"/>
        <w:rPr>
          <w:bCs/>
          <w:lang w:eastAsia="cs-CZ"/>
        </w:rPr>
      </w:pPr>
    </w:p>
    <w:p w:rsidR="00280095" w:rsidRPr="006D4374" w:rsidRDefault="00280095" w:rsidP="00B77F1C">
      <w:pPr>
        <w:ind w:left="426" w:hanging="426"/>
        <w:jc w:val="both"/>
        <w:rPr>
          <w:bCs/>
          <w:lang w:eastAsia="cs-CZ"/>
        </w:rPr>
      </w:pPr>
    </w:p>
    <w:p w:rsidR="00B77F1C" w:rsidRPr="006D4374" w:rsidRDefault="00B77F1C" w:rsidP="00B77F1C">
      <w:pPr>
        <w:ind w:left="426" w:hanging="426"/>
        <w:jc w:val="both"/>
        <w:rPr>
          <w:bCs/>
          <w:lang w:eastAsia="cs-CZ"/>
        </w:rPr>
      </w:pPr>
      <w:r w:rsidRPr="006D4374">
        <w:rPr>
          <w:bCs/>
          <w:lang w:eastAsia="cs-CZ"/>
        </w:rPr>
        <w:t>V</w:t>
      </w:r>
      <w:r w:rsidR="00280095">
        <w:rPr>
          <w:bCs/>
          <w:lang w:eastAsia="cs-CZ"/>
        </w:rPr>
        <w:t> </w:t>
      </w:r>
      <w:r w:rsidRPr="006D4374">
        <w:rPr>
          <w:bCs/>
          <w:lang w:eastAsia="cs-CZ"/>
        </w:rPr>
        <w:t>Bratislave</w:t>
      </w:r>
      <w:r w:rsidR="00280095">
        <w:rPr>
          <w:bCs/>
          <w:lang w:eastAsia="cs-CZ"/>
        </w:rPr>
        <w:t xml:space="preserve">  6</w:t>
      </w:r>
      <w:r w:rsidRPr="006D4374">
        <w:rPr>
          <w:bCs/>
          <w:lang w:eastAsia="cs-CZ"/>
        </w:rPr>
        <w:t xml:space="preserve">. </w:t>
      </w:r>
      <w:r w:rsidR="00280095">
        <w:rPr>
          <w:bCs/>
          <w:lang w:eastAsia="cs-CZ"/>
        </w:rPr>
        <w:t>septembr</w:t>
      </w:r>
      <w:r w:rsidRPr="006D4374">
        <w:rPr>
          <w:bCs/>
          <w:lang w:eastAsia="cs-CZ"/>
        </w:rPr>
        <w:t>a 202</w:t>
      </w:r>
      <w:r w:rsidR="00280095">
        <w:rPr>
          <w:bCs/>
          <w:lang w:eastAsia="cs-CZ"/>
        </w:rPr>
        <w:t>3</w:t>
      </w:r>
    </w:p>
    <w:p w:rsidR="00B77F1C" w:rsidRPr="006D4374" w:rsidRDefault="00B77F1C" w:rsidP="00B77F1C">
      <w:pPr>
        <w:ind w:left="426"/>
        <w:jc w:val="both"/>
        <w:rPr>
          <w:bCs/>
          <w:lang w:eastAsia="cs-CZ"/>
        </w:rPr>
      </w:pPr>
    </w:p>
    <w:p w:rsidR="008A0061" w:rsidRPr="006D4374" w:rsidRDefault="008A0061" w:rsidP="00B77F1C">
      <w:pPr>
        <w:ind w:left="426"/>
        <w:jc w:val="both"/>
        <w:rPr>
          <w:bCs/>
          <w:lang w:eastAsia="cs-CZ"/>
        </w:rPr>
      </w:pPr>
    </w:p>
    <w:p w:rsidR="00B77F1C" w:rsidRPr="006D4374" w:rsidRDefault="00280095" w:rsidP="00B77F1C">
      <w:pPr>
        <w:jc w:val="center"/>
        <w:rPr>
          <w:b/>
          <w:lang w:eastAsia="cs-CZ"/>
        </w:rPr>
      </w:pPr>
      <w:r>
        <w:rPr>
          <w:b/>
          <w:lang w:eastAsia="cs-CZ"/>
        </w:rPr>
        <w:t>Ľudovít Ódor</w:t>
      </w:r>
      <w:r w:rsidR="00427222">
        <w:rPr>
          <w:b/>
          <w:lang w:eastAsia="cs-CZ"/>
        </w:rPr>
        <w:t xml:space="preserve"> v. r.</w:t>
      </w:r>
    </w:p>
    <w:p w:rsidR="00B77F1C" w:rsidRPr="006D4374" w:rsidRDefault="00B77F1C" w:rsidP="00B77F1C">
      <w:pPr>
        <w:jc w:val="center"/>
        <w:rPr>
          <w:b/>
          <w:lang w:eastAsia="cs-CZ"/>
        </w:rPr>
      </w:pPr>
      <w:r w:rsidRPr="006D4374">
        <w:rPr>
          <w:b/>
          <w:lang w:eastAsia="cs-CZ"/>
        </w:rPr>
        <w:t>predseda vlády Slovenskej republiky</w:t>
      </w:r>
    </w:p>
    <w:p w:rsidR="00B77F1C" w:rsidRDefault="00B77F1C" w:rsidP="00B77F1C">
      <w:pPr>
        <w:jc w:val="center"/>
        <w:rPr>
          <w:b/>
          <w:lang w:eastAsia="cs-CZ"/>
        </w:rPr>
      </w:pPr>
    </w:p>
    <w:p w:rsidR="00AC7AA4" w:rsidRDefault="00AC7AA4" w:rsidP="00B77F1C">
      <w:pPr>
        <w:jc w:val="center"/>
        <w:rPr>
          <w:b/>
          <w:lang w:eastAsia="cs-CZ"/>
        </w:rPr>
      </w:pPr>
    </w:p>
    <w:p w:rsidR="00280095" w:rsidRPr="006D4374" w:rsidRDefault="00280095" w:rsidP="00B77F1C">
      <w:pPr>
        <w:jc w:val="center"/>
        <w:rPr>
          <w:b/>
          <w:lang w:eastAsia="cs-CZ"/>
        </w:rPr>
      </w:pPr>
    </w:p>
    <w:p w:rsidR="00B77F1C" w:rsidRPr="006D4374" w:rsidRDefault="00280095" w:rsidP="00B77F1C">
      <w:pPr>
        <w:jc w:val="center"/>
        <w:rPr>
          <w:b/>
          <w:lang w:eastAsia="cs-CZ"/>
        </w:rPr>
      </w:pPr>
      <w:r>
        <w:rPr>
          <w:b/>
          <w:lang w:eastAsia="cs-CZ"/>
        </w:rPr>
        <w:t>Ľudovít Ódor</w:t>
      </w:r>
      <w:r w:rsidR="00427222">
        <w:rPr>
          <w:b/>
          <w:lang w:eastAsia="cs-CZ"/>
        </w:rPr>
        <w:t>, v.</w:t>
      </w:r>
      <w:r w:rsidR="00F57429">
        <w:rPr>
          <w:b/>
          <w:lang w:eastAsia="cs-CZ"/>
        </w:rPr>
        <w:t xml:space="preserve"> </w:t>
      </w:r>
      <w:bookmarkStart w:id="0" w:name="_GoBack"/>
      <w:bookmarkEnd w:id="0"/>
      <w:r w:rsidR="00427222">
        <w:rPr>
          <w:b/>
          <w:lang w:eastAsia="cs-CZ"/>
        </w:rPr>
        <w:t>r.</w:t>
      </w:r>
    </w:p>
    <w:p w:rsidR="008C4F4D" w:rsidRDefault="00280095" w:rsidP="008A0061">
      <w:pPr>
        <w:jc w:val="center"/>
        <w:rPr>
          <w:b/>
          <w:lang w:eastAsia="cs-CZ"/>
        </w:rPr>
      </w:pPr>
      <w:r>
        <w:rPr>
          <w:b/>
          <w:lang w:eastAsia="cs-CZ"/>
        </w:rPr>
        <w:t>predseda vlády</w:t>
      </w:r>
      <w:r w:rsidR="00B77F1C" w:rsidRPr="006D4374">
        <w:rPr>
          <w:b/>
          <w:lang w:eastAsia="cs-CZ"/>
        </w:rPr>
        <w:t xml:space="preserve"> Slovenskej republiky</w:t>
      </w:r>
    </w:p>
    <w:p w:rsidR="00280095" w:rsidRDefault="00280095" w:rsidP="008A0061">
      <w:pPr>
        <w:jc w:val="center"/>
        <w:rPr>
          <w:b/>
          <w:lang w:eastAsia="cs-CZ"/>
        </w:rPr>
      </w:pPr>
      <w:r>
        <w:rPr>
          <w:b/>
          <w:lang w:eastAsia="cs-CZ"/>
        </w:rPr>
        <w:t xml:space="preserve">poverený riadením </w:t>
      </w:r>
    </w:p>
    <w:p w:rsidR="00280095" w:rsidRPr="006D4374" w:rsidRDefault="00280095" w:rsidP="008A0061">
      <w:pPr>
        <w:jc w:val="center"/>
      </w:pPr>
      <w:r>
        <w:rPr>
          <w:b/>
          <w:lang w:eastAsia="cs-CZ"/>
        </w:rPr>
        <w:t>Ministerstva vnútra Slovenskej republiky</w:t>
      </w:r>
    </w:p>
    <w:sectPr w:rsidR="00280095" w:rsidRPr="006D4374" w:rsidSect="009F2794">
      <w:footerReference w:type="default" r:id="rId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AFA" w:rsidRDefault="004D6AFA" w:rsidP="009F2794">
      <w:r>
        <w:separator/>
      </w:r>
    </w:p>
  </w:endnote>
  <w:endnote w:type="continuationSeparator" w:id="0">
    <w:p w:rsidR="004D6AFA" w:rsidRDefault="004D6AFA" w:rsidP="009F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794" w:rsidRDefault="009F2794" w:rsidP="009F2794">
    <w:pPr>
      <w:pStyle w:val="Pta"/>
      <w:jc w:val="center"/>
    </w:pPr>
    <w:r>
      <w:fldChar w:fldCharType="begin"/>
    </w:r>
    <w:r>
      <w:instrText>PAGE   \* MERGEFORMAT</w:instrText>
    </w:r>
    <w:r>
      <w:fldChar w:fldCharType="separate"/>
    </w:r>
    <w:r w:rsidR="00F574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AFA" w:rsidRDefault="004D6AFA" w:rsidP="009F2794">
      <w:r>
        <w:separator/>
      </w:r>
    </w:p>
  </w:footnote>
  <w:footnote w:type="continuationSeparator" w:id="0">
    <w:p w:rsidR="004D6AFA" w:rsidRDefault="004D6AFA" w:rsidP="009F2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B4CAA"/>
    <w:multiLevelType w:val="hybridMultilevel"/>
    <w:tmpl w:val="C066916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B9"/>
    <w:rsid w:val="00090BB9"/>
    <w:rsid w:val="00280095"/>
    <w:rsid w:val="004156ED"/>
    <w:rsid w:val="00427222"/>
    <w:rsid w:val="0042786D"/>
    <w:rsid w:val="004D6AFA"/>
    <w:rsid w:val="005443A5"/>
    <w:rsid w:val="006D4374"/>
    <w:rsid w:val="007E77D0"/>
    <w:rsid w:val="008845F8"/>
    <w:rsid w:val="00886A40"/>
    <w:rsid w:val="008A0061"/>
    <w:rsid w:val="008C4F4D"/>
    <w:rsid w:val="009F0A8A"/>
    <w:rsid w:val="009F2794"/>
    <w:rsid w:val="00AA68CF"/>
    <w:rsid w:val="00AB40F1"/>
    <w:rsid w:val="00AC7AA4"/>
    <w:rsid w:val="00B5085C"/>
    <w:rsid w:val="00B66ABD"/>
    <w:rsid w:val="00B77F1C"/>
    <w:rsid w:val="00C264FE"/>
    <w:rsid w:val="00CA26A0"/>
    <w:rsid w:val="00D941C8"/>
    <w:rsid w:val="00E54C85"/>
    <w:rsid w:val="00E91B03"/>
    <w:rsid w:val="00F507FC"/>
    <w:rsid w:val="00F57429"/>
    <w:rsid w:val="00F725FD"/>
    <w:rsid w:val="00FD0477"/>
    <w:rsid w:val="00FE02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B9FD"/>
  <w15:docId w15:val="{BB1368A9-2DBD-4944-B2D6-8CA65F67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54C85"/>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converted-space">
    <w:name w:val="apple-converted-space"/>
    <w:basedOn w:val="Predvolenpsmoodseku"/>
    <w:rsid w:val="00E54C85"/>
    <w:rPr>
      <w:rFonts w:ascii="Times New Roman" w:hAnsi="Times New Roman" w:cs="Times New Roman" w:hint="default"/>
    </w:rPr>
  </w:style>
  <w:style w:type="paragraph" w:styleId="Hlavika">
    <w:name w:val="header"/>
    <w:basedOn w:val="Normlny"/>
    <w:link w:val="HlavikaChar"/>
    <w:uiPriority w:val="99"/>
    <w:unhideWhenUsed/>
    <w:rsid w:val="009F2794"/>
    <w:pPr>
      <w:tabs>
        <w:tab w:val="center" w:pos="4536"/>
        <w:tab w:val="right" w:pos="9072"/>
      </w:tabs>
    </w:pPr>
  </w:style>
  <w:style w:type="character" w:customStyle="1" w:styleId="HlavikaChar">
    <w:name w:val="Hlavička Char"/>
    <w:basedOn w:val="Predvolenpsmoodseku"/>
    <w:link w:val="Hlavika"/>
    <w:uiPriority w:val="99"/>
    <w:rsid w:val="009F279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9F2794"/>
    <w:pPr>
      <w:tabs>
        <w:tab w:val="center" w:pos="4536"/>
        <w:tab w:val="right" w:pos="9072"/>
      </w:tabs>
    </w:pPr>
  </w:style>
  <w:style w:type="character" w:customStyle="1" w:styleId="PtaChar">
    <w:name w:val="Päta Char"/>
    <w:basedOn w:val="Predvolenpsmoodseku"/>
    <w:link w:val="Pta"/>
    <w:uiPriority w:val="99"/>
    <w:rsid w:val="009F279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2381">
      <w:bodyDiv w:val="1"/>
      <w:marLeft w:val="0"/>
      <w:marRight w:val="0"/>
      <w:marTop w:val="0"/>
      <w:marBottom w:val="0"/>
      <w:divBdr>
        <w:top w:val="none" w:sz="0" w:space="0" w:color="auto"/>
        <w:left w:val="none" w:sz="0" w:space="0" w:color="auto"/>
        <w:bottom w:val="none" w:sz="0" w:space="0" w:color="auto"/>
        <w:right w:val="none" w:sz="0" w:space="0" w:color="auto"/>
      </w:divBdr>
    </w:div>
    <w:div w:id="669721812">
      <w:bodyDiv w:val="1"/>
      <w:marLeft w:val="0"/>
      <w:marRight w:val="0"/>
      <w:marTop w:val="0"/>
      <w:marBottom w:val="0"/>
      <w:divBdr>
        <w:top w:val="none" w:sz="0" w:space="0" w:color="auto"/>
        <w:left w:val="none" w:sz="0" w:space="0" w:color="auto"/>
        <w:bottom w:val="none" w:sz="0" w:space="0" w:color="auto"/>
        <w:right w:val="none" w:sz="0" w:space="0" w:color="auto"/>
      </w:divBdr>
    </w:div>
    <w:div w:id="855268366">
      <w:bodyDiv w:val="1"/>
      <w:marLeft w:val="0"/>
      <w:marRight w:val="0"/>
      <w:marTop w:val="0"/>
      <w:marBottom w:val="0"/>
      <w:divBdr>
        <w:top w:val="none" w:sz="0" w:space="0" w:color="auto"/>
        <w:left w:val="none" w:sz="0" w:space="0" w:color="auto"/>
        <w:bottom w:val="none" w:sz="0" w:space="0" w:color="auto"/>
        <w:right w:val="none" w:sz="0" w:space="0" w:color="auto"/>
      </w:divBdr>
    </w:div>
    <w:div w:id="1375421965">
      <w:bodyDiv w:val="1"/>
      <w:marLeft w:val="0"/>
      <w:marRight w:val="0"/>
      <w:marTop w:val="0"/>
      <w:marBottom w:val="0"/>
      <w:divBdr>
        <w:top w:val="none" w:sz="0" w:space="0" w:color="auto"/>
        <w:left w:val="none" w:sz="0" w:space="0" w:color="auto"/>
        <w:bottom w:val="none" w:sz="0" w:space="0" w:color="auto"/>
        <w:right w:val="none" w:sz="0" w:space="0" w:color="auto"/>
      </w:divBdr>
    </w:div>
    <w:div w:id="1493641941">
      <w:bodyDiv w:val="1"/>
      <w:marLeft w:val="0"/>
      <w:marRight w:val="0"/>
      <w:marTop w:val="0"/>
      <w:marBottom w:val="0"/>
      <w:divBdr>
        <w:top w:val="none" w:sz="0" w:space="0" w:color="auto"/>
        <w:left w:val="none" w:sz="0" w:space="0" w:color="auto"/>
        <w:bottom w:val="none" w:sz="0" w:space="0" w:color="auto"/>
        <w:right w:val="none" w:sz="0" w:space="0" w:color="auto"/>
      </w:divBdr>
    </w:div>
    <w:div w:id="15528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602</Words>
  <Characters>3436</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Kriska</dc:creator>
  <cp:lastModifiedBy>Nataša Wiedemannová</cp:lastModifiedBy>
  <cp:revision>32</cp:revision>
  <cp:lastPrinted>2022-02-25T07:26:00Z</cp:lastPrinted>
  <dcterms:created xsi:type="dcterms:W3CDTF">2022-02-14T13:07:00Z</dcterms:created>
  <dcterms:modified xsi:type="dcterms:W3CDTF">2023-09-06T10:01:00Z</dcterms:modified>
</cp:coreProperties>
</file>