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9FA" w:rsidRDefault="00D269FA" w:rsidP="00FD4E27">
      <w:pPr>
        <w:spacing w:after="0"/>
        <w:jc w:val="center"/>
        <w:rPr>
          <w:rFonts w:ascii="Times New Roman" w:hAnsi="Times New Roman"/>
          <w:b/>
          <w:bCs/>
          <w:sz w:val="24"/>
          <w:szCs w:val="24"/>
        </w:rPr>
      </w:pPr>
      <w:r w:rsidRPr="00F40112">
        <w:rPr>
          <w:rFonts w:ascii="Times New Roman" w:hAnsi="Times New Roman"/>
          <w:b/>
          <w:bCs/>
          <w:sz w:val="24"/>
          <w:szCs w:val="24"/>
        </w:rPr>
        <w:t>Dôvodová správa</w:t>
      </w:r>
    </w:p>
    <w:p w:rsidR="00F40112" w:rsidRPr="00F40112" w:rsidRDefault="00F40112" w:rsidP="00FD4E27">
      <w:pPr>
        <w:spacing w:after="0"/>
        <w:jc w:val="center"/>
        <w:rPr>
          <w:rFonts w:ascii="Times New Roman" w:hAnsi="Times New Roman"/>
          <w:b/>
          <w:bCs/>
          <w:sz w:val="24"/>
          <w:szCs w:val="24"/>
        </w:rPr>
      </w:pPr>
    </w:p>
    <w:p w:rsidR="00D269FA" w:rsidRPr="00A44E83" w:rsidRDefault="00A44E83" w:rsidP="00FD4E27">
      <w:pPr>
        <w:spacing w:after="0"/>
        <w:jc w:val="both"/>
        <w:rPr>
          <w:rFonts w:ascii="Times New Roman" w:hAnsi="Times New Roman"/>
          <w:b/>
          <w:sz w:val="24"/>
          <w:szCs w:val="24"/>
        </w:rPr>
      </w:pPr>
      <w:r w:rsidRPr="00A44E83">
        <w:rPr>
          <w:rFonts w:ascii="Times New Roman" w:hAnsi="Times New Roman"/>
          <w:b/>
          <w:sz w:val="24"/>
          <w:szCs w:val="24"/>
        </w:rPr>
        <w:t>A. Všeobecná</w:t>
      </w:r>
      <w:r w:rsidR="00D269FA" w:rsidRPr="00A44E83">
        <w:rPr>
          <w:rFonts w:ascii="Times New Roman" w:hAnsi="Times New Roman"/>
          <w:b/>
          <w:sz w:val="24"/>
          <w:szCs w:val="24"/>
        </w:rPr>
        <w:t xml:space="preserve"> časť</w:t>
      </w:r>
    </w:p>
    <w:p w:rsidR="00D269FA" w:rsidRPr="00F40112" w:rsidRDefault="00D269FA" w:rsidP="00FD4E27">
      <w:pPr>
        <w:spacing w:after="0"/>
        <w:jc w:val="both"/>
        <w:rPr>
          <w:rFonts w:ascii="Times New Roman" w:eastAsia="Times New Roman" w:hAnsi="Times New Roman"/>
          <w:sz w:val="24"/>
          <w:szCs w:val="24"/>
          <w:lang w:eastAsia="sk-SK"/>
        </w:rPr>
      </w:pPr>
    </w:p>
    <w:p w:rsidR="00BA518A" w:rsidRPr="003862E2" w:rsidRDefault="00BA518A" w:rsidP="00FD4E27">
      <w:pPr>
        <w:spacing w:after="0"/>
        <w:ind w:firstLine="708"/>
        <w:jc w:val="both"/>
        <w:rPr>
          <w:rFonts w:ascii="Times New Roman" w:hAnsi="Times New Roman"/>
          <w:sz w:val="24"/>
          <w:szCs w:val="24"/>
        </w:rPr>
      </w:pPr>
      <w:r w:rsidRPr="003862E2">
        <w:rPr>
          <w:rFonts w:ascii="Times New Roman" w:hAnsi="Times New Roman"/>
          <w:sz w:val="24"/>
          <w:szCs w:val="24"/>
        </w:rPr>
        <w:t>Predmetnou úpravou sa navrhuje úprava doby poskytovania pevnej ambulantnej pohotovostnej služby poskytovanej poskytovateľom a doplnkovej ambulantnej pohotovostnej služby</w:t>
      </w:r>
      <w:r w:rsidR="00DD2E86" w:rsidRPr="003862E2">
        <w:rPr>
          <w:rFonts w:ascii="Times New Roman" w:hAnsi="Times New Roman"/>
          <w:sz w:val="24"/>
          <w:szCs w:val="24"/>
        </w:rPr>
        <w:t xml:space="preserve"> (ďalej len „APS“)</w:t>
      </w:r>
      <w:r w:rsidRPr="003862E2">
        <w:rPr>
          <w:rFonts w:ascii="Times New Roman" w:hAnsi="Times New Roman"/>
          <w:sz w:val="24"/>
          <w:szCs w:val="24"/>
        </w:rPr>
        <w:t xml:space="preserve"> poskytovanej organizátorom v pracovných dňoch v čase od 16. do 22. hodiny na dobu od 16. do 20. hodiny a v dňoch pracovného pokoja v čase od 7. do 22. hodiny na dobu od 8. do 20. hodiny. </w:t>
      </w:r>
    </w:p>
    <w:p w:rsidR="00FD4E27" w:rsidRPr="003862E2" w:rsidRDefault="00FD4E27" w:rsidP="00FD4E27">
      <w:pPr>
        <w:spacing w:after="0"/>
        <w:ind w:firstLine="708"/>
        <w:jc w:val="both"/>
        <w:rPr>
          <w:rFonts w:ascii="Times New Roman" w:hAnsi="Times New Roman"/>
          <w:sz w:val="24"/>
          <w:szCs w:val="24"/>
        </w:rPr>
      </w:pPr>
    </w:p>
    <w:p w:rsidR="00A44E83" w:rsidRPr="003862E2" w:rsidRDefault="00A44E83" w:rsidP="00FD4E27">
      <w:pPr>
        <w:spacing w:after="0"/>
        <w:ind w:firstLine="708"/>
        <w:jc w:val="both"/>
        <w:rPr>
          <w:rFonts w:ascii="Times New Roman" w:hAnsi="Times New Roman"/>
          <w:sz w:val="24"/>
          <w:szCs w:val="24"/>
        </w:rPr>
      </w:pPr>
      <w:r w:rsidRPr="003862E2">
        <w:rPr>
          <w:rFonts w:ascii="Times New Roman" w:hAnsi="Times New Roman"/>
          <w:sz w:val="24"/>
          <w:szCs w:val="24"/>
        </w:rPr>
        <w:t>Touto úpravou ni</w:t>
      </w:r>
      <w:r w:rsidR="00730159" w:rsidRPr="003862E2">
        <w:rPr>
          <w:rFonts w:ascii="Times New Roman" w:hAnsi="Times New Roman"/>
          <w:sz w:val="24"/>
          <w:szCs w:val="24"/>
        </w:rPr>
        <w:t>e je dotknutá samotná definícia APS</w:t>
      </w:r>
      <w:r w:rsidRPr="003862E2">
        <w:rPr>
          <w:rFonts w:ascii="Times New Roman" w:hAnsi="Times New Roman"/>
          <w:sz w:val="24"/>
          <w:szCs w:val="24"/>
        </w:rPr>
        <w:t>, podľa ktorej je APS definovaná ako zdravotná starostlivosť poskytovaná osobe, ktorá nie je v bezprostrednom ohrození života alebo v bezprostrednom ohrození niektorých jej základných životných funkcií.</w:t>
      </w:r>
    </w:p>
    <w:p w:rsidR="00FD4E27" w:rsidRPr="003862E2" w:rsidRDefault="00FD4E27" w:rsidP="00FD4E27">
      <w:pPr>
        <w:spacing w:after="0"/>
        <w:ind w:firstLine="708"/>
        <w:jc w:val="both"/>
        <w:rPr>
          <w:rFonts w:ascii="Times New Roman" w:hAnsi="Times New Roman"/>
          <w:sz w:val="24"/>
          <w:szCs w:val="24"/>
        </w:rPr>
      </w:pPr>
    </w:p>
    <w:p w:rsidR="00A44E83" w:rsidRPr="003862E2" w:rsidRDefault="00A44E83" w:rsidP="00FD4E27">
      <w:pPr>
        <w:spacing w:after="0"/>
        <w:ind w:firstLine="708"/>
        <w:jc w:val="both"/>
        <w:rPr>
          <w:rFonts w:ascii="Times New Roman" w:hAnsi="Times New Roman"/>
          <w:sz w:val="24"/>
          <w:szCs w:val="24"/>
        </w:rPr>
      </w:pPr>
      <w:r w:rsidRPr="003862E2">
        <w:rPr>
          <w:rFonts w:ascii="Times New Roman" w:hAnsi="Times New Roman"/>
          <w:sz w:val="24"/>
          <w:szCs w:val="24"/>
        </w:rPr>
        <w:t>Súčasťou analytickej práce pri príprave návrhu zákona bola aj vykonaná personálna analýza jednotlivých pevných bodov APS pre deti a dorast a vyhodnotenie miestnej dostupnosti súčasnej siete pevných bodov APS pre deti a dorast.</w:t>
      </w:r>
    </w:p>
    <w:p w:rsidR="001362F7" w:rsidRPr="003862E2" w:rsidRDefault="001362F7" w:rsidP="00FD4E27">
      <w:pPr>
        <w:spacing w:after="0"/>
        <w:jc w:val="both"/>
        <w:rPr>
          <w:rFonts w:ascii="Times New Roman" w:hAnsi="Times New Roman"/>
          <w:sz w:val="24"/>
          <w:szCs w:val="24"/>
        </w:rPr>
      </w:pPr>
    </w:p>
    <w:p w:rsidR="00A44E83" w:rsidRPr="003862E2" w:rsidRDefault="003862E2" w:rsidP="001362F7">
      <w:pPr>
        <w:spacing w:after="0"/>
        <w:ind w:firstLine="360"/>
        <w:jc w:val="both"/>
        <w:rPr>
          <w:rFonts w:ascii="Times New Roman" w:hAnsi="Times New Roman"/>
          <w:sz w:val="24"/>
          <w:szCs w:val="24"/>
        </w:rPr>
      </w:pPr>
      <w:r>
        <w:rPr>
          <w:rFonts w:ascii="Times New Roman" w:hAnsi="Times New Roman"/>
          <w:sz w:val="24"/>
          <w:szCs w:val="24"/>
        </w:rPr>
        <w:t>Uvádzame z</w:t>
      </w:r>
      <w:r w:rsidR="00A44E83" w:rsidRPr="003862E2">
        <w:rPr>
          <w:rFonts w:ascii="Times New Roman" w:hAnsi="Times New Roman"/>
          <w:sz w:val="24"/>
          <w:szCs w:val="24"/>
        </w:rPr>
        <w:t>ávery personálnej analýzy</w:t>
      </w:r>
      <w:r>
        <w:rPr>
          <w:rFonts w:ascii="Times New Roman" w:hAnsi="Times New Roman"/>
          <w:sz w:val="24"/>
          <w:szCs w:val="24"/>
        </w:rPr>
        <w:t xml:space="preserve"> jednotlivých pevných bodov APS pre deti a dorast</w:t>
      </w:r>
      <w:r w:rsidR="00A44E83" w:rsidRPr="003862E2">
        <w:rPr>
          <w:rFonts w:ascii="Times New Roman" w:hAnsi="Times New Roman"/>
          <w:sz w:val="24"/>
          <w:szCs w:val="24"/>
        </w:rPr>
        <w:t>:</w:t>
      </w:r>
    </w:p>
    <w:p w:rsidR="00A44E83" w:rsidRPr="003862E2" w:rsidRDefault="00A44E83" w:rsidP="00FD4E27">
      <w:pPr>
        <w:pStyle w:val="Odsekzoznamu"/>
        <w:numPr>
          <w:ilvl w:val="0"/>
          <w:numId w:val="3"/>
        </w:numPr>
        <w:jc w:val="both"/>
      </w:pPr>
      <w:r w:rsidRPr="003862E2">
        <w:t xml:space="preserve">vo viac ako polovici APS pre deti a dorast tvorí počet lekárov v dôchodkovom veku viac ako 50%, </w:t>
      </w:r>
    </w:p>
    <w:p w:rsidR="00A44E83" w:rsidRPr="003862E2" w:rsidRDefault="00A44E83" w:rsidP="00FD4E27">
      <w:pPr>
        <w:pStyle w:val="Odsekzoznamu"/>
        <w:numPr>
          <w:ilvl w:val="0"/>
          <w:numId w:val="3"/>
        </w:numPr>
        <w:jc w:val="both"/>
      </w:pPr>
      <w:r w:rsidRPr="003862E2">
        <w:t xml:space="preserve">tretina všetkých APS pre </w:t>
      </w:r>
      <w:r w:rsidR="003862E2">
        <w:t>deti a dorast je prevádzkovaná</w:t>
      </w:r>
      <w:r w:rsidRPr="003862E2">
        <w:t xml:space="preserve"> s maximálne 10 lekármi.  </w:t>
      </w:r>
    </w:p>
    <w:p w:rsidR="00A44E83" w:rsidRPr="003862E2" w:rsidRDefault="00A44E83" w:rsidP="00FD4E27">
      <w:pPr>
        <w:spacing w:after="0"/>
        <w:jc w:val="both"/>
        <w:rPr>
          <w:rFonts w:ascii="Times New Roman" w:hAnsi="Times New Roman"/>
          <w:sz w:val="24"/>
          <w:szCs w:val="24"/>
        </w:rPr>
      </w:pPr>
    </w:p>
    <w:p w:rsidR="00A44E83" w:rsidRPr="003862E2" w:rsidRDefault="003862E2" w:rsidP="00FD4E27">
      <w:pPr>
        <w:spacing w:after="0"/>
        <w:ind w:firstLine="708"/>
        <w:jc w:val="both"/>
        <w:rPr>
          <w:rFonts w:ascii="Times New Roman" w:hAnsi="Times New Roman"/>
          <w:sz w:val="24"/>
          <w:szCs w:val="24"/>
        </w:rPr>
      </w:pPr>
      <w:r>
        <w:rPr>
          <w:rFonts w:ascii="Times New Roman" w:hAnsi="Times New Roman"/>
          <w:sz w:val="24"/>
          <w:szCs w:val="24"/>
        </w:rPr>
        <w:t>Obavy</w:t>
      </w:r>
      <w:r w:rsidR="00A44E83" w:rsidRPr="003862E2">
        <w:rPr>
          <w:rFonts w:ascii="Times New Roman" w:hAnsi="Times New Roman"/>
          <w:sz w:val="24"/>
          <w:szCs w:val="24"/>
        </w:rPr>
        <w:t xml:space="preserve"> k presunu návštev z APS na urgentné príjmy sa pri poslednej právnej úprave v roku 2018 nepotvrdili. Porovnanie </w:t>
      </w:r>
      <w:hyperlink r:id="rId8" w:history="1">
        <w:r w:rsidR="00A44E83" w:rsidRPr="003862E2">
          <w:rPr>
            <w:rStyle w:val="Hypertextovprepojenie"/>
            <w:rFonts w:ascii="Times New Roman" w:hAnsi="Times New Roman"/>
            <w:color w:val="auto"/>
            <w:sz w:val="24"/>
            <w:szCs w:val="24"/>
            <w:u w:val="none"/>
          </w:rPr>
          <w:t>údajov</w:t>
        </w:r>
      </w:hyperlink>
      <w:r w:rsidR="00A44E83" w:rsidRPr="003862E2">
        <w:rPr>
          <w:rFonts w:ascii="Times New Roman" w:hAnsi="Times New Roman"/>
          <w:sz w:val="24"/>
          <w:szCs w:val="24"/>
        </w:rPr>
        <w:t xml:space="preserve"> o počte návštev na APS a urgentných príjm</w:t>
      </w:r>
      <w:r>
        <w:rPr>
          <w:rFonts w:ascii="Times New Roman" w:hAnsi="Times New Roman"/>
          <w:sz w:val="24"/>
          <w:szCs w:val="24"/>
        </w:rPr>
        <w:t>och v rokoch 2018 a 2019 ukázali</w:t>
      </w:r>
      <w:r w:rsidR="00A44E83" w:rsidRPr="003862E2">
        <w:rPr>
          <w:rFonts w:ascii="Times New Roman" w:hAnsi="Times New Roman"/>
          <w:sz w:val="24"/>
          <w:szCs w:val="24"/>
        </w:rPr>
        <w:t xml:space="preserve"> pokles ročného počtu návštev APS pre deti a dorast na 1 000 poistencov o 7%, APS pre dospelých pokles na úrovni 19%, pri súčasnom raste počtu návštev na ústavnej pohotovostnej službe na úrovni 4%. Celkovo však došlo k poklesu návštev APS a urgentných príjmov o 5% na 1 000 poistencov. </w:t>
      </w:r>
    </w:p>
    <w:p w:rsidR="008B3890" w:rsidRPr="003862E2" w:rsidRDefault="008B3890" w:rsidP="00FD4E27">
      <w:pPr>
        <w:spacing w:after="0"/>
        <w:ind w:firstLine="708"/>
        <w:jc w:val="both"/>
        <w:rPr>
          <w:rFonts w:ascii="Times New Roman" w:hAnsi="Times New Roman"/>
          <w:sz w:val="24"/>
          <w:szCs w:val="24"/>
        </w:rPr>
      </w:pPr>
    </w:p>
    <w:p w:rsidR="008B3890" w:rsidRPr="003862E2" w:rsidRDefault="003862E2" w:rsidP="00FD4E27">
      <w:pPr>
        <w:spacing w:after="0"/>
        <w:ind w:firstLine="708"/>
        <w:jc w:val="both"/>
        <w:rPr>
          <w:rFonts w:ascii="Times New Roman" w:hAnsi="Times New Roman"/>
          <w:sz w:val="24"/>
          <w:szCs w:val="24"/>
        </w:rPr>
      </w:pPr>
      <w:r>
        <w:rPr>
          <w:rFonts w:ascii="Times New Roman" w:hAnsi="Times New Roman"/>
          <w:sz w:val="24"/>
          <w:szCs w:val="24"/>
        </w:rPr>
        <w:t>Predkladanou</w:t>
      </w:r>
      <w:r w:rsidR="008B3890" w:rsidRPr="003862E2">
        <w:rPr>
          <w:rFonts w:ascii="Times New Roman" w:hAnsi="Times New Roman"/>
          <w:sz w:val="24"/>
          <w:szCs w:val="24"/>
        </w:rPr>
        <w:t xml:space="preserve"> úpravou</w:t>
      </w:r>
      <w:r>
        <w:rPr>
          <w:rFonts w:ascii="Times New Roman" w:hAnsi="Times New Roman"/>
          <w:sz w:val="24"/>
          <w:szCs w:val="24"/>
        </w:rPr>
        <w:t xml:space="preserve"> zákona</w:t>
      </w:r>
      <w:r w:rsidR="008B3890" w:rsidRPr="003862E2">
        <w:rPr>
          <w:rFonts w:ascii="Times New Roman" w:hAnsi="Times New Roman"/>
          <w:sz w:val="24"/>
          <w:szCs w:val="24"/>
        </w:rPr>
        <w:t xml:space="preserve"> sa zároveň mení výška poplatku na ambulantnej pohotovostnej službe ako aj ústavnej pohotovostnej službe, a to najmä za účelom preventívneho zamedzenia a zneužívania služieb zdravotnej starostlivosti. Taktiež sa upravuje povinnosť samosprávneho kraja, aby pri potvrdení ordinačných hodín dbali na to, aby všeobecná ambulantná starostlivosť bola poskytovaná 5 dní v týždni.</w:t>
      </w:r>
    </w:p>
    <w:p w:rsidR="00FD4E27" w:rsidRPr="003862E2" w:rsidRDefault="00FD4E27" w:rsidP="00FD4E27">
      <w:pPr>
        <w:spacing w:after="0"/>
        <w:ind w:firstLine="708"/>
        <w:jc w:val="both"/>
        <w:rPr>
          <w:rFonts w:ascii="Times New Roman" w:hAnsi="Times New Roman"/>
          <w:sz w:val="24"/>
          <w:szCs w:val="24"/>
        </w:rPr>
      </w:pPr>
    </w:p>
    <w:p w:rsidR="00A44E83" w:rsidRPr="003862E2" w:rsidRDefault="00A44E83" w:rsidP="00FD4E27">
      <w:pPr>
        <w:spacing w:after="0"/>
        <w:ind w:firstLine="708"/>
        <w:jc w:val="both"/>
        <w:rPr>
          <w:rFonts w:ascii="Times New Roman" w:hAnsi="Times New Roman"/>
          <w:sz w:val="24"/>
          <w:szCs w:val="24"/>
        </w:rPr>
      </w:pPr>
      <w:r w:rsidRPr="003862E2">
        <w:rPr>
          <w:rFonts w:ascii="Times New Roman" w:hAnsi="Times New Roman"/>
          <w:sz w:val="24"/>
          <w:szCs w:val="24"/>
        </w:rPr>
        <w:t>Návrh zákona je v súlade s Ústavou Slovenskej republiky, ústavnými zákonmi a nálezmi Ústavného súdu Slovenskej republiky, zákonmi Slovenskej republiky a ostatnými všeobecne záväznými právnymi predpismi, medzinárodnými zmluvami a inými medzinárodnými dokumentmi, ktorými je Slovenská republika viazaná, ako aj s právne záväznými aktmi Európskej únie.</w:t>
      </w:r>
    </w:p>
    <w:p w:rsidR="00FD4E27" w:rsidRPr="003862E2" w:rsidRDefault="00FD4E27" w:rsidP="00FD4E27">
      <w:pPr>
        <w:spacing w:after="0"/>
        <w:ind w:firstLine="708"/>
        <w:jc w:val="both"/>
        <w:rPr>
          <w:rFonts w:ascii="Times New Roman" w:hAnsi="Times New Roman"/>
          <w:sz w:val="24"/>
          <w:szCs w:val="24"/>
        </w:rPr>
      </w:pPr>
    </w:p>
    <w:p w:rsidR="00A44E83" w:rsidRPr="003862E2" w:rsidRDefault="00A44E83" w:rsidP="00FD4E27">
      <w:pPr>
        <w:spacing w:after="0"/>
        <w:ind w:firstLine="708"/>
        <w:jc w:val="both"/>
        <w:rPr>
          <w:rFonts w:ascii="Times New Roman" w:hAnsi="Times New Roman"/>
          <w:sz w:val="24"/>
          <w:szCs w:val="24"/>
        </w:rPr>
      </w:pPr>
      <w:r w:rsidRPr="003862E2">
        <w:rPr>
          <w:rFonts w:ascii="Times New Roman" w:hAnsi="Times New Roman"/>
          <w:sz w:val="24"/>
          <w:szCs w:val="24"/>
        </w:rPr>
        <w:t>Prijatie predloženého návrhu zákona v súlade s doložkou vybraných vplyvov bude mať negatívny</w:t>
      </w:r>
      <w:r w:rsidR="00EA6F35" w:rsidRPr="003862E2">
        <w:rPr>
          <w:rFonts w:ascii="Times New Roman" w:hAnsi="Times New Roman"/>
          <w:sz w:val="24"/>
          <w:szCs w:val="24"/>
        </w:rPr>
        <w:t xml:space="preserve"> a zároveň pozitívny</w:t>
      </w:r>
      <w:r w:rsidRPr="003862E2">
        <w:rPr>
          <w:rFonts w:ascii="Times New Roman" w:hAnsi="Times New Roman"/>
          <w:sz w:val="24"/>
          <w:szCs w:val="24"/>
        </w:rPr>
        <w:t xml:space="preserve"> sociálny vplyv. Návrh zákona nebude mať vplyvy na rozpočet </w:t>
      </w:r>
      <w:r w:rsidRPr="003862E2">
        <w:rPr>
          <w:rFonts w:ascii="Times New Roman" w:hAnsi="Times New Roman"/>
          <w:sz w:val="24"/>
          <w:szCs w:val="24"/>
        </w:rPr>
        <w:lastRenderedPageBreak/>
        <w:t>verejnej správy,</w:t>
      </w:r>
      <w:r w:rsidR="003A481B" w:rsidRPr="003862E2">
        <w:rPr>
          <w:rFonts w:ascii="Times New Roman" w:hAnsi="Times New Roman"/>
          <w:sz w:val="24"/>
          <w:szCs w:val="24"/>
        </w:rPr>
        <w:t xml:space="preserve"> na podnikateľské prostredie, na</w:t>
      </w:r>
      <w:r w:rsidRPr="003862E2">
        <w:rPr>
          <w:rFonts w:ascii="Times New Roman" w:hAnsi="Times New Roman"/>
          <w:sz w:val="24"/>
          <w:szCs w:val="24"/>
        </w:rPr>
        <w:t xml:space="preserve"> manželstvo, ro</w:t>
      </w:r>
      <w:r w:rsidR="00E864F7" w:rsidRPr="003862E2">
        <w:rPr>
          <w:rFonts w:ascii="Times New Roman" w:hAnsi="Times New Roman"/>
          <w:sz w:val="24"/>
          <w:szCs w:val="24"/>
        </w:rPr>
        <w:t>dičovstvo a rodinu;</w:t>
      </w:r>
      <w:r w:rsidRPr="003862E2">
        <w:rPr>
          <w:rFonts w:ascii="Times New Roman" w:hAnsi="Times New Roman"/>
          <w:sz w:val="24"/>
          <w:szCs w:val="24"/>
        </w:rPr>
        <w:t xml:space="preserve"> návrh zákona nebude mať vplyv</w:t>
      </w:r>
      <w:r w:rsidR="0093770A" w:rsidRPr="003862E2">
        <w:rPr>
          <w:rFonts w:ascii="Times New Roman" w:hAnsi="Times New Roman"/>
          <w:sz w:val="24"/>
          <w:szCs w:val="24"/>
        </w:rPr>
        <w:t>y</w:t>
      </w:r>
      <w:r w:rsidRPr="003862E2">
        <w:rPr>
          <w:rFonts w:ascii="Times New Roman" w:hAnsi="Times New Roman"/>
          <w:sz w:val="24"/>
          <w:szCs w:val="24"/>
        </w:rPr>
        <w:t xml:space="preserve"> na informatizáciu spoločnosti</w:t>
      </w:r>
      <w:r w:rsidR="002271BF" w:rsidRPr="003862E2">
        <w:rPr>
          <w:rFonts w:ascii="Times New Roman" w:hAnsi="Times New Roman"/>
          <w:sz w:val="24"/>
          <w:szCs w:val="24"/>
        </w:rPr>
        <w:t>,</w:t>
      </w:r>
      <w:r w:rsidRPr="003862E2">
        <w:rPr>
          <w:rFonts w:ascii="Times New Roman" w:hAnsi="Times New Roman"/>
          <w:sz w:val="24"/>
          <w:szCs w:val="24"/>
        </w:rPr>
        <w:t xml:space="preserve"> nebude mať vplyv</w:t>
      </w:r>
      <w:r w:rsidR="00B47FC1" w:rsidRPr="003862E2">
        <w:rPr>
          <w:rFonts w:ascii="Times New Roman" w:hAnsi="Times New Roman"/>
          <w:sz w:val="24"/>
          <w:szCs w:val="24"/>
        </w:rPr>
        <w:t>y</w:t>
      </w:r>
      <w:r w:rsidR="007314D0" w:rsidRPr="003862E2">
        <w:rPr>
          <w:rFonts w:ascii="Times New Roman" w:hAnsi="Times New Roman"/>
          <w:sz w:val="24"/>
          <w:szCs w:val="24"/>
        </w:rPr>
        <w:t xml:space="preserve"> na životné prostredie</w:t>
      </w:r>
      <w:r w:rsidR="003862E2">
        <w:rPr>
          <w:rFonts w:ascii="Times New Roman" w:hAnsi="Times New Roman"/>
          <w:sz w:val="24"/>
          <w:szCs w:val="24"/>
        </w:rPr>
        <w:t>,</w:t>
      </w:r>
      <w:r w:rsidRPr="003862E2">
        <w:rPr>
          <w:rFonts w:ascii="Times New Roman" w:hAnsi="Times New Roman"/>
          <w:sz w:val="24"/>
          <w:szCs w:val="24"/>
        </w:rPr>
        <w:t xml:space="preserve"> ani vplyvy na služby verejnej správy pre občana.</w:t>
      </w:r>
    </w:p>
    <w:p w:rsidR="00FD4E27" w:rsidRPr="003862E2" w:rsidRDefault="00FD4E27" w:rsidP="00FD4E27">
      <w:pPr>
        <w:spacing w:after="0"/>
        <w:ind w:firstLine="708"/>
        <w:jc w:val="both"/>
        <w:rPr>
          <w:rFonts w:ascii="Times New Roman" w:hAnsi="Times New Roman"/>
          <w:sz w:val="24"/>
          <w:szCs w:val="24"/>
        </w:rPr>
      </w:pPr>
    </w:p>
    <w:p w:rsidR="00A44E83" w:rsidRDefault="003862E2" w:rsidP="00FD4E27">
      <w:pPr>
        <w:spacing w:after="0"/>
        <w:ind w:firstLine="708"/>
        <w:jc w:val="both"/>
        <w:rPr>
          <w:rFonts w:ascii="Times New Roman" w:hAnsi="Times New Roman"/>
          <w:sz w:val="24"/>
          <w:szCs w:val="24"/>
        </w:rPr>
      </w:pPr>
      <w:r>
        <w:rPr>
          <w:rFonts w:ascii="Times New Roman" w:hAnsi="Times New Roman"/>
          <w:sz w:val="24"/>
          <w:szCs w:val="24"/>
        </w:rPr>
        <w:t xml:space="preserve">Účinnosť </w:t>
      </w:r>
      <w:r w:rsidR="0055040B" w:rsidRPr="003862E2">
        <w:rPr>
          <w:rFonts w:ascii="Times New Roman" w:hAnsi="Times New Roman"/>
          <w:sz w:val="24"/>
          <w:szCs w:val="24"/>
        </w:rPr>
        <w:t xml:space="preserve">zákona sa navrhuje od </w:t>
      </w:r>
      <w:r w:rsidR="00D032B1" w:rsidRPr="003862E2">
        <w:rPr>
          <w:rFonts w:ascii="Times New Roman" w:hAnsi="Times New Roman"/>
          <w:sz w:val="24"/>
          <w:szCs w:val="24"/>
        </w:rPr>
        <w:t>1</w:t>
      </w:r>
      <w:r w:rsidR="00F37E85" w:rsidRPr="003862E2">
        <w:rPr>
          <w:rFonts w:ascii="Times New Roman" w:hAnsi="Times New Roman"/>
          <w:sz w:val="24"/>
          <w:szCs w:val="24"/>
        </w:rPr>
        <w:t>. januára 2024</w:t>
      </w:r>
      <w:r>
        <w:rPr>
          <w:rFonts w:ascii="Times New Roman" w:hAnsi="Times New Roman"/>
          <w:sz w:val="24"/>
          <w:szCs w:val="24"/>
        </w:rPr>
        <w:t>.</w:t>
      </w: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B02136">
      <w:pPr>
        <w:spacing w:after="0" w:line="240" w:lineRule="auto"/>
        <w:jc w:val="center"/>
        <w:rPr>
          <w:rFonts w:ascii="Times New Roman" w:eastAsia="Times New Roman" w:hAnsi="Times New Roman"/>
          <w:b/>
          <w:sz w:val="28"/>
          <w:szCs w:val="28"/>
          <w:lang w:eastAsia="sk-SK"/>
        </w:rPr>
      </w:pPr>
      <w:r>
        <w:rPr>
          <w:rFonts w:ascii="Times New Roman" w:eastAsia="Times New Roman" w:hAnsi="Times New Roman"/>
          <w:b/>
          <w:sz w:val="28"/>
          <w:szCs w:val="28"/>
          <w:lang w:eastAsia="sk-SK"/>
        </w:rPr>
        <w:lastRenderedPageBreak/>
        <w:t>D</w:t>
      </w:r>
      <w:r w:rsidRPr="006045CB">
        <w:rPr>
          <w:rFonts w:ascii="Times New Roman" w:eastAsia="Times New Roman" w:hAnsi="Times New Roman"/>
          <w:b/>
          <w:sz w:val="28"/>
          <w:szCs w:val="28"/>
          <w:lang w:eastAsia="sk-SK"/>
        </w:rPr>
        <w:t>oložka vybraných vplyvov</w:t>
      </w:r>
    </w:p>
    <w:p w:rsidR="00B02136" w:rsidRPr="00B043B4" w:rsidRDefault="00B02136" w:rsidP="00B02136">
      <w:pPr>
        <w:ind w:left="426"/>
        <w:contextualSpacing/>
        <w:rPr>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42"/>
        <w:gridCol w:w="991"/>
        <w:gridCol w:w="284"/>
        <w:gridCol w:w="263"/>
        <w:gridCol w:w="1297"/>
      </w:tblGrid>
      <w:tr w:rsidR="00B02136" w:rsidRPr="00B043B4" w:rsidTr="00841866">
        <w:tc>
          <w:tcPr>
            <w:tcW w:w="9180" w:type="dxa"/>
            <w:gridSpan w:val="12"/>
            <w:tcBorders>
              <w:bottom w:val="single" w:sz="4" w:space="0" w:color="FFFFFF"/>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Základné údaje</w:t>
            </w:r>
          </w:p>
        </w:tc>
      </w:tr>
      <w:tr w:rsidR="00B02136" w:rsidRPr="00B043B4" w:rsidTr="00841866">
        <w:tc>
          <w:tcPr>
            <w:tcW w:w="9180" w:type="dxa"/>
            <w:gridSpan w:val="12"/>
            <w:tcBorders>
              <w:bottom w:val="single" w:sz="4" w:space="0" w:color="FFFFFF"/>
            </w:tcBorders>
            <w:shd w:val="clear" w:color="auto" w:fill="E2E2E2"/>
          </w:tcPr>
          <w:p w:rsidR="00B02136" w:rsidRPr="00B043B4" w:rsidRDefault="00B02136" w:rsidP="00841866">
            <w:pPr>
              <w:ind w:left="142"/>
              <w:contextualSpacing/>
              <w:rPr>
                <w:rFonts w:ascii="Times New Roman" w:hAnsi="Times New Roman"/>
                <w:b/>
              </w:rPr>
            </w:pPr>
            <w:r w:rsidRPr="00B043B4">
              <w:rPr>
                <w:rFonts w:ascii="Times New Roman" w:hAnsi="Times New Roman"/>
                <w:b/>
              </w:rPr>
              <w:t>Názov materiálu</w:t>
            </w:r>
          </w:p>
        </w:tc>
      </w:tr>
      <w:tr w:rsidR="00B02136" w:rsidRPr="00B043B4" w:rsidTr="00841866">
        <w:tc>
          <w:tcPr>
            <w:tcW w:w="9180" w:type="dxa"/>
            <w:gridSpan w:val="12"/>
            <w:tcBorders>
              <w:top w:val="single" w:sz="4" w:space="0" w:color="FFFFFF"/>
              <w:bottom w:val="single" w:sz="4" w:space="0" w:color="auto"/>
            </w:tcBorders>
          </w:tcPr>
          <w:p w:rsidR="00B02136" w:rsidRPr="00B043B4" w:rsidRDefault="00B02136" w:rsidP="00841866">
            <w:pPr>
              <w:jc w:val="both"/>
              <w:rPr>
                <w:rFonts w:ascii="Times New Roman" w:eastAsia="Times New Roman" w:hAnsi="Times New Roman"/>
                <w:sz w:val="20"/>
                <w:szCs w:val="20"/>
                <w:lang w:eastAsia="sk-SK"/>
              </w:rPr>
            </w:pPr>
            <w:r w:rsidRPr="007B6BCA">
              <w:rPr>
                <w:rFonts w:ascii="Times New Roman" w:eastAsia="Times New Roman" w:hAnsi="Times New Roman"/>
                <w:sz w:val="20"/>
                <w:szCs w:val="20"/>
                <w:lang w:eastAsia="sk-SK"/>
              </w:rPr>
              <w:t xml:space="preserve">Návrh </w:t>
            </w:r>
            <w:r>
              <w:rPr>
                <w:rFonts w:ascii="Times New Roman" w:eastAsia="Times New Roman" w:hAnsi="Times New Roman"/>
                <w:sz w:val="20"/>
                <w:szCs w:val="20"/>
                <w:lang w:eastAsia="sk-SK"/>
              </w:rPr>
              <w:t>zákona</w:t>
            </w:r>
            <w:r w:rsidRPr="00596964">
              <w:rPr>
                <w:rFonts w:ascii="Times New Roman" w:eastAsia="Times New Roman" w:hAnsi="Times New Roman"/>
                <w:sz w:val="20"/>
                <w:szCs w:val="20"/>
                <w:lang w:eastAsia="sk-SK"/>
              </w:rPr>
              <w:t>, ktorým sa mení</w:t>
            </w:r>
            <w:r>
              <w:rPr>
                <w:rFonts w:ascii="Times New Roman" w:eastAsia="Times New Roman" w:hAnsi="Times New Roman"/>
                <w:sz w:val="20"/>
                <w:szCs w:val="20"/>
                <w:lang w:eastAsia="sk-SK"/>
              </w:rPr>
              <w:t xml:space="preserve"> a dopĺňa</w:t>
            </w:r>
            <w:r w:rsidRPr="00596964">
              <w:rPr>
                <w:rFonts w:ascii="Times New Roman" w:eastAsia="Times New Roman" w:hAnsi="Times New Roman"/>
                <w:sz w:val="20"/>
                <w:szCs w:val="20"/>
                <w:lang w:eastAsia="sk-SK"/>
              </w:rPr>
              <w:t xml:space="preserve"> zákon č. 576/2004 Z. z. o zdravotnej starostlivosti, službách súvisiacich s poskytovaním zdravotnej starostlivosti a o zmene a doplnení niektorých zákonov v znení neskorších predpisov a ktorým sa menia a dopĺňajú niektoré zákony</w:t>
            </w:r>
          </w:p>
        </w:tc>
      </w:tr>
      <w:tr w:rsidR="00B02136" w:rsidRPr="00B043B4" w:rsidTr="00841866">
        <w:tc>
          <w:tcPr>
            <w:tcW w:w="9180" w:type="dxa"/>
            <w:gridSpan w:val="12"/>
            <w:tcBorders>
              <w:top w:val="single" w:sz="4" w:space="0" w:color="auto"/>
              <w:left w:val="single" w:sz="4" w:space="0" w:color="auto"/>
              <w:bottom w:val="single" w:sz="4" w:space="0" w:color="FFFFFF"/>
            </w:tcBorders>
            <w:shd w:val="clear" w:color="auto" w:fill="E2E2E2"/>
          </w:tcPr>
          <w:p w:rsidR="00B02136" w:rsidRPr="00B043B4" w:rsidRDefault="00B02136" w:rsidP="00841866">
            <w:pPr>
              <w:ind w:left="142"/>
              <w:contextualSpacing/>
              <w:rPr>
                <w:rFonts w:ascii="Times New Roman" w:hAnsi="Times New Roman"/>
                <w:b/>
              </w:rPr>
            </w:pPr>
            <w:r w:rsidRPr="00B043B4">
              <w:rPr>
                <w:rFonts w:ascii="Times New Roman" w:hAnsi="Times New Roman"/>
                <w:b/>
              </w:rPr>
              <w:t>Predkladateľ (a spolupredkladateľ)</w:t>
            </w:r>
          </w:p>
        </w:tc>
      </w:tr>
      <w:tr w:rsidR="00B02136" w:rsidRPr="00B043B4" w:rsidTr="00841866">
        <w:tc>
          <w:tcPr>
            <w:tcW w:w="9180" w:type="dxa"/>
            <w:gridSpan w:val="12"/>
            <w:tcBorders>
              <w:top w:val="single" w:sz="4" w:space="0" w:color="FFFFFF"/>
              <w:left w:val="single" w:sz="4" w:space="0" w:color="auto"/>
              <w:bottom w:val="single" w:sz="4" w:space="0" w:color="auto"/>
            </w:tcBorders>
            <w:shd w:val="clear" w:color="auto" w:fill="FFFFFF"/>
          </w:tcPr>
          <w:p w:rsidR="00B02136" w:rsidRPr="00B043B4" w:rsidRDefault="00B02136" w:rsidP="00841866">
            <w:pPr>
              <w:rPr>
                <w:rFonts w:ascii="Times New Roman" w:eastAsia="Times New Roman" w:hAnsi="Times New Roman"/>
                <w:sz w:val="20"/>
                <w:szCs w:val="20"/>
                <w:lang w:eastAsia="sk-SK"/>
              </w:rPr>
            </w:pPr>
            <w:r w:rsidRPr="007B6BCA">
              <w:rPr>
                <w:rFonts w:ascii="Times New Roman" w:eastAsia="Times New Roman" w:hAnsi="Times New Roman"/>
                <w:sz w:val="20"/>
                <w:szCs w:val="20"/>
                <w:lang w:eastAsia="sk-SK"/>
              </w:rPr>
              <w:t>Ministerstvo zdravotníctva Slovenskej republiky</w:t>
            </w:r>
          </w:p>
        </w:tc>
      </w:tr>
      <w:tr w:rsidR="00B02136" w:rsidRPr="00B043B4" w:rsidTr="0084186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B02136" w:rsidRPr="00B043B4" w:rsidRDefault="00B02136" w:rsidP="00841866">
            <w:pPr>
              <w:ind w:left="142"/>
              <w:contextualSpacing/>
              <w:rPr>
                <w:rFonts w:ascii="Times New Roman" w:hAnsi="Times New Roman"/>
                <w:b/>
              </w:rPr>
            </w:pPr>
            <w:r w:rsidRPr="00B043B4">
              <w:rPr>
                <w:rFonts w:ascii="Times New Roman" w:hAnsi="Times New Roman"/>
                <w:b/>
              </w:rPr>
              <w:t>Charakter predkladaného materiálu</w:t>
            </w:r>
          </w:p>
        </w:tc>
        <w:sdt>
          <w:sdtPr>
            <w:rPr>
              <w:rFonts w:ascii="Times New Roman" w:eastAsia="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02136" w:rsidRPr="00B043B4" w:rsidRDefault="00B02136" w:rsidP="00841866">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rsidR="00B02136" w:rsidRPr="00B043B4" w:rsidRDefault="00B02136" w:rsidP="00841866">
            <w:pPr>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Materiál nelegislatívnej povahy</w:t>
            </w:r>
          </w:p>
        </w:tc>
      </w:tr>
      <w:tr w:rsidR="00B02136" w:rsidRPr="00B043B4" w:rsidTr="00841866">
        <w:tc>
          <w:tcPr>
            <w:tcW w:w="4212" w:type="dxa"/>
            <w:gridSpan w:val="2"/>
            <w:vMerge/>
            <w:tcBorders>
              <w:top w:val="nil"/>
              <w:left w:val="single" w:sz="4" w:space="0" w:color="auto"/>
              <w:bottom w:val="single" w:sz="4" w:space="0" w:color="FFFFFF"/>
            </w:tcBorders>
            <w:shd w:val="clear" w:color="auto" w:fill="E2E2E2"/>
          </w:tcPr>
          <w:p w:rsidR="00B02136" w:rsidRPr="00B043B4" w:rsidRDefault="00B02136" w:rsidP="00841866">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02136" w:rsidRPr="00B043B4" w:rsidRDefault="00B02136" w:rsidP="00841866">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8"/>
            <w:tcBorders>
              <w:top w:val="single" w:sz="4" w:space="0" w:color="auto"/>
              <w:left w:val="nil"/>
              <w:bottom w:val="single" w:sz="4" w:space="0" w:color="auto"/>
            </w:tcBorders>
            <w:shd w:val="clear" w:color="auto" w:fill="FFFFFF"/>
          </w:tcPr>
          <w:p w:rsidR="00B02136" w:rsidRPr="00B043B4" w:rsidRDefault="00B02136" w:rsidP="00841866">
            <w:pPr>
              <w:ind w:left="175" w:hanging="175"/>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Materiál legislatívnej povahy</w:t>
            </w:r>
          </w:p>
        </w:tc>
      </w:tr>
      <w:tr w:rsidR="00B02136" w:rsidRPr="00B043B4" w:rsidTr="00841866">
        <w:tc>
          <w:tcPr>
            <w:tcW w:w="4212" w:type="dxa"/>
            <w:gridSpan w:val="2"/>
            <w:vMerge/>
            <w:tcBorders>
              <w:top w:val="nil"/>
              <w:left w:val="single" w:sz="4" w:space="0" w:color="auto"/>
              <w:bottom w:val="single" w:sz="4" w:space="0" w:color="auto"/>
            </w:tcBorders>
            <w:shd w:val="clear" w:color="auto" w:fill="E2E2E2"/>
          </w:tcPr>
          <w:p w:rsidR="00B02136" w:rsidRPr="00B043B4" w:rsidRDefault="00B02136" w:rsidP="00841866">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02136" w:rsidRPr="00B043B4" w:rsidRDefault="00B02136" w:rsidP="00841866">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8"/>
            <w:tcBorders>
              <w:top w:val="single" w:sz="4" w:space="0" w:color="auto"/>
              <w:left w:val="nil"/>
              <w:bottom w:val="single" w:sz="4" w:space="0" w:color="auto"/>
            </w:tcBorders>
            <w:shd w:val="clear" w:color="auto" w:fill="FFFFFF"/>
          </w:tcPr>
          <w:p w:rsidR="00B02136" w:rsidRPr="00B043B4" w:rsidRDefault="00B02136" w:rsidP="00841866">
            <w:pPr>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Transpozícia práva EÚ</w:t>
            </w:r>
          </w:p>
        </w:tc>
      </w:tr>
      <w:tr w:rsidR="00B02136" w:rsidRPr="00B043B4" w:rsidTr="00841866">
        <w:trPr>
          <w:trHeight w:val="474"/>
        </w:trPr>
        <w:tc>
          <w:tcPr>
            <w:tcW w:w="9180" w:type="dxa"/>
            <w:gridSpan w:val="12"/>
            <w:tcBorders>
              <w:top w:val="single" w:sz="4" w:space="0" w:color="auto"/>
              <w:left w:val="single" w:sz="4" w:space="0" w:color="auto"/>
              <w:bottom w:val="single" w:sz="4" w:space="0" w:color="FFFFFF"/>
            </w:tcBorders>
            <w:shd w:val="clear" w:color="auto" w:fill="FFFFFF"/>
          </w:tcPr>
          <w:p w:rsidR="00B02136" w:rsidRPr="00B043B4" w:rsidRDefault="00B02136" w:rsidP="00841866">
            <w:pPr>
              <w:rPr>
                <w:rFonts w:ascii="Times New Roman" w:eastAsia="Times New Roman" w:hAnsi="Times New Roman"/>
                <w:sz w:val="20"/>
                <w:szCs w:val="20"/>
                <w:lang w:eastAsia="sk-SK"/>
              </w:rPr>
            </w:pPr>
            <w:r w:rsidRPr="00B043B4">
              <w:rPr>
                <w:rFonts w:ascii="Times New Roman" w:eastAsia="Times New Roman" w:hAnsi="Times New Roman"/>
                <w:i/>
                <w:sz w:val="20"/>
                <w:szCs w:val="20"/>
                <w:lang w:eastAsia="sk-SK"/>
              </w:rPr>
              <w:t>V prípade transpozície uveďte zoznam transponovaných predpisov:</w:t>
            </w:r>
          </w:p>
        </w:tc>
      </w:tr>
      <w:tr w:rsidR="00B02136" w:rsidRPr="00B043B4" w:rsidTr="0084186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B02136" w:rsidRPr="00B043B4" w:rsidRDefault="00B02136" w:rsidP="00841866">
            <w:pPr>
              <w:ind w:left="142"/>
              <w:contextualSpacing/>
              <w:rPr>
                <w:rFonts w:ascii="Times New Roman" w:hAnsi="Times New Roman"/>
                <w:b/>
              </w:rPr>
            </w:pPr>
            <w:r w:rsidRPr="00B043B4">
              <w:rPr>
                <w:rFonts w:ascii="Times New Roman" w:hAnsi="Times New Roman"/>
                <w:b/>
              </w:rPr>
              <w:t>Termín začiatku a ukončenia PPK</w:t>
            </w:r>
          </w:p>
        </w:tc>
        <w:tc>
          <w:tcPr>
            <w:tcW w:w="3231" w:type="dxa"/>
            <w:gridSpan w:val="6"/>
            <w:tcBorders>
              <w:top w:val="single" w:sz="4" w:space="0" w:color="000000"/>
              <w:left w:val="single" w:sz="4" w:space="0" w:color="auto"/>
              <w:bottom w:val="single" w:sz="4" w:space="0" w:color="auto"/>
              <w:right w:val="single" w:sz="4" w:space="0" w:color="auto"/>
            </w:tcBorders>
          </w:tcPr>
          <w:p w:rsidR="00B02136" w:rsidRPr="00B043B4" w:rsidRDefault="00B02136" w:rsidP="00841866">
            <w:pPr>
              <w:jc w:val="center"/>
              <w:rPr>
                <w:rFonts w:ascii="Times New Roman" w:eastAsia="Times New Roman" w:hAnsi="Times New Roman"/>
                <w:i/>
                <w:sz w:val="20"/>
                <w:szCs w:val="20"/>
                <w:lang w:eastAsia="sk-SK"/>
              </w:rPr>
            </w:pPr>
          </w:p>
        </w:tc>
      </w:tr>
      <w:tr w:rsidR="00B02136" w:rsidRPr="00B043B4" w:rsidTr="0084186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02136" w:rsidRPr="00B043B4" w:rsidRDefault="00B02136" w:rsidP="00841866">
            <w:pPr>
              <w:ind w:left="142"/>
              <w:contextualSpacing/>
              <w:rPr>
                <w:rFonts w:ascii="Times New Roman" w:hAnsi="Times New Roman"/>
                <w:b/>
              </w:rPr>
            </w:pPr>
            <w:r w:rsidRPr="00B043B4">
              <w:rPr>
                <w:rFonts w:ascii="Times New Roman" w:hAnsi="Times New Roman"/>
                <w:b/>
              </w:rPr>
              <w:t>Predpokl</w:t>
            </w:r>
            <w:r>
              <w:rPr>
                <w:rFonts w:ascii="Times New Roman" w:hAnsi="Times New Roman"/>
                <w:b/>
              </w:rPr>
              <w:t>adaný termín predloženia na pripomienkové konanie</w:t>
            </w:r>
          </w:p>
        </w:tc>
        <w:tc>
          <w:tcPr>
            <w:tcW w:w="3231" w:type="dxa"/>
            <w:gridSpan w:val="6"/>
            <w:tcBorders>
              <w:top w:val="single" w:sz="4" w:space="0" w:color="auto"/>
              <w:left w:val="single" w:sz="4" w:space="0" w:color="auto"/>
              <w:bottom w:val="single" w:sz="4" w:space="0" w:color="auto"/>
              <w:right w:val="single" w:sz="4" w:space="0" w:color="auto"/>
            </w:tcBorders>
          </w:tcPr>
          <w:p w:rsidR="00B02136" w:rsidRPr="00F77BF7" w:rsidRDefault="00B02136" w:rsidP="00841866">
            <w:pPr>
              <w:ind w:left="360"/>
              <w:rPr>
                <w:rFonts w:ascii="Times New Roman" w:eastAsia="Times New Roman" w:hAnsi="Times New Roman"/>
                <w:i/>
                <w:sz w:val="20"/>
                <w:szCs w:val="20"/>
                <w:lang w:eastAsia="sk-SK"/>
              </w:rPr>
            </w:pPr>
            <w:r>
              <w:rPr>
                <w:rFonts w:ascii="Times New Roman" w:eastAsia="Times New Roman" w:hAnsi="Times New Roman"/>
                <w:i/>
                <w:sz w:val="20"/>
                <w:szCs w:val="20"/>
                <w:lang w:eastAsia="sk-SK"/>
              </w:rPr>
              <w:t xml:space="preserve">             </w:t>
            </w:r>
          </w:p>
        </w:tc>
      </w:tr>
      <w:tr w:rsidR="00B02136" w:rsidRPr="00B043B4" w:rsidTr="0084186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02136" w:rsidRPr="00B043B4" w:rsidRDefault="00B02136" w:rsidP="00841866">
            <w:pPr>
              <w:ind w:left="142"/>
              <w:contextualSpacing/>
              <w:rPr>
                <w:b/>
              </w:rPr>
            </w:pPr>
            <w:r w:rsidRPr="00B043B4">
              <w:rPr>
                <w:rFonts w:ascii="Times New Roman" w:hAnsi="Times New Roman"/>
                <w:b/>
              </w:rPr>
              <w:t>Predpokladaný termín začiatku a ukončenia ZP**</w:t>
            </w:r>
            <w:r w:rsidRPr="00B043B4">
              <w:rPr>
                <w:b/>
              </w:rPr>
              <w:t xml:space="preserve"> </w:t>
            </w:r>
          </w:p>
        </w:tc>
        <w:tc>
          <w:tcPr>
            <w:tcW w:w="3231" w:type="dxa"/>
            <w:gridSpan w:val="6"/>
            <w:tcBorders>
              <w:top w:val="single" w:sz="4" w:space="0" w:color="auto"/>
              <w:left w:val="single" w:sz="4" w:space="0" w:color="auto"/>
              <w:bottom w:val="single" w:sz="4" w:space="0" w:color="auto"/>
              <w:right w:val="single" w:sz="4" w:space="0" w:color="auto"/>
            </w:tcBorders>
          </w:tcPr>
          <w:p w:rsidR="00B02136" w:rsidRPr="00B043B4" w:rsidRDefault="00B02136" w:rsidP="00841866">
            <w:pPr>
              <w:rPr>
                <w:rFonts w:ascii="Times New Roman" w:eastAsia="Times New Roman" w:hAnsi="Times New Roman"/>
                <w:i/>
                <w:sz w:val="20"/>
                <w:szCs w:val="20"/>
                <w:lang w:eastAsia="sk-SK"/>
              </w:rPr>
            </w:pPr>
          </w:p>
        </w:tc>
      </w:tr>
      <w:tr w:rsidR="00B02136" w:rsidRPr="00B043B4" w:rsidTr="0084186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02136" w:rsidRPr="00B043B4" w:rsidRDefault="00B02136" w:rsidP="00841866">
            <w:pPr>
              <w:ind w:left="142"/>
              <w:contextualSpacing/>
              <w:jc w:val="both"/>
              <w:rPr>
                <w:rFonts w:ascii="Times New Roman" w:hAnsi="Times New Roman"/>
                <w:b/>
              </w:rPr>
            </w:pPr>
            <w:r w:rsidRPr="00B043B4">
              <w:rPr>
                <w:rFonts w:ascii="Times New Roman" w:hAnsi="Times New Roman"/>
                <w:b/>
              </w:rPr>
              <w:t>Predpokladaný termín predloženia na rokovanie vlády SR*</w:t>
            </w:r>
          </w:p>
        </w:tc>
        <w:tc>
          <w:tcPr>
            <w:tcW w:w="3231" w:type="dxa"/>
            <w:gridSpan w:val="6"/>
            <w:tcBorders>
              <w:top w:val="single" w:sz="4" w:space="0" w:color="auto"/>
              <w:left w:val="single" w:sz="4" w:space="0" w:color="auto"/>
              <w:bottom w:val="single" w:sz="4" w:space="0" w:color="auto"/>
              <w:right w:val="single" w:sz="4" w:space="0" w:color="auto"/>
            </w:tcBorders>
          </w:tcPr>
          <w:p w:rsidR="00B02136" w:rsidRPr="00B043B4" w:rsidRDefault="00B02136" w:rsidP="00841866">
            <w:pPr>
              <w:jc w:val="center"/>
              <w:rPr>
                <w:rFonts w:ascii="Times New Roman" w:eastAsia="Times New Roman" w:hAnsi="Times New Roman"/>
                <w:i/>
                <w:sz w:val="20"/>
                <w:szCs w:val="20"/>
                <w:lang w:eastAsia="sk-SK"/>
              </w:rPr>
            </w:pPr>
            <w:r>
              <w:rPr>
                <w:rFonts w:ascii="Times New Roman" w:eastAsia="Times New Roman" w:hAnsi="Times New Roman"/>
                <w:i/>
                <w:sz w:val="20"/>
                <w:szCs w:val="20"/>
                <w:lang w:eastAsia="sk-SK"/>
              </w:rPr>
              <w:t>Júl 2023</w:t>
            </w:r>
          </w:p>
        </w:tc>
      </w:tr>
      <w:tr w:rsidR="00B02136" w:rsidRPr="00B043B4" w:rsidTr="00841866">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Definovanie problému</w:t>
            </w:r>
          </w:p>
        </w:tc>
      </w:tr>
      <w:tr w:rsidR="00B02136" w:rsidRPr="00B043B4" w:rsidTr="00841866">
        <w:trPr>
          <w:trHeight w:val="718"/>
        </w:trPr>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rsidR="00B02136" w:rsidRDefault="00B02136" w:rsidP="00841866">
            <w:pPr>
              <w:jc w:val="both"/>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B02136" w:rsidRPr="00596964" w:rsidRDefault="00B02136" w:rsidP="00841866">
            <w:pPr>
              <w:jc w:val="both"/>
              <w:rPr>
                <w:rFonts w:ascii="Times New Roman" w:eastAsia="Times New Roman" w:hAnsi="Times New Roman"/>
                <w:sz w:val="20"/>
                <w:szCs w:val="20"/>
                <w:lang w:eastAsia="sk-SK"/>
              </w:rPr>
            </w:pPr>
            <w:r w:rsidRPr="00596964">
              <w:rPr>
                <w:rFonts w:ascii="Times New Roman" w:eastAsia="Times New Roman" w:hAnsi="Times New Roman"/>
                <w:sz w:val="20"/>
                <w:szCs w:val="20"/>
                <w:lang w:eastAsia="sk-SK"/>
              </w:rPr>
              <w:t xml:space="preserve">Hlavným účelom je udržať dostupnosť ambulantnej pohotovostnej služby so súčasnými poddimenzovanými personálnymi kapacitami a zabezpečiť nadväznosť a časovú efektivitu poskytnutej zdravotnej starostlivosti. Bez prijatia stabilizačných opatrení je ohrozená udržateľnosť dostupnosti všeobecnej ambulantnej starostlivosti v Slovenskej republike, čo  nepriamo následne znamená aj ohrozenie udržateľnosti prevádzkovania samotných ambulancií pevnej APS, pretože táto činnosť je vo väčšine zabezpečovaná tými istými všeobecnými lekármi a primárnymi pediatrami, ktorí cez deň prevádzkujú svoje všeobecné ambulancie.  </w:t>
            </w:r>
          </w:p>
          <w:p w:rsidR="00B02136" w:rsidRPr="00893E24" w:rsidRDefault="00B02136" w:rsidP="00841866">
            <w:pPr>
              <w:jc w:val="both"/>
              <w:rPr>
                <w:rFonts w:ascii="Times New Roman" w:eastAsia="Times New Roman" w:hAnsi="Times New Roman"/>
                <w:i/>
                <w:sz w:val="20"/>
                <w:szCs w:val="20"/>
                <w:lang w:eastAsia="sk-SK"/>
              </w:rPr>
            </w:pPr>
            <w:r w:rsidRPr="00596964">
              <w:rPr>
                <w:rFonts w:ascii="Times New Roman" w:eastAsia="Times New Roman" w:hAnsi="Times New Roman"/>
                <w:sz w:val="20"/>
                <w:szCs w:val="20"/>
                <w:lang w:eastAsia="sk-SK"/>
              </w:rPr>
              <w:t>Touto úpravou nie je dotknutá samotná definícia ambulantnej pohotovostnej služby, podľa ktorej je APS definovaná ako zdravotná starostlivosť poskytovaná osobe, ktorá nie je v bezprostrednom ohrození života alebo v bezprostrednom ohrození niektorých jej základných životných funkcií.</w:t>
            </w:r>
          </w:p>
        </w:tc>
      </w:tr>
      <w:tr w:rsidR="00B02136" w:rsidRPr="00B043B4" w:rsidTr="00841866">
        <w:tc>
          <w:tcPr>
            <w:tcW w:w="9180" w:type="dxa"/>
            <w:gridSpan w:val="12"/>
            <w:tcBorders>
              <w:top w:val="single" w:sz="4" w:space="0" w:color="auto"/>
              <w:left w:val="single" w:sz="4" w:space="0" w:color="auto"/>
              <w:bottom w:val="nil"/>
              <w:right w:val="single" w:sz="4" w:space="0" w:color="auto"/>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Ciele a výsledný stav</w:t>
            </w:r>
          </w:p>
        </w:tc>
      </w:tr>
      <w:tr w:rsidR="00B02136" w:rsidRPr="00B043B4" w:rsidTr="00841866">
        <w:trPr>
          <w:trHeight w:val="741"/>
        </w:trPr>
        <w:tc>
          <w:tcPr>
            <w:tcW w:w="9180" w:type="dxa"/>
            <w:gridSpan w:val="12"/>
            <w:tcBorders>
              <w:top w:val="nil"/>
              <w:left w:val="single" w:sz="4" w:space="0" w:color="auto"/>
              <w:bottom w:val="single" w:sz="4" w:space="0" w:color="auto"/>
              <w:right w:val="single" w:sz="4" w:space="0" w:color="auto"/>
            </w:tcBorders>
            <w:shd w:val="clear" w:color="auto" w:fill="FFFFFF"/>
          </w:tcPr>
          <w:p w:rsidR="00B02136" w:rsidRPr="00B043B4" w:rsidRDefault="00B02136" w:rsidP="00841866">
            <w:pPr>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i/>
                <w:sz w:val="20"/>
                <w:szCs w:val="20"/>
                <w:lang w:eastAsia="sk-SK"/>
              </w:rPr>
              <w:t>e</w:t>
            </w:r>
            <w:r w:rsidRPr="00B043B4">
              <w:rPr>
                <w:rFonts w:ascii="Times New Roman" w:eastAsia="Times New Roman" w:hAnsi="Times New Roman"/>
                <w:i/>
                <w:sz w:val="20"/>
                <w:szCs w:val="20"/>
                <w:lang w:eastAsia="sk-SK"/>
              </w:rPr>
              <w:t xml:space="preserve"> 2. Definovanie problému). </w:t>
            </w:r>
          </w:p>
          <w:p w:rsidR="00B02136" w:rsidRDefault="00B02136" w:rsidP="00841866">
            <w:pPr>
              <w:jc w:val="both"/>
              <w:rPr>
                <w:rFonts w:ascii="Times New Roman" w:eastAsia="Times New Roman" w:hAnsi="Times New Roman"/>
                <w:sz w:val="20"/>
                <w:szCs w:val="20"/>
                <w:lang w:eastAsia="sk-SK"/>
              </w:rPr>
            </w:pPr>
            <w:r w:rsidRPr="00CD390B">
              <w:rPr>
                <w:rFonts w:ascii="Times New Roman" w:eastAsia="Times New Roman" w:hAnsi="Times New Roman"/>
                <w:sz w:val="20"/>
                <w:szCs w:val="20"/>
                <w:lang w:eastAsia="sk-SK"/>
              </w:rPr>
              <w:t xml:space="preserve">Cieľom predkladaného návrhu vyhlášky je udržať prevádzkovanie ambulancií pohotovostnej služby pre deti a dorast  v SR pri rešpektovaní obmedzených personálnych kapacitách pediatrov v súčasnosti. </w:t>
            </w:r>
          </w:p>
          <w:p w:rsidR="00B02136" w:rsidRPr="00CD390B" w:rsidRDefault="00B02136" w:rsidP="00841866">
            <w:pPr>
              <w:jc w:val="both"/>
              <w:rPr>
                <w:rFonts w:ascii="Times New Roman" w:eastAsia="Times New Roman" w:hAnsi="Times New Roman"/>
                <w:sz w:val="20"/>
                <w:szCs w:val="20"/>
                <w:lang w:eastAsia="sk-SK"/>
              </w:rPr>
            </w:pPr>
            <w:r w:rsidRPr="00CD390B">
              <w:rPr>
                <w:rFonts w:ascii="Times New Roman" w:eastAsia="Times New Roman" w:hAnsi="Times New Roman"/>
                <w:sz w:val="20"/>
                <w:szCs w:val="20"/>
                <w:lang w:eastAsia="sk-SK"/>
              </w:rPr>
              <w:t xml:space="preserve">Navrhovaná úprava bola pripravená na základe </w:t>
            </w:r>
            <w:r>
              <w:rPr>
                <w:rFonts w:ascii="Times New Roman" w:eastAsia="Times New Roman" w:hAnsi="Times New Roman"/>
                <w:sz w:val="20"/>
                <w:szCs w:val="20"/>
                <w:lang w:eastAsia="sk-SK"/>
              </w:rPr>
              <w:t xml:space="preserve">aktuálnej situácie s hromadnými výpoveďami lekárov z ambulantnej pohotovostnej služby. </w:t>
            </w:r>
          </w:p>
          <w:p w:rsidR="00B02136" w:rsidRPr="00596964" w:rsidRDefault="00B02136" w:rsidP="00841866">
            <w:pPr>
              <w:jc w:val="both"/>
              <w:rPr>
                <w:rFonts w:ascii="Times New Roman" w:eastAsia="Times New Roman" w:hAnsi="Times New Roman"/>
                <w:sz w:val="20"/>
                <w:szCs w:val="20"/>
                <w:lang w:eastAsia="sk-SK"/>
              </w:rPr>
            </w:pPr>
            <w:r w:rsidRPr="00596964">
              <w:rPr>
                <w:rFonts w:ascii="Times New Roman" w:eastAsia="Times New Roman" w:hAnsi="Times New Roman"/>
                <w:sz w:val="20"/>
                <w:szCs w:val="20"/>
                <w:lang w:eastAsia="sk-SK"/>
              </w:rPr>
              <w:t xml:space="preserve">Predmetnou úpravou sa navrhuje úprava doby poskytovania pevnej ambulantnej pohotovostnej služby poskytovanej poskytovateľom a doplnkovej ambulantnej pohotovostnej služby poskytovanej organizátorom v </w:t>
            </w:r>
            <w:r w:rsidRPr="00596964">
              <w:rPr>
                <w:rFonts w:ascii="Times New Roman" w:eastAsia="Times New Roman" w:hAnsi="Times New Roman"/>
                <w:sz w:val="20"/>
                <w:szCs w:val="20"/>
                <w:lang w:eastAsia="sk-SK"/>
              </w:rPr>
              <w:lastRenderedPageBreak/>
              <w:t>pracovných dňoch v čase od 16. do 22. hodiny na dobu od 16. do 20. hodiny a v dňoch pracovného pokoja v čase od 7. do 22. hodiny na dobu od 8. do 20. hodiny. Navrhovanou úpravou nedochádza k zmene legálnej definície ambulantnej pohotovostnej služby a ani k zmene geografickej dostupnosti ambulantnej pohotovostnej služby.</w:t>
            </w:r>
          </w:p>
          <w:p w:rsidR="00B02136" w:rsidRPr="00596964" w:rsidRDefault="00B02136" w:rsidP="00841866">
            <w:pPr>
              <w:jc w:val="both"/>
              <w:rPr>
                <w:rFonts w:ascii="Times New Roman" w:eastAsia="Times New Roman" w:hAnsi="Times New Roman"/>
                <w:sz w:val="20"/>
                <w:szCs w:val="20"/>
                <w:lang w:eastAsia="sk-SK"/>
              </w:rPr>
            </w:pPr>
            <w:r w:rsidRPr="00596964">
              <w:rPr>
                <w:rFonts w:ascii="Times New Roman" w:eastAsia="Times New Roman" w:hAnsi="Times New Roman"/>
                <w:sz w:val="20"/>
                <w:szCs w:val="20"/>
                <w:lang w:eastAsia="sk-SK"/>
              </w:rPr>
              <w:t xml:space="preserve">Samotná úprava doby poskytovania ambulantnej pohotovostnej služby je determinovaná nízkou vyťaženosťou ambulantnej pohotovostnej služby, ako aj skutočnosťou, že vo väčšine prípadov je ambulantná pohotovostná služba zabezpečovaná tými istými všeobecnými lekármi pre dospelých a všeobecnými lekármi pre deti a dorast, ktorí počas dňa poskytujú ambulantnú starostlivosť. </w:t>
            </w:r>
          </w:p>
          <w:p w:rsidR="00B02136" w:rsidRPr="00596964" w:rsidRDefault="00B02136" w:rsidP="00841866">
            <w:pPr>
              <w:jc w:val="both"/>
              <w:rPr>
                <w:rFonts w:ascii="Times New Roman" w:eastAsia="Times New Roman" w:hAnsi="Times New Roman"/>
                <w:sz w:val="20"/>
                <w:szCs w:val="20"/>
                <w:lang w:eastAsia="sk-SK"/>
              </w:rPr>
            </w:pPr>
            <w:r w:rsidRPr="00596964">
              <w:rPr>
                <w:rFonts w:ascii="Times New Roman" w:eastAsia="Times New Roman" w:hAnsi="Times New Roman"/>
                <w:sz w:val="20"/>
                <w:szCs w:val="20"/>
                <w:lang w:eastAsia="sk-SK"/>
              </w:rPr>
              <w:t xml:space="preserve">Okrem nepriaznivej demografickej štruktúry, kde priemerný vek všeobecných lekárov pre dospelých je 57 rokov a priemerný vek všeobecných lekárov pre deti a dorast je 59 rokov, sa iba v priebehu posledných dvoch rokov prehĺbil aj nedostatok miest samotného počtu všeobecných lekárov pre dospelých a všeobecných lekárov pre deti a dorast v systéme zdravotníctva, a teda samotný vysoký priemerný vek, ako aj nedostatok všeobecných lekárov pre dospelých a všeobecných lekárov pre deti a dorast je jedným z najväčších rizík udržateľnosti prevádzkovania ambulancií pohotovostnej služby. </w:t>
            </w:r>
          </w:p>
          <w:p w:rsidR="00B02136" w:rsidRPr="00596964" w:rsidRDefault="00B02136" w:rsidP="00841866">
            <w:pPr>
              <w:jc w:val="both"/>
              <w:rPr>
                <w:rFonts w:ascii="Times New Roman" w:eastAsia="Times New Roman" w:hAnsi="Times New Roman"/>
                <w:sz w:val="20"/>
                <w:szCs w:val="20"/>
                <w:lang w:eastAsia="sk-SK"/>
              </w:rPr>
            </w:pPr>
            <w:r w:rsidRPr="00596964">
              <w:rPr>
                <w:rFonts w:ascii="Times New Roman" w:eastAsia="Times New Roman" w:hAnsi="Times New Roman"/>
                <w:sz w:val="20"/>
                <w:szCs w:val="20"/>
                <w:lang w:eastAsia="sk-SK"/>
              </w:rPr>
              <w:t>Problémy v aplikačnej praxi spôsobuje aj rozdielne nastavenie doby prevádzkovania lekárenskej pohotovosti voči dobe prevádzkovania ambulancií pohotovostnej služby. Vo väčšine prípadov je prevádzková doba lekárenskej pohotovosti do 20. hodiny. Z pohľadu pacienta ide o komplikáciu si zabezpečiť indikovanú liečbu priamo v mieste, kde mu bola poskytnutá zdravotná starostlivosť v rámci ambulantnej pohotovostnej služby a je nútený cestovať do iného miesta s dostupnou lekárenskou pohotovosťou alebo je nútený čakať do nasledujúceho dňa.</w:t>
            </w:r>
          </w:p>
          <w:p w:rsidR="00B02136" w:rsidRPr="00B043B4" w:rsidRDefault="00B02136" w:rsidP="00841866">
            <w:pPr>
              <w:jc w:val="both"/>
              <w:rPr>
                <w:rFonts w:ascii="Times New Roman" w:eastAsia="Times New Roman" w:hAnsi="Times New Roman"/>
                <w:sz w:val="20"/>
                <w:szCs w:val="20"/>
                <w:lang w:eastAsia="sk-SK"/>
              </w:rPr>
            </w:pPr>
            <w:r w:rsidRPr="00596964">
              <w:rPr>
                <w:rFonts w:ascii="Times New Roman" w:eastAsia="Times New Roman" w:hAnsi="Times New Roman"/>
                <w:sz w:val="20"/>
                <w:szCs w:val="20"/>
                <w:lang w:eastAsia="sk-SK"/>
              </w:rPr>
              <w:t>Realizáciou tohto opatrenia je sledovaná udržateľnosť prevádzkovania ambulancií pohotovostnej služby v systéme zdravotníctva v podmienkach Slovenskej republiky.</w:t>
            </w:r>
          </w:p>
        </w:tc>
      </w:tr>
      <w:tr w:rsidR="00B02136" w:rsidRPr="00B043B4" w:rsidTr="00841866">
        <w:tc>
          <w:tcPr>
            <w:tcW w:w="9180" w:type="dxa"/>
            <w:gridSpan w:val="12"/>
            <w:tcBorders>
              <w:top w:val="single" w:sz="4" w:space="0" w:color="auto"/>
              <w:left w:val="single" w:sz="4" w:space="0" w:color="auto"/>
              <w:bottom w:val="nil"/>
              <w:right w:val="single" w:sz="4" w:space="0" w:color="auto"/>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lastRenderedPageBreak/>
              <w:t>Dotknuté subjekty</w:t>
            </w:r>
          </w:p>
        </w:tc>
      </w:tr>
      <w:tr w:rsidR="00B02136" w:rsidRPr="00B043B4" w:rsidTr="00841866">
        <w:tc>
          <w:tcPr>
            <w:tcW w:w="9180" w:type="dxa"/>
            <w:gridSpan w:val="12"/>
            <w:tcBorders>
              <w:top w:val="nil"/>
              <w:left w:val="single" w:sz="4" w:space="0" w:color="auto"/>
              <w:bottom w:val="single" w:sz="4" w:space="0" w:color="auto"/>
              <w:right w:val="single" w:sz="4" w:space="0" w:color="auto"/>
            </w:tcBorders>
            <w:shd w:val="clear" w:color="auto" w:fill="FFFFFF"/>
          </w:tcPr>
          <w:p w:rsidR="00B02136" w:rsidRDefault="00B02136" w:rsidP="00841866">
            <w:pPr>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 xml:space="preserve">Uveďte subjekty, ktorých sa zmeny predkladaného materiálu dotknú priamo aj nepriamo: </w:t>
            </w:r>
          </w:p>
          <w:p w:rsidR="00B02136" w:rsidRPr="007B6BCA" w:rsidRDefault="00B02136" w:rsidP="00841866">
            <w:pPr>
              <w:pStyle w:val="Bezriadkovania"/>
              <w:rPr>
                <w:rFonts w:ascii="Times New Roman" w:hAnsi="Times New Roman"/>
                <w:sz w:val="20"/>
                <w:lang w:eastAsia="sk-SK"/>
              </w:rPr>
            </w:pPr>
            <w:r w:rsidRPr="007B6BCA">
              <w:rPr>
                <w:rFonts w:ascii="Times New Roman" w:hAnsi="Times New Roman"/>
                <w:sz w:val="20"/>
                <w:lang w:eastAsia="sk-SK"/>
              </w:rPr>
              <w:t>Ministerstvo zdravotníctva SR</w:t>
            </w:r>
          </w:p>
          <w:p w:rsidR="00B02136" w:rsidRPr="007B6BCA" w:rsidRDefault="00B02136" w:rsidP="00841866">
            <w:pPr>
              <w:pStyle w:val="Bezriadkovania"/>
              <w:rPr>
                <w:rFonts w:ascii="Times New Roman" w:hAnsi="Times New Roman"/>
                <w:sz w:val="20"/>
                <w:lang w:eastAsia="sk-SK"/>
              </w:rPr>
            </w:pPr>
            <w:r w:rsidRPr="007B6BCA">
              <w:rPr>
                <w:rFonts w:ascii="Times New Roman" w:hAnsi="Times New Roman"/>
                <w:sz w:val="20"/>
                <w:lang w:eastAsia="sk-SK"/>
              </w:rPr>
              <w:t>Samosprávne kraje</w:t>
            </w:r>
          </w:p>
          <w:p w:rsidR="00B02136" w:rsidRPr="007B6BCA" w:rsidRDefault="00B02136" w:rsidP="00841866">
            <w:pPr>
              <w:pStyle w:val="Bezriadkovania"/>
              <w:rPr>
                <w:rFonts w:ascii="Times New Roman" w:hAnsi="Times New Roman"/>
                <w:sz w:val="20"/>
                <w:lang w:eastAsia="sk-SK"/>
              </w:rPr>
            </w:pPr>
            <w:r w:rsidRPr="007B6BCA">
              <w:rPr>
                <w:rFonts w:ascii="Times New Roman" w:hAnsi="Times New Roman"/>
                <w:sz w:val="20"/>
                <w:lang w:eastAsia="sk-SK"/>
              </w:rPr>
              <w:t>Zdravotné poisťovne</w:t>
            </w:r>
          </w:p>
          <w:p w:rsidR="00B02136" w:rsidRDefault="00B02136" w:rsidP="00841866">
            <w:pPr>
              <w:pStyle w:val="Bezriadkovania"/>
              <w:rPr>
                <w:rFonts w:ascii="Times New Roman" w:hAnsi="Times New Roman"/>
                <w:sz w:val="20"/>
                <w:lang w:eastAsia="sk-SK"/>
              </w:rPr>
            </w:pPr>
            <w:r w:rsidRPr="007B6BCA">
              <w:rPr>
                <w:rFonts w:ascii="Times New Roman" w:hAnsi="Times New Roman"/>
                <w:sz w:val="20"/>
                <w:lang w:eastAsia="sk-SK"/>
              </w:rPr>
              <w:t>Poskytovatelia všeobecnej ambulantnej starostlivosti</w:t>
            </w:r>
            <w:r>
              <w:rPr>
                <w:rFonts w:ascii="Times New Roman" w:hAnsi="Times New Roman"/>
                <w:sz w:val="20"/>
                <w:lang w:eastAsia="sk-SK"/>
              </w:rPr>
              <w:t xml:space="preserve"> pre deti a dorast</w:t>
            </w:r>
          </w:p>
          <w:p w:rsidR="00B02136" w:rsidRPr="007B6BCA" w:rsidRDefault="00B02136" w:rsidP="00841866">
            <w:pPr>
              <w:pStyle w:val="Bezriadkovania"/>
              <w:rPr>
                <w:rFonts w:ascii="Times New Roman" w:hAnsi="Times New Roman"/>
                <w:sz w:val="20"/>
                <w:lang w:eastAsia="sk-SK"/>
              </w:rPr>
            </w:pPr>
            <w:r w:rsidRPr="007B6BCA">
              <w:rPr>
                <w:rFonts w:ascii="Times New Roman" w:hAnsi="Times New Roman"/>
                <w:sz w:val="20"/>
                <w:lang w:eastAsia="sk-SK"/>
              </w:rPr>
              <w:t>Poistenci verejného zdravotného poistenia</w:t>
            </w:r>
          </w:p>
          <w:p w:rsidR="00B02136" w:rsidRPr="00893E24" w:rsidRDefault="00B02136" w:rsidP="00841866">
            <w:pPr>
              <w:rPr>
                <w:rFonts w:ascii="Times New Roman" w:eastAsia="Times New Roman" w:hAnsi="Times New Roman"/>
                <w:b/>
                <w:sz w:val="20"/>
                <w:szCs w:val="20"/>
                <w:lang w:eastAsia="sk-SK"/>
              </w:rPr>
            </w:pPr>
            <w:r w:rsidRPr="007B6BCA">
              <w:rPr>
                <w:rFonts w:ascii="Times New Roman" w:hAnsi="Times New Roman"/>
                <w:sz w:val="20"/>
                <w:lang w:eastAsia="sk-SK"/>
              </w:rPr>
              <w:t>Osoby, ktorým sa poskytuje zdravotná starostlivosť</w:t>
            </w:r>
          </w:p>
        </w:tc>
      </w:tr>
      <w:tr w:rsidR="00B02136" w:rsidRPr="00B043B4" w:rsidTr="00841866">
        <w:tc>
          <w:tcPr>
            <w:tcW w:w="9180" w:type="dxa"/>
            <w:gridSpan w:val="12"/>
            <w:tcBorders>
              <w:top w:val="single" w:sz="4" w:space="0" w:color="auto"/>
              <w:left w:val="single" w:sz="4" w:space="0" w:color="auto"/>
              <w:bottom w:val="nil"/>
              <w:right w:val="single" w:sz="4" w:space="0" w:color="auto"/>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Alternatívne riešenia</w:t>
            </w:r>
          </w:p>
        </w:tc>
      </w:tr>
      <w:tr w:rsidR="00B02136" w:rsidRPr="00B043B4" w:rsidTr="00841866">
        <w:trPr>
          <w:trHeight w:val="1524"/>
        </w:trPr>
        <w:tc>
          <w:tcPr>
            <w:tcW w:w="9180" w:type="dxa"/>
            <w:gridSpan w:val="12"/>
            <w:tcBorders>
              <w:top w:val="nil"/>
              <w:left w:val="single" w:sz="4" w:space="0" w:color="auto"/>
              <w:bottom w:val="single" w:sz="4" w:space="0" w:color="auto"/>
              <w:right w:val="single" w:sz="4" w:space="0" w:color="auto"/>
            </w:tcBorders>
            <w:shd w:val="clear" w:color="auto" w:fill="FFFFFF"/>
          </w:tcPr>
          <w:p w:rsidR="00B02136" w:rsidRDefault="00B02136" w:rsidP="00841866">
            <w:pPr>
              <w:jc w:val="both"/>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Aké alternatívne riešenia vedúce k stanovenému cieľu boli identifikované a posudzované pre riešenie definovaného problému?</w:t>
            </w:r>
          </w:p>
          <w:p w:rsidR="00B02136" w:rsidRDefault="00B02136" w:rsidP="00841866">
            <w:pPr>
              <w:jc w:val="both"/>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rsidR="00B02136" w:rsidRDefault="00B02136" w:rsidP="00B02136">
            <w:pPr>
              <w:pStyle w:val="Odsekzoznamu"/>
              <w:numPr>
                <w:ilvl w:val="0"/>
                <w:numId w:val="5"/>
              </w:numPr>
              <w:jc w:val="both"/>
              <w:rPr>
                <w:sz w:val="20"/>
                <w:szCs w:val="20"/>
                <w:lang w:eastAsia="sk-SK"/>
              </w:rPr>
            </w:pPr>
            <w:r>
              <w:rPr>
                <w:sz w:val="20"/>
                <w:szCs w:val="20"/>
                <w:lang w:eastAsia="sk-SK"/>
              </w:rPr>
              <w:t xml:space="preserve">nulový variant – ponechanie súčasného stavu legislatívy – výpovede lekárov – ohrozenie poskytovania zdravotnej starostlivosti na ambulanciách pohotovostnej služby. </w:t>
            </w:r>
          </w:p>
          <w:p w:rsidR="00B02136" w:rsidRPr="00893E24" w:rsidRDefault="00B02136" w:rsidP="00841866">
            <w:pPr>
              <w:pStyle w:val="Odsekzoznamu"/>
              <w:ind w:left="720"/>
              <w:jc w:val="both"/>
              <w:rPr>
                <w:sz w:val="20"/>
                <w:szCs w:val="20"/>
                <w:lang w:eastAsia="sk-SK"/>
              </w:rPr>
            </w:pPr>
          </w:p>
        </w:tc>
      </w:tr>
      <w:tr w:rsidR="00B02136" w:rsidRPr="00B043B4" w:rsidTr="00841866">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Vykonávacie predpisy</w:t>
            </w:r>
          </w:p>
        </w:tc>
      </w:tr>
      <w:tr w:rsidR="00B02136" w:rsidRPr="00B043B4" w:rsidTr="00841866">
        <w:tc>
          <w:tcPr>
            <w:tcW w:w="6203" w:type="dxa"/>
            <w:gridSpan w:val="7"/>
            <w:tcBorders>
              <w:top w:val="single" w:sz="4" w:space="0" w:color="FFFFFF"/>
              <w:left w:val="single" w:sz="4" w:space="0" w:color="auto"/>
              <w:bottom w:val="nil"/>
              <w:right w:val="nil"/>
            </w:tcBorders>
            <w:shd w:val="clear" w:color="auto" w:fill="FFFFFF"/>
          </w:tcPr>
          <w:p w:rsidR="00B02136" w:rsidRPr="00B043B4" w:rsidRDefault="00B02136" w:rsidP="00841866">
            <w:pPr>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Predpokladá sa prijatie/zmena  vykonávacích predpisov?</w:t>
            </w:r>
          </w:p>
        </w:tc>
        <w:tc>
          <w:tcPr>
            <w:tcW w:w="1417" w:type="dxa"/>
            <w:gridSpan w:val="3"/>
            <w:tcBorders>
              <w:top w:val="single" w:sz="4" w:space="0" w:color="FFFFFF"/>
              <w:left w:val="nil"/>
              <w:bottom w:val="nil"/>
              <w:right w:val="nil"/>
            </w:tcBorders>
            <w:shd w:val="clear" w:color="auto" w:fill="FFFFFF"/>
          </w:tcPr>
          <w:p w:rsidR="00B02136" w:rsidRPr="00B043B4" w:rsidRDefault="007E6A09" w:rsidP="00841866">
            <w:pPr>
              <w:jc w:val="cente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B02136">
                  <w:rPr>
                    <w:rFonts w:ascii="MS Gothic" w:eastAsia="MS Gothic" w:hAnsi="MS Gothic" w:hint="eastAsia"/>
                    <w:b/>
                    <w:sz w:val="20"/>
                    <w:szCs w:val="20"/>
                    <w:lang w:eastAsia="sk-SK"/>
                  </w:rPr>
                  <w:t>☐</w:t>
                </w:r>
              </w:sdtContent>
            </w:sdt>
            <w:r w:rsidR="00B02136" w:rsidRPr="00B043B4">
              <w:rPr>
                <w:rFonts w:ascii="Times New Roman" w:eastAsia="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B02136" w:rsidRPr="00B043B4" w:rsidRDefault="007E6A09" w:rsidP="00841866">
            <w:pPr>
              <w:jc w:val="cente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B02136">
                  <w:rPr>
                    <w:rFonts w:ascii="MS Gothic" w:eastAsia="MS Gothic" w:hAnsi="MS Gothic" w:hint="eastAsia"/>
                    <w:b/>
                    <w:sz w:val="20"/>
                    <w:szCs w:val="20"/>
                    <w:lang w:eastAsia="sk-SK"/>
                  </w:rPr>
                  <w:t>☒</w:t>
                </w:r>
              </w:sdtContent>
            </w:sdt>
            <w:r w:rsidR="00B02136" w:rsidRPr="00B043B4">
              <w:rPr>
                <w:rFonts w:ascii="Times New Roman" w:eastAsia="Times New Roman" w:hAnsi="Times New Roman"/>
                <w:b/>
                <w:sz w:val="20"/>
                <w:szCs w:val="20"/>
                <w:lang w:eastAsia="sk-SK"/>
              </w:rPr>
              <w:t xml:space="preserve">  Nie</w:t>
            </w:r>
          </w:p>
        </w:tc>
      </w:tr>
      <w:tr w:rsidR="00B02136" w:rsidRPr="00B043B4" w:rsidTr="00841866">
        <w:tc>
          <w:tcPr>
            <w:tcW w:w="9180" w:type="dxa"/>
            <w:gridSpan w:val="12"/>
            <w:tcBorders>
              <w:top w:val="nil"/>
              <w:left w:val="single" w:sz="4" w:space="0" w:color="auto"/>
              <w:bottom w:val="single" w:sz="4" w:space="0" w:color="auto"/>
              <w:right w:val="single" w:sz="4" w:space="0" w:color="auto"/>
            </w:tcBorders>
            <w:shd w:val="clear" w:color="auto" w:fill="FFFFFF"/>
          </w:tcPr>
          <w:p w:rsidR="00B02136" w:rsidRPr="00306D7B" w:rsidRDefault="00B02136" w:rsidP="00841866">
            <w:pPr>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Ak áno, uveďte ktoré oblasti budú nimi upravené, resp. ktorých vykonávacích predpisov sa zmena dotkne:</w:t>
            </w:r>
          </w:p>
        </w:tc>
      </w:tr>
      <w:tr w:rsidR="00B02136" w:rsidRPr="00B043B4" w:rsidTr="00841866">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 xml:space="preserve">Transpozícia práva EÚ </w:t>
            </w:r>
          </w:p>
        </w:tc>
      </w:tr>
      <w:tr w:rsidR="00B02136" w:rsidRPr="00B043B4" w:rsidTr="00841866">
        <w:trPr>
          <w:trHeight w:val="157"/>
        </w:trPr>
        <w:tc>
          <w:tcPr>
            <w:tcW w:w="9180" w:type="dxa"/>
            <w:gridSpan w:val="12"/>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B02136" w:rsidTr="00841866">
              <w:trPr>
                <w:trHeight w:val="90"/>
              </w:trPr>
              <w:tc>
                <w:tcPr>
                  <w:tcW w:w="8643" w:type="dxa"/>
                </w:tcPr>
                <w:p w:rsidR="00B02136" w:rsidRPr="002F6ADB" w:rsidRDefault="00B02136" w:rsidP="00841866">
                  <w:pPr>
                    <w:pStyle w:val="Default"/>
                    <w:rPr>
                      <w:color w:val="auto"/>
                      <w:sz w:val="20"/>
                      <w:szCs w:val="20"/>
                    </w:rPr>
                  </w:pPr>
                  <w:r w:rsidRPr="002F6ADB">
                    <w:rPr>
                      <w:i/>
                      <w:iCs/>
                      <w:color w:val="auto"/>
                      <w:sz w:val="20"/>
                      <w:szCs w:val="20"/>
                    </w:rPr>
                    <w:t xml:space="preserve">Uveďte, či v predkladanom návrhu právneho predpisu dochádza ku </w:t>
                  </w:r>
                  <w:proofErr w:type="spellStart"/>
                  <w:r w:rsidRPr="002F6ADB">
                    <w:rPr>
                      <w:i/>
                      <w:iCs/>
                      <w:color w:val="auto"/>
                      <w:sz w:val="20"/>
                      <w:szCs w:val="20"/>
                    </w:rPr>
                    <w:t>goldplatingu</w:t>
                  </w:r>
                  <w:proofErr w:type="spellEnd"/>
                  <w:r w:rsidRPr="002F6ADB">
                    <w:rPr>
                      <w:i/>
                      <w:iCs/>
                      <w:color w:val="auto"/>
                      <w:sz w:val="20"/>
                      <w:szCs w:val="20"/>
                    </w:rPr>
                    <w:t xml:space="preserve"> podľa tabuľky zhody. </w:t>
                  </w:r>
                </w:p>
              </w:tc>
            </w:tr>
            <w:tr w:rsidR="00B02136" w:rsidTr="00841866">
              <w:trPr>
                <w:trHeight w:val="296"/>
              </w:trPr>
              <w:tc>
                <w:tcPr>
                  <w:tcW w:w="8643" w:type="dxa"/>
                </w:tcPr>
                <w:p w:rsidR="00B02136" w:rsidRPr="002F6ADB" w:rsidRDefault="00B02136" w:rsidP="00841866">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2F6ADB">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2F6ADB">
                    <w:rPr>
                      <w:b/>
                      <w:iCs/>
                      <w:color w:val="auto"/>
                      <w:sz w:val="20"/>
                      <w:szCs w:val="20"/>
                    </w:rPr>
                    <w:t xml:space="preserve"> Nie</w:t>
                  </w:r>
                </w:p>
                <w:p w:rsidR="00B02136" w:rsidRPr="002F6ADB" w:rsidRDefault="00B02136" w:rsidP="00841866">
                  <w:pPr>
                    <w:pStyle w:val="Default"/>
                    <w:rPr>
                      <w:i/>
                      <w:iCs/>
                      <w:color w:val="auto"/>
                      <w:sz w:val="20"/>
                      <w:szCs w:val="20"/>
                    </w:rPr>
                  </w:pPr>
                </w:p>
                <w:p w:rsidR="00B02136" w:rsidRPr="002F6ADB" w:rsidRDefault="00B02136" w:rsidP="00841866">
                  <w:pPr>
                    <w:pStyle w:val="Default"/>
                    <w:rPr>
                      <w:color w:val="auto"/>
                      <w:sz w:val="20"/>
                      <w:szCs w:val="20"/>
                    </w:rPr>
                  </w:pPr>
                  <w:r w:rsidRPr="002F6ADB">
                    <w:rPr>
                      <w:i/>
                      <w:iCs/>
                      <w:color w:val="auto"/>
                      <w:sz w:val="20"/>
                      <w:szCs w:val="20"/>
                    </w:rPr>
                    <w:t xml:space="preserve">Ak áno, uveďte, ktorých vplyvov podľa bodu 9 sa </w:t>
                  </w:r>
                  <w:proofErr w:type="spellStart"/>
                  <w:r w:rsidRPr="002F6ADB">
                    <w:rPr>
                      <w:i/>
                      <w:iCs/>
                      <w:color w:val="auto"/>
                      <w:sz w:val="20"/>
                      <w:szCs w:val="20"/>
                    </w:rPr>
                    <w:t>goldplating</w:t>
                  </w:r>
                  <w:proofErr w:type="spellEnd"/>
                  <w:r w:rsidRPr="002F6ADB">
                    <w:rPr>
                      <w:i/>
                      <w:iCs/>
                      <w:color w:val="auto"/>
                      <w:sz w:val="20"/>
                      <w:szCs w:val="20"/>
                    </w:rPr>
                    <w:t xml:space="preserve"> týka: </w:t>
                  </w:r>
                </w:p>
              </w:tc>
            </w:tr>
            <w:tr w:rsidR="00B02136" w:rsidTr="00841866">
              <w:trPr>
                <w:trHeight w:val="296"/>
              </w:trPr>
              <w:tc>
                <w:tcPr>
                  <w:tcW w:w="8643" w:type="dxa"/>
                </w:tcPr>
                <w:p w:rsidR="00B02136" w:rsidRDefault="00B02136" w:rsidP="00841866">
                  <w:pPr>
                    <w:pStyle w:val="Default"/>
                    <w:rPr>
                      <w:rFonts w:ascii="Segoe UI Symbol" w:hAnsi="Segoe UI Symbol" w:cs="Segoe UI Symbol"/>
                      <w:sz w:val="20"/>
                      <w:szCs w:val="20"/>
                    </w:rPr>
                  </w:pPr>
                </w:p>
              </w:tc>
            </w:tr>
          </w:tbl>
          <w:p w:rsidR="00B02136" w:rsidRPr="00B043B4" w:rsidRDefault="00B02136" w:rsidP="00841866">
            <w:pPr>
              <w:jc w:val="both"/>
              <w:rPr>
                <w:rFonts w:ascii="Times New Roman" w:eastAsia="Times New Roman" w:hAnsi="Times New Roman"/>
                <w:i/>
                <w:sz w:val="20"/>
                <w:szCs w:val="20"/>
                <w:lang w:eastAsia="sk-SK"/>
              </w:rPr>
            </w:pPr>
          </w:p>
        </w:tc>
      </w:tr>
      <w:tr w:rsidR="00B02136" w:rsidRPr="00B043B4" w:rsidTr="00841866">
        <w:trPr>
          <w:trHeight w:val="248"/>
        </w:trPr>
        <w:tc>
          <w:tcPr>
            <w:tcW w:w="9180" w:type="dxa"/>
            <w:gridSpan w:val="12"/>
            <w:tcBorders>
              <w:top w:val="nil"/>
              <w:left w:val="single" w:sz="4" w:space="0" w:color="000000"/>
              <w:bottom w:val="single" w:sz="4" w:space="0" w:color="000000"/>
              <w:right w:val="single" w:sz="4" w:space="0" w:color="000000"/>
            </w:tcBorders>
            <w:shd w:val="clear" w:color="auto" w:fill="FFFFFF"/>
          </w:tcPr>
          <w:p w:rsidR="00B02136" w:rsidRPr="00B043B4" w:rsidRDefault="00B02136" w:rsidP="00841866">
            <w:pPr>
              <w:rPr>
                <w:rFonts w:ascii="Times New Roman" w:eastAsia="Times New Roman" w:hAnsi="Times New Roman"/>
                <w:sz w:val="20"/>
                <w:szCs w:val="20"/>
                <w:lang w:eastAsia="sk-SK"/>
              </w:rPr>
            </w:pPr>
          </w:p>
        </w:tc>
      </w:tr>
      <w:tr w:rsidR="00B02136" w:rsidRPr="00B043B4" w:rsidTr="00841866">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Preskúmanie účelnosti</w:t>
            </w:r>
          </w:p>
        </w:tc>
      </w:tr>
      <w:tr w:rsidR="00B02136" w:rsidRPr="00B043B4" w:rsidTr="00841866">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rsidR="00B02136" w:rsidRPr="00B043B4" w:rsidRDefault="00B02136" w:rsidP="00841866">
            <w:pPr>
              <w:rPr>
                <w:rFonts w:ascii="Times New Roman" w:eastAsia="Times New Roman" w:hAnsi="Times New Roman"/>
                <w:i/>
                <w:sz w:val="20"/>
                <w:szCs w:val="20"/>
                <w:lang w:eastAsia="sk-SK"/>
              </w:rPr>
            </w:pPr>
            <w:r>
              <w:rPr>
                <w:rFonts w:ascii="Times New Roman" w:eastAsia="Times New Roman" w:hAnsi="Times New Roman"/>
                <w:sz w:val="20"/>
                <w:szCs w:val="20"/>
                <w:lang w:eastAsia="sk-SK"/>
              </w:rPr>
              <w:t>Kritériom pre preskúmanie účelnosti a účinnosti bude zachovanie súčasného stavu a teda zabezpečenie poskytovania zdravotnej starostlivosti v ambulanciách pohotovostnej služby.</w:t>
            </w:r>
          </w:p>
        </w:tc>
      </w:tr>
      <w:tr w:rsidR="00B02136" w:rsidRPr="002F6ADB" w:rsidTr="00841866">
        <w:tc>
          <w:tcPr>
            <w:tcW w:w="9180" w:type="dxa"/>
            <w:gridSpan w:val="12"/>
            <w:tcBorders>
              <w:top w:val="nil"/>
              <w:left w:val="nil"/>
              <w:bottom w:val="single" w:sz="4" w:space="0" w:color="auto"/>
              <w:right w:val="nil"/>
            </w:tcBorders>
            <w:shd w:val="clear" w:color="auto" w:fill="FFFFFF"/>
          </w:tcPr>
          <w:p w:rsidR="00B02136" w:rsidRPr="002F6ADB" w:rsidRDefault="00B02136" w:rsidP="00841866">
            <w:pPr>
              <w:ind w:left="142" w:hanging="142"/>
              <w:jc w:val="both"/>
              <w:rPr>
                <w:rFonts w:ascii="Times New Roman" w:eastAsia="Times New Roman" w:hAnsi="Times New Roman"/>
                <w:sz w:val="20"/>
                <w:szCs w:val="20"/>
                <w:lang w:eastAsia="sk-SK"/>
              </w:rPr>
            </w:pPr>
            <w:r w:rsidRPr="002F6ADB">
              <w:rPr>
                <w:rFonts w:ascii="Times New Roman" w:eastAsia="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B02136" w:rsidRPr="002F6ADB" w:rsidRDefault="00B02136" w:rsidP="00841866">
            <w:pPr>
              <w:jc w:val="both"/>
              <w:rPr>
                <w:rFonts w:ascii="Times New Roman" w:eastAsia="Times New Roman" w:hAnsi="Times New Roman"/>
                <w:sz w:val="20"/>
                <w:szCs w:val="20"/>
                <w:lang w:eastAsia="sk-SK"/>
              </w:rPr>
            </w:pPr>
            <w:r w:rsidRPr="002F6ADB">
              <w:rPr>
                <w:rFonts w:ascii="Times New Roman" w:eastAsia="Times New Roman" w:hAnsi="Times New Roman"/>
                <w:sz w:val="20"/>
                <w:szCs w:val="20"/>
                <w:lang w:eastAsia="sk-SK"/>
              </w:rPr>
              <w:t>** vyplniť iba v prípade, ak sa záverečné posúdenie vybraných vplyvov uskutočnilo v zmysle bodu 9.1. jednotnej metodiky.</w:t>
            </w:r>
          </w:p>
          <w:p w:rsidR="00B02136" w:rsidRPr="00893E24" w:rsidRDefault="00B02136" w:rsidP="00841866">
            <w:pPr>
              <w:jc w:val="both"/>
              <w:rPr>
                <w:rFonts w:ascii="Times New Roman" w:eastAsia="Times New Roman" w:hAnsi="Times New Roman"/>
                <w:sz w:val="20"/>
                <w:szCs w:val="20"/>
                <w:lang w:eastAsia="sk-SK"/>
              </w:rPr>
            </w:pPr>
            <w:r w:rsidRPr="002F6ADB">
              <w:rPr>
                <w:rFonts w:ascii="Times New Roman" w:eastAsia="Times New Roman" w:hAnsi="Times New Roman"/>
                <w:sz w:val="20"/>
                <w:szCs w:val="20"/>
                <w:lang w:eastAsia="sk-SK"/>
              </w:rPr>
              <w:t>*** posudzovanie sa týka len zmien v I. a II. pilieri univerzálneho systému dôchodkového zabezpečenia s identifikovaným dopadom od 0,1 % HDP (vrátane) na dlhodobom horizonte.</w:t>
            </w:r>
          </w:p>
        </w:tc>
      </w:tr>
      <w:tr w:rsidR="00B02136" w:rsidRPr="00B043B4" w:rsidTr="00841866">
        <w:trPr>
          <w:trHeight w:val="283"/>
        </w:trPr>
        <w:tc>
          <w:tcPr>
            <w:tcW w:w="9180" w:type="dxa"/>
            <w:gridSpan w:val="12"/>
            <w:tcBorders>
              <w:top w:val="single" w:sz="4" w:space="0" w:color="auto"/>
              <w:left w:val="single" w:sz="4" w:space="0" w:color="auto"/>
              <w:bottom w:val="single" w:sz="4" w:space="0" w:color="FFFFFF"/>
              <w:right w:val="single" w:sz="4" w:space="0" w:color="auto"/>
            </w:tcBorders>
            <w:shd w:val="clear" w:color="auto" w:fill="E2E2E2"/>
            <w:vAlign w:val="center"/>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Vybrané vplyvy  materiálu</w:t>
            </w:r>
          </w:p>
        </w:tc>
      </w:tr>
      <w:tr w:rsidR="00B02136" w:rsidRPr="00B043B4" w:rsidTr="00841866">
        <w:tc>
          <w:tcPr>
            <w:tcW w:w="3812" w:type="dxa"/>
            <w:tcBorders>
              <w:top w:val="single" w:sz="4" w:space="0" w:color="auto"/>
              <w:left w:val="single" w:sz="4" w:space="0" w:color="auto"/>
              <w:bottom w:val="nil"/>
              <w:right w:val="single" w:sz="4" w:space="0" w:color="auto"/>
            </w:tcBorders>
            <w:shd w:val="clear" w:color="auto" w:fill="E2E2E2"/>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Vplyvy na rozpočet verejnej správy</w:t>
            </w:r>
          </w:p>
        </w:tc>
        <w:sdt>
          <w:sdtPr>
            <w:rPr>
              <w:rFonts w:ascii="Times New Roman" w:eastAsia="Times New Roman" w:hAnsi="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481296198"/>
            <w14:checkbox>
              <w14:checked w14:val="1"/>
              <w14:checkedState w14:val="2612" w14:font="MS Gothic"/>
              <w14:uncheckedState w14:val="2610" w14:font="MS Gothic"/>
            </w14:checkbox>
          </w:sdtPr>
          <w:sdtEndPr/>
          <w:sdtContent>
            <w:tc>
              <w:tcPr>
                <w:tcW w:w="680" w:type="dxa"/>
                <w:gridSpan w:val="3"/>
                <w:tcBorders>
                  <w:top w:val="single" w:sz="4" w:space="0" w:color="auto"/>
                  <w:left w:val="nil"/>
                  <w:bottom w:val="dotted"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991" w:type="dxa"/>
            <w:tcBorders>
              <w:top w:val="single" w:sz="4" w:space="0" w:color="auto"/>
              <w:left w:val="nil"/>
              <w:bottom w:val="dotted" w:sz="4" w:space="0" w:color="auto"/>
              <w:right w:val="nil"/>
            </w:tcBorders>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B02136" w:rsidRPr="00B043B4" w:rsidRDefault="00B02136" w:rsidP="00841866">
                <w:pPr>
                  <w:ind w:left="-107" w:right="-108"/>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B02136" w:rsidRPr="00B043B4" w:rsidRDefault="00B02136" w:rsidP="00841866">
            <w:pPr>
              <w:ind w:left="3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r w:rsidR="00B02136" w:rsidRPr="00B043B4" w:rsidTr="00841866">
        <w:tc>
          <w:tcPr>
            <w:tcW w:w="3812" w:type="dxa"/>
            <w:tcBorders>
              <w:top w:val="nil"/>
              <w:left w:val="single" w:sz="4" w:space="0" w:color="auto"/>
              <w:bottom w:val="nil"/>
              <w:right w:val="single" w:sz="4" w:space="0" w:color="auto"/>
            </w:tcBorders>
            <w:shd w:val="clear" w:color="auto" w:fill="E2E2E2"/>
          </w:tcPr>
          <w:p w:rsidR="00B02136" w:rsidRDefault="00B02136" w:rsidP="00841866">
            <w:pPr>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w:t>
            </w:r>
            <w:r w:rsidRPr="00A340BB">
              <w:rPr>
                <w:rFonts w:ascii="Times New Roman" w:eastAsia="Times New Roman" w:hAnsi="Times New Roman"/>
                <w:sz w:val="20"/>
                <w:szCs w:val="20"/>
                <w:lang w:eastAsia="sk-SK"/>
              </w:rPr>
              <w:t xml:space="preserve">z toho rozpočtovo zabezpečené vplyvy,     </w:t>
            </w:r>
            <w:r>
              <w:rPr>
                <w:rFonts w:ascii="Times New Roman" w:eastAsia="Times New Roman" w:hAnsi="Times New Roman"/>
                <w:sz w:val="20"/>
                <w:szCs w:val="20"/>
                <w:lang w:eastAsia="sk-SK"/>
              </w:rPr>
              <w:t xml:space="preserve">    </w:t>
            </w:r>
          </w:p>
          <w:p w:rsidR="00B02136" w:rsidRDefault="00B02136" w:rsidP="00841866">
            <w:pPr>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w:t>
            </w:r>
            <w:r w:rsidRPr="00A340BB">
              <w:rPr>
                <w:rFonts w:ascii="Times New Roman" w:eastAsia="Times New Roman" w:hAnsi="Times New Roman"/>
                <w:sz w:val="20"/>
                <w:szCs w:val="20"/>
                <w:lang w:eastAsia="sk-SK"/>
              </w:rPr>
              <w:t xml:space="preserve">v prípade identifikovaného negatívneho </w:t>
            </w:r>
          </w:p>
          <w:p w:rsidR="00B02136" w:rsidRPr="00A340BB" w:rsidRDefault="00B02136" w:rsidP="00841866">
            <w:pPr>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w:t>
            </w:r>
            <w:r w:rsidRPr="00A340BB">
              <w:rPr>
                <w:rFonts w:ascii="Times New Roman" w:eastAsia="Times New Roman" w:hAnsi="Times New Roman"/>
                <w:sz w:val="20"/>
                <w:szCs w:val="20"/>
                <w:lang w:eastAsia="sk-SK"/>
              </w:rPr>
              <w:t>vplyvu</w:t>
            </w:r>
          </w:p>
        </w:tc>
        <w:sdt>
          <w:sdtPr>
            <w:rPr>
              <w:rFonts w:ascii="Times New Roman" w:eastAsia="Times New Roman" w:hAnsi="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B02136" w:rsidRPr="00B043B4" w:rsidRDefault="00B02136" w:rsidP="00841866">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B02136" w:rsidRPr="00B043B4" w:rsidRDefault="00B02136" w:rsidP="00841866">
            <w:pPr>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Áno</w:t>
            </w:r>
          </w:p>
        </w:tc>
        <w:sdt>
          <w:sdtPr>
            <w:rPr>
              <w:rFonts w:ascii="Times New Roman" w:eastAsia="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680" w:type="dxa"/>
                <w:gridSpan w:val="3"/>
                <w:tcBorders>
                  <w:top w:val="dotted" w:sz="4" w:space="0" w:color="auto"/>
                  <w:left w:val="nil"/>
                  <w:bottom w:val="dotted" w:sz="4" w:space="0" w:color="auto"/>
                  <w:right w:val="nil"/>
                </w:tcBorders>
                <w:vAlign w:val="center"/>
              </w:tcPr>
              <w:p w:rsidR="00B02136" w:rsidRPr="00B043B4" w:rsidRDefault="00B02136" w:rsidP="00841866">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991" w:type="dxa"/>
            <w:tcBorders>
              <w:top w:val="dotted" w:sz="4" w:space="0" w:color="auto"/>
              <w:left w:val="nil"/>
              <w:bottom w:val="dotted" w:sz="4" w:space="0" w:color="auto"/>
              <w:right w:val="nil"/>
            </w:tcBorders>
            <w:vAlign w:val="center"/>
          </w:tcPr>
          <w:p w:rsidR="00B02136" w:rsidRPr="00B043B4" w:rsidRDefault="00B02136" w:rsidP="00841866">
            <w:pPr>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Nie</w:t>
            </w:r>
          </w:p>
        </w:tc>
        <w:sdt>
          <w:sdtPr>
            <w:rPr>
              <w:rFonts w:ascii="Times New Roman" w:eastAsia="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B02136" w:rsidRPr="00B043B4" w:rsidRDefault="00B02136" w:rsidP="00841866">
                <w:pPr>
                  <w:ind w:left="-107" w:right="-108"/>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B02136" w:rsidRPr="00B043B4" w:rsidRDefault="00B02136" w:rsidP="00841866">
            <w:pPr>
              <w:ind w:left="34"/>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Čiastočne</w:t>
            </w:r>
          </w:p>
        </w:tc>
      </w:tr>
      <w:tr w:rsidR="00B02136" w:rsidRPr="00B043B4" w:rsidTr="00841866">
        <w:tc>
          <w:tcPr>
            <w:tcW w:w="3812" w:type="dxa"/>
            <w:tcBorders>
              <w:top w:val="nil"/>
              <w:left w:val="single" w:sz="4" w:space="0" w:color="auto"/>
              <w:bottom w:val="nil"/>
              <w:right w:val="single" w:sz="4" w:space="0" w:color="auto"/>
            </w:tcBorders>
            <w:shd w:val="clear" w:color="auto" w:fill="E2E2E2"/>
          </w:tcPr>
          <w:p w:rsidR="00B02136" w:rsidRPr="003145AE" w:rsidRDefault="00B02136" w:rsidP="00841866">
            <w:pPr>
              <w:rPr>
                <w:rFonts w:ascii="Times New Roman" w:eastAsia="Times New Roman" w:hAnsi="Times New Roman"/>
                <w:b/>
                <w:sz w:val="20"/>
                <w:szCs w:val="20"/>
                <w:lang w:eastAsia="sk-SK"/>
              </w:rPr>
            </w:pPr>
            <w:r>
              <w:rPr>
                <w:rFonts w:ascii="Times New Roman" w:eastAsia="Times New Roman" w:hAnsi="Times New Roman"/>
                <w:b/>
                <w:sz w:val="20"/>
                <w:szCs w:val="20"/>
                <w:lang w:eastAsia="sk-SK"/>
              </w:rPr>
              <w:t>v tom vplyvy na rozpočty obcí a vyšších územných celkov</w:t>
            </w:r>
          </w:p>
        </w:tc>
        <w:sdt>
          <w:sdtPr>
            <w:rPr>
              <w:rFonts w:ascii="Times New Roman" w:eastAsia="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680" w:type="dxa"/>
                <w:gridSpan w:val="3"/>
                <w:tcBorders>
                  <w:top w:val="dotted" w:sz="4" w:space="0" w:color="auto"/>
                  <w:left w:val="nil"/>
                  <w:bottom w:val="dotted"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991" w:type="dxa"/>
            <w:tcBorders>
              <w:top w:val="dotted" w:sz="4" w:space="0" w:color="auto"/>
              <w:left w:val="nil"/>
              <w:bottom w:val="dotted" w:sz="4" w:space="0" w:color="auto"/>
              <w:right w:val="nil"/>
            </w:tcBorders>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B02136" w:rsidRPr="00B043B4" w:rsidRDefault="00B02136" w:rsidP="00841866">
                <w:pPr>
                  <w:ind w:left="-107" w:right="-108"/>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B02136" w:rsidRPr="00B043B4" w:rsidRDefault="00B02136" w:rsidP="00841866">
            <w:pPr>
              <w:ind w:left="3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r w:rsidR="00B02136" w:rsidRPr="00B043B4" w:rsidTr="00841866">
        <w:tc>
          <w:tcPr>
            <w:tcW w:w="3812" w:type="dxa"/>
            <w:tcBorders>
              <w:top w:val="nil"/>
              <w:left w:val="single" w:sz="4" w:space="0" w:color="auto"/>
              <w:bottom w:val="single" w:sz="4" w:space="0" w:color="auto"/>
              <w:right w:val="single" w:sz="4" w:space="0" w:color="auto"/>
            </w:tcBorders>
            <w:shd w:val="clear" w:color="auto" w:fill="E2E2E2"/>
          </w:tcPr>
          <w:p w:rsidR="00B02136" w:rsidRDefault="00B02136" w:rsidP="00841866">
            <w:pPr>
              <w:ind w:left="171"/>
              <w:rPr>
                <w:rFonts w:ascii="Times New Roman" w:eastAsia="Times New Roman" w:hAnsi="Times New Roman"/>
                <w:sz w:val="20"/>
                <w:szCs w:val="20"/>
                <w:lang w:eastAsia="sk-SK"/>
              </w:rPr>
            </w:pPr>
            <w:r>
              <w:rPr>
                <w:rFonts w:ascii="Times New Roman" w:eastAsia="Times New Roman" w:hAnsi="Times New Roman"/>
                <w:sz w:val="20"/>
                <w:szCs w:val="20"/>
                <w:lang w:eastAsia="sk-SK"/>
              </w:rPr>
              <w:t>z toho rozpočtovo zabezpečené vplyvy,</w:t>
            </w:r>
          </w:p>
          <w:p w:rsidR="00B02136" w:rsidRPr="003145AE" w:rsidRDefault="00B02136" w:rsidP="00841866">
            <w:pPr>
              <w:ind w:left="171"/>
              <w:rPr>
                <w:rFonts w:ascii="Times New Roman" w:eastAsia="Times New Roman" w:hAnsi="Times New Roman"/>
                <w:sz w:val="20"/>
                <w:szCs w:val="20"/>
                <w:lang w:eastAsia="sk-SK"/>
              </w:rPr>
            </w:pPr>
            <w:r>
              <w:rPr>
                <w:rFonts w:ascii="Times New Roman" w:eastAsia="Times New Roman" w:hAnsi="Times New Roman"/>
                <w:sz w:val="20"/>
                <w:szCs w:val="20"/>
                <w:lang w:eastAsia="sk-SK"/>
              </w:rPr>
              <w:t>v prípade identifikovaného negatívneho vplyvu</w:t>
            </w:r>
          </w:p>
        </w:tc>
        <w:sdt>
          <w:sdtPr>
            <w:rPr>
              <w:rFonts w:ascii="Times New Roman" w:eastAsia="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B02136" w:rsidRPr="00B043B4" w:rsidRDefault="00B02136" w:rsidP="00841866">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B02136" w:rsidRPr="00B043B4" w:rsidRDefault="00B02136" w:rsidP="00841866">
            <w:pPr>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Áno</w:t>
            </w:r>
          </w:p>
        </w:tc>
        <w:sdt>
          <w:sdtPr>
            <w:rPr>
              <w:rFonts w:ascii="Times New Roman" w:eastAsia="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680" w:type="dxa"/>
                <w:gridSpan w:val="3"/>
                <w:tcBorders>
                  <w:top w:val="dotted" w:sz="4" w:space="0" w:color="auto"/>
                  <w:left w:val="nil"/>
                  <w:bottom w:val="single" w:sz="4" w:space="0" w:color="auto"/>
                  <w:right w:val="nil"/>
                </w:tcBorders>
                <w:vAlign w:val="center"/>
              </w:tcPr>
              <w:p w:rsidR="00B02136" w:rsidRPr="00B043B4" w:rsidRDefault="00B02136" w:rsidP="00841866">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991" w:type="dxa"/>
            <w:tcBorders>
              <w:top w:val="dotted" w:sz="4" w:space="0" w:color="auto"/>
              <w:left w:val="nil"/>
              <w:bottom w:val="single" w:sz="4" w:space="0" w:color="auto"/>
              <w:right w:val="nil"/>
            </w:tcBorders>
            <w:vAlign w:val="center"/>
          </w:tcPr>
          <w:p w:rsidR="00B02136" w:rsidRPr="00B043B4" w:rsidRDefault="00B02136" w:rsidP="00841866">
            <w:pPr>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Nie</w:t>
            </w:r>
          </w:p>
        </w:tc>
        <w:sdt>
          <w:sdtPr>
            <w:rPr>
              <w:rFonts w:ascii="Times New Roman" w:eastAsia="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B02136" w:rsidRPr="00B043B4" w:rsidRDefault="00B02136" w:rsidP="00841866">
                <w:pPr>
                  <w:ind w:left="-107" w:right="-108"/>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B02136" w:rsidRPr="00B043B4" w:rsidRDefault="00B02136" w:rsidP="00841866">
            <w:pPr>
              <w:ind w:left="34"/>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Čiastočne</w:t>
            </w:r>
          </w:p>
        </w:tc>
      </w:tr>
      <w:tr w:rsidR="00B02136" w:rsidRPr="00B043B4" w:rsidTr="00841866">
        <w:tc>
          <w:tcPr>
            <w:tcW w:w="3812" w:type="dxa"/>
            <w:tcBorders>
              <w:top w:val="single" w:sz="4" w:space="0" w:color="auto"/>
              <w:left w:val="single" w:sz="4" w:space="0" w:color="auto"/>
              <w:bottom w:val="single" w:sz="4" w:space="0" w:color="auto"/>
              <w:right w:val="single" w:sz="4" w:space="0" w:color="auto"/>
            </w:tcBorders>
            <w:shd w:val="clear" w:color="auto" w:fill="E2E2E2"/>
          </w:tcPr>
          <w:p w:rsidR="00B02136" w:rsidRPr="002F6ADB" w:rsidRDefault="00B02136" w:rsidP="00841866">
            <w:pPr>
              <w:ind w:left="171"/>
              <w:rPr>
                <w:rFonts w:ascii="Times New Roman" w:eastAsia="Times New Roman" w:hAnsi="Times New Roman"/>
                <w:sz w:val="20"/>
                <w:szCs w:val="20"/>
                <w:lang w:eastAsia="sk-SK"/>
              </w:rPr>
            </w:pPr>
            <w:r w:rsidRPr="002F6ADB">
              <w:rPr>
                <w:rFonts w:ascii="Times New Roman" w:eastAsia="Times New Roman" w:hAnsi="Times New Roman"/>
                <w:sz w:val="20"/>
                <w:szCs w:val="20"/>
                <w:lang w:eastAsia="sk-SK"/>
              </w:rPr>
              <w:t>Vplyv na dlhodobú udržateľnosť verejných financií v prípade vybraných opatrení ***</w:t>
            </w:r>
          </w:p>
        </w:tc>
        <w:sdt>
          <w:sdtPr>
            <w:rPr>
              <w:rFonts w:ascii="Times New Roman" w:eastAsia="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B02136" w:rsidRPr="002F6ADB" w:rsidRDefault="00B02136" w:rsidP="00841866">
                <w:pPr>
                  <w:jc w:val="center"/>
                  <w:rPr>
                    <w:rFonts w:ascii="Times New Roman" w:eastAsia="Times New Roman" w:hAnsi="Times New Roman"/>
                    <w:sz w:val="20"/>
                    <w:szCs w:val="20"/>
                    <w:lang w:eastAsia="sk-SK"/>
                  </w:rPr>
                </w:pPr>
                <w:r w:rsidRPr="002F6ADB">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B02136" w:rsidRPr="002F6ADB" w:rsidRDefault="00B02136" w:rsidP="00841866">
            <w:pPr>
              <w:rPr>
                <w:rFonts w:ascii="Times New Roman" w:eastAsia="Times New Roman" w:hAnsi="Times New Roman"/>
                <w:sz w:val="20"/>
                <w:szCs w:val="20"/>
                <w:lang w:eastAsia="sk-SK"/>
              </w:rPr>
            </w:pPr>
            <w:r w:rsidRPr="002F6ADB">
              <w:rPr>
                <w:rFonts w:ascii="Times New Roman" w:eastAsia="Times New Roman" w:hAnsi="Times New Roman"/>
                <w:sz w:val="20"/>
                <w:szCs w:val="20"/>
                <w:lang w:eastAsia="sk-SK"/>
              </w:rPr>
              <w:t>Áno</w:t>
            </w:r>
          </w:p>
        </w:tc>
        <w:tc>
          <w:tcPr>
            <w:tcW w:w="680" w:type="dxa"/>
            <w:gridSpan w:val="3"/>
            <w:tcBorders>
              <w:top w:val="single" w:sz="4" w:space="0" w:color="auto"/>
              <w:left w:val="nil"/>
              <w:bottom w:val="single" w:sz="4" w:space="0" w:color="auto"/>
              <w:right w:val="nil"/>
            </w:tcBorders>
            <w:vAlign w:val="center"/>
          </w:tcPr>
          <w:p w:rsidR="00B02136" w:rsidRPr="002F6ADB" w:rsidRDefault="00B02136" w:rsidP="00841866">
            <w:pPr>
              <w:jc w:val="center"/>
              <w:rPr>
                <w:rFonts w:ascii="Times New Roman" w:eastAsia="Times New Roman" w:hAnsi="Times New Roman"/>
                <w:sz w:val="20"/>
                <w:szCs w:val="20"/>
                <w:lang w:eastAsia="sk-SK"/>
              </w:rPr>
            </w:pPr>
          </w:p>
        </w:tc>
        <w:tc>
          <w:tcPr>
            <w:tcW w:w="991" w:type="dxa"/>
            <w:tcBorders>
              <w:top w:val="single" w:sz="4" w:space="0" w:color="auto"/>
              <w:left w:val="nil"/>
              <w:bottom w:val="single" w:sz="4" w:space="0" w:color="auto"/>
              <w:right w:val="nil"/>
            </w:tcBorders>
            <w:vAlign w:val="center"/>
          </w:tcPr>
          <w:p w:rsidR="00B02136" w:rsidRPr="002F6ADB" w:rsidRDefault="00B02136" w:rsidP="00841866">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B02136" w:rsidRPr="002F6ADB" w:rsidRDefault="00B02136" w:rsidP="00841866">
                <w:pPr>
                  <w:ind w:left="-107" w:right="-108"/>
                  <w:jc w:val="center"/>
                  <w:rPr>
                    <w:rFonts w:ascii="Times New Roman" w:eastAsia="Times New Roman" w:hAnsi="Times New Roman"/>
                    <w:sz w:val="20"/>
                    <w:szCs w:val="20"/>
                    <w:lang w:eastAsia="sk-SK"/>
                  </w:rPr>
                </w:pPr>
                <w:r w:rsidRPr="002F6ADB">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B02136" w:rsidRPr="002F6ADB" w:rsidRDefault="00B02136" w:rsidP="00841866">
            <w:pPr>
              <w:ind w:left="34"/>
              <w:rPr>
                <w:rFonts w:ascii="Times New Roman" w:eastAsia="Times New Roman" w:hAnsi="Times New Roman"/>
                <w:sz w:val="20"/>
                <w:szCs w:val="20"/>
                <w:lang w:eastAsia="sk-SK"/>
              </w:rPr>
            </w:pPr>
            <w:r w:rsidRPr="002F6ADB">
              <w:rPr>
                <w:rFonts w:ascii="Times New Roman" w:eastAsia="Times New Roman" w:hAnsi="Times New Roman"/>
                <w:sz w:val="20"/>
                <w:szCs w:val="20"/>
                <w:lang w:eastAsia="sk-SK"/>
              </w:rPr>
              <w:t>Nie</w:t>
            </w:r>
          </w:p>
        </w:tc>
      </w:tr>
      <w:tr w:rsidR="00B02136" w:rsidRPr="00B043B4" w:rsidTr="00841866">
        <w:tc>
          <w:tcPr>
            <w:tcW w:w="3812" w:type="dxa"/>
            <w:tcBorders>
              <w:top w:val="single" w:sz="4" w:space="0" w:color="auto"/>
              <w:left w:val="single" w:sz="4" w:space="0" w:color="auto"/>
              <w:bottom w:val="nil"/>
              <w:right w:val="single" w:sz="4" w:space="0" w:color="auto"/>
            </w:tcBorders>
            <w:shd w:val="clear" w:color="auto" w:fill="E2E2E2"/>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Vplyvy na podnikateľské prostredie</w:t>
            </w:r>
          </w:p>
        </w:tc>
        <w:sdt>
          <w:sdtPr>
            <w:rPr>
              <w:rFonts w:ascii="Times New Roman" w:eastAsia="Times New Roman" w:hAnsi="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B02136" w:rsidRPr="00B043B4" w:rsidRDefault="00B02136" w:rsidP="00841866">
            <w:pPr>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2038465019"/>
            <w14:checkbox>
              <w14:checked w14:val="1"/>
              <w14:checkedState w14:val="2612" w14:font="MS Gothic"/>
              <w14:uncheckedState w14:val="2610" w14:font="MS Gothic"/>
            </w14:checkbox>
          </w:sdtPr>
          <w:sdtEndPr/>
          <w:sdtContent>
            <w:tc>
              <w:tcPr>
                <w:tcW w:w="680" w:type="dxa"/>
                <w:gridSpan w:val="3"/>
                <w:tcBorders>
                  <w:top w:val="single" w:sz="4" w:space="0" w:color="auto"/>
                  <w:left w:val="nil"/>
                  <w:bottom w:val="dotted" w:sz="4" w:space="0" w:color="auto"/>
                  <w:right w:val="nil"/>
                </w:tcBorders>
                <w:vAlign w:val="center"/>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991" w:type="dxa"/>
            <w:tcBorders>
              <w:top w:val="single" w:sz="4" w:space="0" w:color="auto"/>
              <w:left w:val="nil"/>
              <w:bottom w:val="dotted" w:sz="4" w:space="0" w:color="auto"/>
              <w:right w:val="nil"/>
            </w:tcBorders>
            <w:vAlign w:val="center"/>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B02136" w:rsidRPr="00B043B4" w:rsidRDefault="00B02136" w:rsidP="00841866">
            <w:pPr>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r w:rsidR="00B02136" w:rsidRPr="00B043B4" w:rsidTr="00841866">
        <w:tc>
          <w:tcPr>
            <w:tcW w:w="3812" w:type="dxa"/>
            <w:tcBorders>
              <w:top w:val="nil"/>
              <w:left w:val="single" w:sz="4" w:space="0" w:color="000000"/>
              <w:bottom w:val="nil"/>
              <w:right w:val="single" w:sz="4" w:space="0" w:color="000000"/>
            </w:tcBorders>
            <w:shd w:val="clear" w:color="auto" w:fill="E2E2E2"/>
          </w:tcPr>
          <w:p w:rsidR="00B02136" w:rsidRPr="00B043B4" w:rsidRDefault="00B02136" w:rsidP="00841866">
            <w:pPr>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 xml:space="preserve"> </w:t>
            </w:r>
            <w:r>
              <w:rPr>
                <w:rFonts w:ascii="Times New Roman" w:eastAsia="Times New Roman" w:hAnsi="Times New Roman"/>
                <w:sz w:val="20"/>
                <w:szCs w:val="20"/>
                <w:lang w:eastAsia="sk-SK"/>
              </w:rPr>
              <w:t xml:space="preserve">   </w:t>
            </w:r>
            <w:r w:rsidRPr="00B043B4">
              <w:rPr>
                <w:rFonts w:ascii="Times New Roman" w:eastAsia="Times New Roman" w:hAnsi="Times New Roman"/>
                <w:sz w:val="20"/>
                <w:szCs w:val="20"/>
                <w:lang w:eastAsia="sk-SK"/>
              </w:rPr>
              <w:t>z toho vplyvy na MSP</w:t>
            </w:r>
          </w:p>
          <w:p w:rsidR="00B02136" w:rsidRPr="00B043B4" w:rsidRDefault="00B02136" w:rsidP="00841866">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B02136" w:rsidRPr="00B043B4" w:rsidRDefault="00B02136" w:rsidP="00841866">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B02136" w:rsidRPr="00B043B4" w:rsidRDefault="00B02136" w:rsidP="00841866">
            <w:pPr>
              <w:ind w:right="-108"/>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Pozitívne</w:t>
            </w:r>
          </w:p>
        </w:tc>
        <w:sdt>
          <w:sdtPr>
            <w:rPr>
              <w:rFonts w:ascii="Times New Roman" w:eastAsia="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680" w:type="dxa"/>
                <w:gridSpan w:val="3"/>
                <w:tcBorders>
                  <w:top w:val="dotted" w:sz="4" w:space="0" w:color="auto"/>
                  <w:left w:val="nil"/>
                  <w:bottom w:val="dotted" w:sz="4" w:space="0" w:color="auto"/>
                  <w:right w:val="nil"/>
                </w:tcBorders>
                <w:vAlign w:val="center"/>
              </w:tcPr>
              <w:p w:rsidR="00B02136" w:rsidRPr="00B043B4" w:rsidRDefault="00B02136" w:rsidP="00841866">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991" w:type="dxa"/>
            <w:tcBorders>
              <w:top w:val="dotted" w:sz="4" w:space="0" w:color="auto"/>
              <w:left w:val="nil"/>
              <w:bottom w:val="dotted" w:sz="4" w:space="0" w:color="auto"/>
              <w:right w:val="nil"/>
            </w:tcBorders>
            <w:vAlign w:val="center"/>
          </w:tcPr>
          <w:p w:rsidR="00B02136" w:rsidRPr="00B043B4" w:rsidRDefault="00B02136" w:rsidP="00841866">
            <w:pPr>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Žiadne</w:t>
            </w:r>
          </w:p>
        </w:tc>
        <w:sdt>
          <w:sdtPr>
            <w:rPr>
              <w:rFonts w:ascii="Times New Roman" w:eastAsia="Times New Roman" w:hAnsi="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B02136" w:rsidRPr="00B043B4" w:rsidRDefault="00B02136" w:rsidP="00841866">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B02136" w:rsidRPr="00B043B4" w:rsidRDefault="00B02136" w:rsidP="00841866">
            <w:pPr>
              <w:ind w:left="54"/>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Negatívne</w:t>
            </w:r>
          </w:p>
        </w:tc>
      </w:tr>
      <w:tr w:rsidR="00B02136" w:rsidRPr="00B043B4" w:rsidTr="00841866">
        <w:tc>
          <w:tcPr>
            <w:tcW w:w="3812" w:type="dxa"/>
            <w:tcBorders>
              <w:top w:val="nil"/>
              <w:left w:val="single" w:sz="4" w:space="0" w:color="auto"/>
              <w:bottom w:val="single" w:sz="4" w:space="0" w:color="auto"/>
              <w:right w:val="single" w:sz="4" w:space="0" w:color="auto"/>
            </w:tcBorders>
            <w:shd w:val="clear" w:color="auto" w:fill="E2E2E2"/>
          </w:tcPr>
          <w:p w:rsidR="00B02136" w:rsidRDefault="00B02136" w:rsidP="00841866">
            <w:pPr>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w:t>
            </w:r>
            <w:r w:rsidRPr="00B043B4">
              <w:rPr>
                <w:rFonts w:ascii="Times New Roman" w:eastAsia="Times New Roman" w:hAnsi="Times New Roman"/>
                <w:sz w:val="20"/>
                <w:szCs w:val="20"/>
                <w:lang w:eastAsia="sk-SK"/>
              </w:rPr>
              <w:t xml:space="preserve">Mechanizmus znižovania byrokracie </w:t>
            </w:r>
            <w:r>
              <w:rPr>
                <w:rFonts w:ascii="Times New Roman" w:eastAsia="Times New Roman" w:hAnsi="Times New Roman"/>
                <w:sz w:val="20"/>
                <w:szCs w:val="20"/>
                <w:lang w:eastAsia="sk-SK"/>
              </w:rPr>
              <w:t xml:space="preserve">   </w:t>
            </w:r>
          </w:p>
          <w:p w:rsidR="00B02136" w:rsidRPr="00B043B4" w:rsidRDefault="00B02136" w:rsidP="00841866">
            <w:pPr>
              <w:rPr>
                <w:rFonts w:ascii="Times New Roman" w:eastAsia="Times New Roman" w:hAnsi="Times New Roman"/>
                <w:b/>
                <w:sz w:val="20"/>
                <w:szCs w:val="20"/>
                <w:lang w:eastAsia="sk-SK"/>
              </w:rPr>
            </w:pPr>
            <w:r>
              <w:rPr>
                <w:rFonts w:ascii="Times New Roman" w:eastAsia="Times New Roman" w:hAnsi="Times New Roman"/>
                <w:sz w:val="20"/>
                <w:szCs w:val="20"/>
                <w:lang w:eastAsia="sk-SK"/>
              </w:rPr>
              <w:t xml:space="preserve">    </w:t>
            </w:r>
            <w:r w:rsidRPr="00B043B4">
              <w:rPr>
                <w:rFonts w:ascii="Times New Roman" w:eastAsia="Times New Roman" w:hAnsi="Times New Roman"/>
                <w:sz w:val="20"/>
                <w:szCs w:val="20"/>
                <w:lang w:eastAsia="sk-SK"/>
              </w:rPr>
              <w:t>a nákladov sa uplatňuje:</w:t>
            </w:r>
          </w:p>
        </w:tc>
        <w:sdt>
          <w:sdtPr>
            <w:rPr>
              <w:rFonts w:ascii="Times New Roman" w:eastAsia="Times New Roman" w:hAnsi="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B02136" w:rsidRPr="00B043B4" w:rsidRDefault="00B02136" w:rsidP="00841866">
            <w:pPr>
              <w:ind w:right="-108"/>
              <w:rPr>
                <w:rFonts w:ascii="Times New Roman" w:eastAsia="Times New Roman" w:hAnsi="Times New Roman"/>
                <w:b/>
                <w:sz w:val="20"/>
                <w:szCs w:val="20"/>
                <w:lang w:eastAsia="sk-SK"/>
              </w:rPr>
            </w:pPr>
            <w:r w:rsidRPr="00B043B4">
              <w:rPr>
                <w:rFonts w:ascii="Times New Roman" w:eastAsia="Times New Roman" w:hAnsi="Times New Roman"/>
                <w:sz w:val="20"/>
                <w:szCs w:val="20"/>
                <w:lang w:eastAsia="sk-SK"/>
              </w:rPr>
              <w:t>Áno</w:t>
            </w:r>
          </w:p>
        </w:tc>
        <w:tc>
          <w:tcPr>
            <w:tcW w:w="396" w:type="dxa"/>
            <w:gridSpan w:val="2"/>
            <w:tcBorders>
              <w:top w:val="dotted" w:sz="4" w:space="0" w:color="auto"/>
              <w:left w:val="nil"/>
              <w:bottom w:val="single" w:sz="4" w:space="0" w:color="auto"/>
              <w:right w:val="nil"/>
            </w:tcBorders>
            <w:vAlign w:val="center"/>
          </w:tcPr>
          <w:p w:rsidR="00B02136" w:rsidRPr="00B043B4" w:rsidRDefault="00B02136" w:rsidP="00841866">
            <w:pPr>
              <w:jc w:val="center"/>
              <w:rPr>
                <w:rFonts w:ascii="Times New Roman" w:eastAsia="Times New Roman" w:hAnsi="Times New Roman"/>
                <w:b/>
                <w:sz w:val="20"/>
                <w:szCs w:val="20"/>
                <w:lang w:eastAsia="sk-SK"/>
              </w:rPr>
            </w:pPr>
          </w:p>
        </w:tc>
        <w:tc>
          <w:tcPr>
            <w:tcW w:w="991" w:type="dxa"/>
            <w:tcBorders>
              <w:top w:val="dotted" w:sz="4" w:space="0" w:color="auto"/>
              <w:left w:val="nil"/>
              <w:bottom w:val="single" w:sz="4" w:space="0" w:color="auto"/>
              <w:right w:val="nil"/>
            </w:tcBorders>
            <w:vAlign w:val="center"/>
          </w:tcPr>
          <w:p w:rsidR="00B02136" w:rsidRPr="00B043B4" w:rsidRDefault="00B02136" w:rsidP="00841866">
            <w:pPr>
              <w:jc w:val="center"/>
              <w:rPr>
                <w:rFonts w:ascii="Times New Roman" w:eastAsia="Times New Roman" w:hAnsi="Times New Roman"/>
                <w:b/>
                <w:sz w:val="20"/>
                <w:szCs w:val="20"/>
                <w:lang w:eastAsia="sk-SK"/>
              </w:rPr>
            </w:pPr>
          </w:p>
        </w:tc>
        <w:sdt>
          <w:sdtPr>
            <w:rPr>
              <w:rFonts w:ascii="Times New Roman" w:eastAsia="Times New Roman" w:hAnsi="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B02136" w:rsidRPr="00B043B4" w:rsidRDefault="00B02136" w:rsidP="00841866">
            <w:pPr>
              <w:ind w:left="54"/>
              <w:rPr>
                <w:rFonts w:ascii="Times New Roman" w:eastAsia="Times New Roman" w:hAnsi="Times New Roman"/>
                <w:b/>
                <w:sz w:val="20"/>
                <w:szCs w:val="20"/>
                <w:lang w:eastAsia="sk-SK"/>
              </w:rPr>
            </w:pPr>
            <w:r w:rsidRPr="00B043B4">
              <w:rPr>
                <w:rFonts w:ascii="Times New Roman" w:eastAsia="Times New Roman" w:hAnsi="Times New Roman"/>
                <w:sz w:val="20"/>
                <w:szCs w:val="20"/>
                <w:lang w:eastAsia="sk-SK"/>
              </w:rPr>
              <w:t>Nie</w:t>
            </w:r>
          </w:p>
        </w:tc>
      </w:tr>
      <w:tr w:rsidR="00B02136" w:rsidRPr="00B043B4" w:rsidTr="00841866">
        <w:tc>
          <w:tcPr>
            <w:tcW w:w="3812" w:type="dxa"/>
            <w:tcBorders>
              <w:top w:val="single" w:sz="4" w:space="0" w:color="000000"/>
              <w:left w:val="single" w:sz="4" w:space="0" w:color="auto"/>
              <w:bottom w:val="single" w:sz="4" w:space="0" w:color="auto"/>
              <w:right w:val="single" w:sz="4" w:space="0" w:color="auto"/>
            </w:tcBorders>
            <w:shd w:val="clear" w:color="auto" w:fill="E2E2E2"/>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Sociálne vplyvy</w:t>
            </w:r>
          </w:p>
        </w:tc>
        <w:sdt>
          <w:sdtPr>
            <w:rPr>
              <w:rFonts w:ascii="Times New Roman" w:eastAsia="Times New Roman" w:hAnsi="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B02136" w:rsidRPr="00B043B4" w:rsidRDefault="00B02136" w:rsidP="00841866">
            <w:pPr>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872293991"/>
            <w14:checkbox>
              <w14:checked w14:val="0"/>
              <w14:checkedState w14:val="2612" w14:font="MS Gothic"/>
              <w14:uncheckedState w14:val="2610" w14:font="MS Gothic"/>
            </w14:checkbox>
          </w:sdtPr>
          <w:sdtEndPr/>
          <w:sdtContent>
            <w:tc>
              <w:tcPr>
                <w:tcW w:w="680" w:type="dxa"/>
                <w:gridSpan w:val="3"/>
                <w:tcBorders>
                  <w:top w:val="single" w:sz="4" w:space="0" w:color="auto"/>
                  <w:left w:val="nil"/>
                  <w:bottom w:val="single"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991" w:type="dxa"/>
            <w:tcBorders>
              <w:top w:val="single" w:sz="4" w:space="0" w:color="auto"/>
              <w:left w:val="nil"/>
              <w:bottom w:val="single" w:sz="4" w:space="0" w:color="auto"/>
              <w:right w:val="nil"/>
            </w:tcBorders>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B02136" w:rsidRPr="00B043B4" w:rsidRDefault="00B02136" w:rsidP="00841866">
            <w:pPr>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r w:rsidR="00B02136" w:rsidRPr="00B043B4" w:rsidTr="00841866">
        <w:tc>
          <w:tcPr>
            <w:tcW w:w="3812" w:type="dxa"/>
            <w:tcBorders>
              <w:top w:val="single" w:sz="4" w:space="0" w:color="auto"/>
              <w:left w:val="single" w:sz="4" w:space="0" w:color="auto"/>
              <w:bottom w:val="single" w:sz="4" w:space="0" w:color="auto"/>
              <w:right w:val="single" w:sz="4" w:space="0" w:color="auto"/>
            </w:tcBorders>
            <w:shd w:val="clear" w:color="auto" w:fill="E2E2E2"/>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Vplyvy na životné prostredie</w:t>
            </w:r>
          </w:p>
        </w:tc>
        <w:sdt>
          <w:sdtPr>
            <w:rPr>
              <w:rFonts w:ascii="Times New Roman" w:eastAsia="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B02136" w:rsidRPr="00B043B4" w:rsidRDefault="00B02136" w:rsidP="00841866">
            <w:pPr>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680" w:type="dxa"/>
                <w:gridSpan w:val="3"/>
                <w:tcBorders>
                  <w:top w:val="single" w:sz="4" w:space="0" w:color="auto"/>
                  <w:left w:val="nil"/>
                  <w:bottom w:val="single"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991" w:type="dxa"/>
            <w:tcBorders>
              <w:top w:val="single" w:sz="4" w:space="0" w:color="auto"/>
              <w:left w:val="nil"/>
              <w:bottom w:val="single" w:sz="4" w:space="0" w:color="auto"/>
              <w:right w:val="nil"/>
            </w:tcBorders>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B02136" w:rsidRPr="00B043B4" w:rsidRDefault="00B02136" w:rsidP="00841866">
            <w:pPr>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r w:rsidR="00B02136" w:rsidRPr="00B043B4" w:rsidTr="00841866">
        <w:tc>
          <w:tcPr>
            <w:tcW w:w="3812" w:type="dxa"/>
            <w:tcBorders>
              <w:top w:val="single" w:sz="4" w:space="0" w:color="auto"/>
              <w:left w:val="single" w:sz="4" w:space="0" w:color="auto"/>
              <w:bottom w:val="single" w:sz="4" w:space="0" w:color="auto"/>
              <w:right w:val="single" w:sz="4" w:space="0" w:color="auto"/>
            </w:tcBorders>
            <w:shd w:val="clear" w:color="auto" w:fill="E2E2E2"/>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Vplyvy na informatizáciu</w:t>
            </w:r>
            <w:r>
              <w:rPr>
                <w:rFonts w:ascii="Times New Roman" w:eastAsia="Times New Roman" w:hAnsi="Times New Roman"/>
                <w:b/>
                <w:sz w:val="20"/>
                <w:szCs w:val="20"/>
                <w:lang w:eastAsia="sk-SK"/>
              </w:rPr>
              <w:t xml:space="preserve"> spoločnosti</w:t>
            </w:r>
          </w:p>
        </w:tc>
        <w:sdt>
          <w:sdtPr>
            <w:rPr>
              <w:rFonts w:ascii="Times New Roman" w:eastAsia="Times New Roman" w:hAnsi="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B02136" w:rsidRPr="00B043B4" w:rsidRDefault="00B02136" w:rsidP="00841866">
            <w:pPr>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69603435"/>
            <w14:checkbox>
              <w14:checked w14:val="1"/>
              <w14:checkedState w14:val="2612" w14:font="MS Gothic"/>
              <w14:uncheckedState w14:val="2610" w14:font="MS Gothic"/>
            </w14:checkbox>
          </w:sdtPr>
          <w:sdtEndPr/>
          <w:sdtContent>
            <w:tc>
              <w:tcPr>
                <w:tcW w:w="680" w:type="dxa"/>
                <w:gridSpan w:val="3"/>
                <w:tcBorders>
                  <w:top w:val="single" w:sz="4" w:space="0" w:color="auto"/>
                  <w:left w:val="nil"/>
                  <w:bottom w:val="single"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991" w:type="dxa"/>
            <w:tcBorders>
              <w:top w:val="single" w:sz="4" w:space="0" w:color="auto"/>
              <w:left w:val="nil"/>
              <w:bottom w:val="single" w:sz="4" w:space="0" w:color="auto"/>
              <w:right w:val="nil"/>
            </w:tcBorders>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B02136" w:rsidRPr="00B043B4" w:rsidRDefault="00B02136" w:rsidP="00841866">
            <w:pPr>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02136" w:rsidRPr="00B043B4" w:rsidTr="00841866">
        <w:tc>
          <w:tcPr>
            <w:tcW w:w="3812" w:type="dxa"/>
            <w:tcBorders>
              <w:top w:val="single" w:sz="4" w:space="0" w:color="auto"/>
              <w:left w:val="single" w:sz="4" w:space="0" w:color="auto"/>
              <w:bottom w:val="nil"/>
              <w:right w:val="single" w:sz="4" w:space="0" w:color="auto"/>
            </w:tcBorders>
            <w:shd w:val="clear" w:color="auto" w:fill="E2E2E2"/>
          </w:tcPr>
          <w:p w:rsidR="00B02136" w:rsidRPr="00B043B4" w:rsidRDefault="00B02136" w:rsidP="00841866">
            <w:pPr>
              <w:spacing w:after="0" w:line="240" w:lineRule="auto"/>
              <w:rPr>
                <w:rFonts w:ascii="Times New Roman" w:eastAsia="Times New Roman" w:hAnsi="Times New Roman"/>
                <w:b/>
                <w:sz w:val="20"/>
                <w:szCs w:val="20"/>
                <w:lang w:eastAsia="sk-SK"/>
              </w:rPr>
            </w:pPr>
            <w:r w:rsidRPr="00B043B4">
              <w:rPr>
                <w:rFonts w:ascii="Times New Roman" w:hAnsi="Times New Roman"/>
                <w:b/>
                <w:sz w:val="20"/>
                <w:szCs w:val="20"/>
              </w:rPr>
              <w:t>Vplyvy na služby verejnej správy pre občana, z</w:t>
            </w:r>
            <w:r>
              <w:rPr>
                <w:rFonts w:ascii="Times New Roman" w:hAnsi="Times New Roman"/>
                <w:b/>
                <w:sz w:val="20"/>
                <w:szCs w:val="20"/>
              </w:rPr>
              <w:t> </w:t>
            </w:r>
            <w:r w:rsidRPr="00B043B4">
              <w:rPr>
                <w:rFonts w:ascii="Times New Roman" w:hAnsi="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B02136" w:rsidRPr="00B043B4" w:rsidRDefault="00B02136" w:rsidP="00841866">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B02136" w:rsidRPr="00B043B4" w:rsidRDefault="00B02136" w:rsidP="00841866">
            <w:pPr>
              <w:spacing w:after="0" w:line="240" w:lineRule="auto"/>
              <w:ind w:right="-108"/>
              <w:rPr>
                <w:rFonts w:ascii="Times New Roman" w:eastAsia="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B02136" w:rsidRPr="00B043B4" w:rsidRDefault="00B02136" w:rsidP="00841866">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B02136" w:rsidRPr="00B043B4" w:rsidRDefault="00B02136" w:rsidP="00841866">
            <w:pPr>
              <w:spacing w:after="0" w:line="240" w:lineRule="auto"/>
              <w:rPr>
                <w:rFonts w:ascii="Times New Roman" w:eastAsia="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B02136" w:rsidRPr="00B043B4" w:rsidRDefault="00B02136" w:rsidP="00841866">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B02136" w:rsidRPr="00B043B4" w:rsidRDefault="00B02136" w:rsidP="00841866">
            <w:pPr>
              <w:spacing w:after="0" w:line="240" w:lineRule="auto"/>
              <w:ind w:left="54"/>
              <w:rPr>
                <w:rFonts w:ascii="Times New Roman" w:eastAsia="Times New Roman" w:hAnsi="Times New Roman"/>
                <w:b/>
                <w:sz w:val="20"/>
                <w:szCs w:val="20"/>
                <w:lang w:eastAsia="sk-SK"/>
              </w:rPr>
            </w:pPr>
          </w:p>
        </w:tc>
      </w:tr>
      <w:tr w:rsidR="00B02136" w:rsidRPr="00B043B4" w:rsidTr="00841866">
        <w:tc>
          <w:tcPr>
            <w:tcW w:w="3812" w:type="dxa"/>
            <w:tcBorders>
              <w:top w:val="nil"/>
              <w:left w:val="single" w:sz="4" w:space="0" w:color="auto"/>
              <w:bottom w:val="nil"/>
              <w:right w:val="single" w:sz="4" w:space="0" w:color="auto"/>
            </w:tcBorders>
            <w:shd w:val="clear" w:color="auto" w:fill="E2E2E2"/>
          </w:tcPr>
          <w:p w:rsidR="00B02136" w:rsidRPr="00B043B4" w:rsidRDefault="00B02136" w:rsidP="00841866">
            <w:pPr>
              <w:spacing w:after="0" w:line="240" w:lineRule="auto"/>
              <w:ind w:left="196" w:hanging="196"/>
              <w:rPr>
                <w:rFonts w:ascii="Times New Roman" w:hAnsi="Times New Roman"/>
                <w:b/>
                <w:sz w:val="20"/>
                <w:szCs w:val="20"/>
              </w:rPr>
            </w:pPr>
            <w:r w:rsidRPr="00B043B4">
              <w:rPr>
                <w:rFonts w:ascii="Times New Roman" w:hAnsi="Times New Roman"/>
                <w:b/>
                <w:sz w:val="20"/>
                <w:szCs w:val="20"/>
              </w:rPr>
              <w:t xml:space="preserve">    vplyvy služieb verejnej správy na občana</w:t>
            </w:r>
          </w:p>
        </w:tc>
        <w:sdt>
          <w:sdtPr>
            <w:rPr>
              <w:rFonts w:ascii="Times New Roman" w:eastAsia="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B02136" w:rsidRPr="00B043B4" w:rsidRDefault="00B02136" w:rsidP="00841866">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B02136" w:rsidRPr="00B043B4" w:rsidRDefault="00B02136" w:rsidP="00841866">
            <w:pPr>
              <w:spacing w:after="0" w:line="240" w:lineRule="auto"/>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B02136" w:rsidRPr="00B043B4" w:rsidRDefault="00B02136" w:rsidP="00841866">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B02136" w:rsidRPr="00B043B4" w:rsidRDefault="00B02136" w:rsidP="00841866">
            <w:pPr>
              <w:spacing w:after="0" w:line="240" w:lineRule="auto"/>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B02136" w:rsidRPr="00B043B4" w:rsidRDefault="00B02136" w:rsidP="00841866">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B02136" w:rsidRPr="00B043B4" w:rsidRDefault="00B02136" w:rsidP="00841866">
            <w:pPr>
              <w:spacing w:after="0" w:line="240" w:lineRule="auto"/>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r w:rsidR="00B02136" w:rsidRPr="00B043B4" w:rsidTr="00841866">
        <w:tc>
          <w:tcPr>
            <w:tcW w:w="3812" w:type="dxa"/>
            <w:tcBorders>
              <w:top w:val="nil"/>
              <w:left w:val="single" w:sz="4" w:space="0" w:color="auto"/>
              <w:bottom w:val="nil"/>
              <w:right w:val="single" w:sz="4" w:space="0" w:color="auto"/>
            </w:tcBorders>
            <w:shd w:val="clear" w:color="auto" w:fill="E2E2E2"/>
          </w:tcPr>
          <w:p w:rsidR="00B02136" w:rsidRPr="00B043B4" w:rsidRDefault="00B02136" w:rsidP="00841866">
            <w:pPr>
              <w:spacing w:after="0" w:line="240" w:lineRule="auto"/>
              <w:ind w:left="168" w:hanging="168"/>
              <w:rPr>
                <w:rFonts w:ascii="Times New Roman" w:hAnsi="Times New Roman"/>
                <w:b/>
                <w:sz w:val="20"/>
                <w:szCs w:val="20"/>
              </w:rPr>
            </w:pPr>
            <w:r w:rsidRPr="00B043B4">
              <w:rPr>
                <w:rFonts w:ascii="Times New Roman" w:hAnsi="Times New Roman"/>
                <w:b/>
                <w:sz w:val="20"/>
                <w:szCs w:val="20"/>
              </w:rPr>
              <w:lastRenderedPageBreak/>
              <w:t xml:space="preserve">    vplyvy na procesy služieb vo verejnej správe</w:t>
            </w:r>
          </w:p>
        </w:tc>
        <w:sdt>
          <w:sdtPr>
            <w:rPr>
              <w:rFonts w:ascii="Times New Roman" w:eastAsia="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B02136" w:rsidRPr="00B043B4" w:rsidRDefault="00B02136" w:rsidP="00841866">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B02136" w:rsidRPr="00B043B4" w:rsidRDefault="00B02136" w:rsidP="00841866">
            <w:pPr>
              <w:spacing w:after="0" w:line="240" w:lineRule="auto"/>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B02136" w:rsidRPr="00B043B4" w:rsidRDefault="00B02136" w:rsidP="00841866">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B02136" w:rsidRPr="00B043B4" w:rsidRDefault="00B02136" w:rsidP="00841866">
            <w:pPr>
              <w:spacing w:after="0" w:line="240" w:lineRule="auto"/>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B02136" w:rsidRPr="00B043B4" w:rsidRDefault="00B02136" w:rsidP="00841866">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B02136" w:rsidRPr="00B043B4" w:rsidRDefault="00B02136" w:rsidP="00841866">
            <w:pPr>
              <w:spacing w:after="0" w:line="240" w:lineRule="auto"/>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02136" w:rsidRPr="00B043B4" w:rsidTr="00841866">
        <w:tc>
          <w:tcPr>
            <w:tcW w:w="3812" w:type="dxa"/>
            <w:tcBorders>
              <w:top w:val="single" w:sz="4" w:space="0" w:color="000000"/>
              <w:left w:val="single" w:sz="4" w:space="0" w:color="auto"/>
              <w:bottom w:val="single" w:sz="4" w:space="0" w:color="auto"/>
              <w:right w:val="single" w:sz="4" w:space="0" w:color="auto"/>
            </w:tcBorders>
            <w:shd w:val="clear" w:color="auto" w:fill="E2E2E2"/>
          </w:tcPr>
          <w:p w:rsidR="00B02136" w:rsidRPr="00B043B4" w:rsidRDefault="00B02136" w:rsidP="00841866">
            <w:pPr>
              <w:rPr>
                <w:rFonts w:ascii="Times New Roman" w:eastAsia="Times New Roman" w:hAnsi="Times New Roman"/>
                <w:b/>
                <w:sz w:val="20"/>
                <w:szCs w:val="20"/>
                <w:lang w:eastAsia="sk-SK"/>
              </w:rPr>
            </w:pPr>
            <w:r w:rsidRPr="00F87681">
              <w:rPr>
                <w:rFonts w:ascii="Times New Roman" w:eastAsia="Times New Roman" w:hAnsi="Times New Roman"/>
                <w:b/>
                <w:sz w:val="20"/>
                <w:szCs w:val="20"/>
              </w:rPr>
              <w:t>Vplyvy na manželstvo</w:t>
            </w:r>
            <w:r>
              <w:rPr>
                <w:rFonts w:ascii="Times New Roman" w:eastAsia="Times New Roman" w:hAnsi="Times New Roman"/>
                <w:b/>
                <w:sz w:val="20"/>
                <w:szCs w:val="20"/>
              </w:rPr>
              <w:t>,</w:t>
            </w:r>
            <w:r w:rsidRPr="00F87681">
              <w:rPr>
                <w:rFonts w:ascii="Times New Roman" w:eastAsia="Times New Roman" w:hAnsi="Times New Roman"/>
                <w:b/>
                <w:sz w:val="20"/>
                <w:szCs w:val="20"/>
              </w:rPr>
              <w:t xml:space="preserve"> rodičovstvo a</w:t>
            </w:r>
            <w:r>
              <w:rPr>
                <w:rFonts w:ascii="Times New Roman" w:eastAsia="Times New Roman" w:hAnsi="Times New Roman"/>
                <w:b/>
                <w:sz w:val="20"/>
                <w:szCs w:val="20"/>
              </w:rPr>
              <w:t> </w:t>
            </w:r>
            <w:r w:rsidRPr="00F87681">
              <w:rPr>
                <w:rFonts w:ascii="Times New Roman" w:eastAsia="Times New Roman" w:hAnsi="Times New Roman"/>
                <w:b/>
                <w:sz w:val="20"/>
                <w:szCs w:val="20"/>
              </w:rPr>
              <w:t>rodinu</w:t>
            </w:r>
          </w:p>
        </w:tc>
        <w:sdt>
          <w:sdtPr>
            <w:rPr>
              <w:rFonts w:ascii="Times New Roman" w:eastAsia="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B02136" w:rsidRPr="00B043B4" w:rsidRDefault="00B02136" w:rsidP="00841866">
            <w:pPr>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B02136" w:rsidRPr="00B043B4" w:rsidRDefault="00B02136" w:rsidP="00841866">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B02136" w:rsidRPr="00B043B4" w:rsidRDefault="00B02136" w:rsidP="00841866">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B02136" w:rsidRPr="00B043B4" w:rsidRDefault="00B02136" w:rsidP="00841866">
            <w:pPr>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r w:rsidR="00B02136" w:rsidRPr="00B043B4" w:rsidTr="00841866">
        <w:tc>
          <w:tcPr>
            <w:tcW w:w="9176" w:type="dxa"/>
            <w:gridSpan w:val="7"/>
            <w:tcBorders>
              <w:top w:val="single" w:sz="4" w:space="0" w:color="auto"/>
              <w:left w:val="single" w:sz="4" w:space="0" w:color="auto"/>
              <w:bottom w:val="nil"/>
              <w:right w:val="single" w:sz="4" w:space="0" w:color="auto"/>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Poznámky</w:t>
            </w:r>
          </w:p>
        </w:tc>
      </w:tr>
      <w:tr w:rsidR="00B02136" w:rsidRPr="00B043B4" w:rsidTr="00841866">
        <w:trPr>
          <w:trHeight w:val="713"/>
        </w:trPr>
        <w:tc>
          <w:tcPr>
            <w:tcW w:w="9176" w:type="dxa"/>
            <w:gridSpan w:val="7"/>
            <w:tcBorders>
              <w:top w:val="nil"/>
              <w:left w:val="single" w:sz="4" w:space="0" w:color="auto"/>
              <w:bottom w:val="single" w:sz="4" w:space="0" w:color="FFFFFF"/>
              <w:right w:val="single" w:sz="4" w:space="0" w:color="auto"/>
            </w:tcBorders>
            <w:shd w:val="clear" w:color="auto" w:fill="auto"/>
          </w:tcPr>
          <w:p w:rsidR="00B02136" w:rsidRDefault="00B02136" w:rsidP="00841866">
            <w:pPr>
              <w:jc w:val="both"/>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 xml:space="preserve">V prípade potreby uveďte doplňujúce informácie k identifikovaným vplyvom a ich analýzam. </w:t>
            </w:r>
          </w:p>
          <w:p w:rsidR="00B02136" w:rsidRDefault="00B02136" w:rsidP="00841866">
            <w:pPr>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B02136" w:rsidRDefault="00B02136" w:rsidP="00841866">
            <w:pPr>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rsidR="00B02136" w:rsidRPr="00B043B4" w:rsidRDefault="00B02136" w:rsidP="00841866">
            <w:pPr>
              <w:jc w:val="both"/>
              <w:rPr>
                <w:rFonts w:ascii="Times New Roman" w:hAnsi="Times New Roman"/>
                <w:b/>
              </w:rPr>
            </w:pPr>
            <w:r>
              <w:rPr>
                <w:rFonts w:ascii="Times New Roman" w:eastAsia="Times New Roman" w:hAnsi="Times New Roman"/>
                <w:sz w:val="20"/>
                <w:szCs w:val="20"/>
                <w:lang w:eastAsia="sk-SK"/>
              </w:rPr>
              <w:t xml:space="preserve">Návrh zákona má marginálny vplyv na podnikateľské prostredie, nakoľko uvedené skrátenie nespôsobí v rámci podnikateľskej činnosti takú úsporu, ktorú by bolo možné relevantným spôsobom kvantifikovať. </w:t>
            </w:r>
          </w:p>
        </w:tc>
      </w:tr>
      <w:tr w:rsidR="00B02136" w:rsidRPr="00B043B4" w:rsidTr="00841866">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Kontakt na spracovateľa</w:t>
            </w:r>
          </w:p>
        </w:tc>
      </w:tr>
      <w:tr w:rsidR="00B02136" w:rsidRPr="00B043B4" w:rsidTr="00841866">
        <w:trPr>
          <w:trHeight w:val="586"/>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B02136" w:rsidRDefault="00B02136" w:rsidP="00841866">
            <w:pPr>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Uveďte údaje na kontaktnú osobu, ktorú je možné kontaktovať v súvislosti s posúdením vybraných vplyvov.</w:t>
            </w:r>
          </w:p>
          <w:p w:rsidR="00B02136" w:rsidRPr="00E60A18" w:rsidRDefault="00B02136" w:rsidP="00841866">
            <w:pPr>
              <w:pStyle w:val="Bezriadkovania"/>
              <w:rPr>
                <w:rFonts w:ascii="Times New Roman" w:hAnsi="Times New Roman"/>
                <w:sz w:val="20"/>
                <w:szCs w:val="20"/>
                <w:lang w:eastAsia="sk-SK"/>
              </w:rPr>
            </w:pPr>
            <w:r w:rsidRPr="00E60A18">
              <w:rPr>
                <w:rFonts w:ascii="Times New Roman" w:hAnsi="Times New Roman"/>
                <w:sz w:val="20"/>
                <w:szCs w:val="20"/>
                <w:lang w:eastAsia="sk-SK"/>
              </w:rPr>
              <w:t>Ministerstvo zdravotníctva SR</w:t>
            </w:r>
          </w:p>
          <w:p w:rsidR="00B02136" w:rsidRPr="00E60A18" w:rsidRDefault="00B02136" w:rsidP="00841866">
            <w:pPr>
              <w:pStyle w:val="Bezriadkovania"/>
              <w:rPr>
                <w:rFonts w:ascii="Times New Roman" w:hAnsi="Times New Roman"/>
                <w:sz w:val="20"/>
                <w:szCs w:val="20"/>
                <w:lang w:eastAsia="sk-SK"/>
              </w:rPr>
            </w:pPr>
            <w:r w:rsidRPr="00E60A18">
              <w:rPr>
                <w:rFonts w:ascii="Times New Roman" w:hAnsi="Times New Roman"/>
                <w:sz w:val="20"/>
                <w:szCs w:val="20"/>
                <w:lang w:eastAsia="sk-SK"/>
              </w:rPr>
              <w:t>Limbová 2</w:t>
            </w:r>
          </w:p>
          <w:p w:rsidR="00B02136" w:rsidRPr="00E60A18" w:rsidRDefault="00B02136" w:rsidP="00841866">
            <w:pPr>
              <w:pStyle w:val="Bezriadkovania"/>
              <w:rPr>
                <w:rFonts w:ascii="Times New Roman" w:hAnsi="Times New Roman"/>
                <w:sz w:val="20"/>
                <w:szCs w:val="20"/>
                <w:lang w:eastAsia="sk-SK"/>
              </w:rPr>
            </w:pPr>
            <w:r w:rsidRPr="00E60A18">
              <w:rPr>
                <w:rFonts w:ascii="Times New Roman" w:hAnsi="Times New Roman"/>
                <w:sz w:val="20"/>
                <w:szCs w:val="20"/>
                <w:lang w:eastAsia="sk-SK"/>
              </w:rPr>
              <w:t>P.O. BOX 52</w:t>
            </w:r>
          </w:p>
          <w:p w:rsidR="00B02136" w:rsidRPr="00E60A18" w:rsidRDefault="00B02136" w:rsidP="00841866">
            <w:pPr>
              <w:pStyle w:val="Bezriadkovania"/>
              <w:rPr>
                <w:rFonts w:ascii="Times New Roman" w:hAnsi="Times New Roman"/>
                <w:sz w:val="20"/>
                <w:szCs w:val="20"/>
                <w:lang w:eastAsia="sk-SK"/>
              </w:rPr>
            </w:pPr>
            <w:r w:rsidRPr="00E60A18">
              <w:rPr>
                <w:rFonts w:ascii="Times New Roman" w:hAnsi="Times New Roman"/>
                <w:sz w:val="20"/>
                <w:szCs w:val="20"/>
                <w:lang w:eastAsia="sk-SK"/>
              </w:rPr>
              <w:t xml:space="preserve">837 52 Bratislava </w:t>
            </w:r>
          </w:p>
          <w:p w:rsidR="00B02136" w:rsidRPr="00B043B4" w:rsidRDefault="00B02136" w:rsidP="00841866">
            <w:pPr>
              <w:rPr>
                <w:rFonts w:ascii="Times New Roman" w:eastAsia="Times New Roman" w:hAnsi="Times New Roman"/>
                <w:i/>
                <w:sz w:val="20"/>
                <w:szCs w:val="20"/>
                <w:lang w:eastAsia="sk-SK"/>
              </w:rPr>
            </w:pPr>
            <w:r w:rsidRPr="00E60A18">
              <w:rPr>
                <w:rFonts w:ascii="Times New Roman" w:hAnsi="Times New Roman"/>
                <w:sz w:val="20"/>
                <w:szCs w:val="20"/>
                <w:lang w:eastAsia="sk-SK"/>
              </w:rPr>
              <w:t xml:space="preserve">e - mail: </w:t>
            </w:r>
            <w:hyperlink r:id="rId9" w:history="1">
              <w:r w:rsidRPr="002203DF">
                <w:rPr>
                  <w:rStyle w:val="Hypertextovprepojenie"/>
                  <w:rFonts w:ascii="Times New Roman" w:hAnsi="Times New Roman"/>
                  <w:i/>
                  <w:sz w:val="20"/>
                  <w:szCs w:val="20"/>
                  <w:lang w:eastAsia="sk-SK"/>
                </w:rPr>
                <w:t>peter.cvapek@health.gov.sk</w:t>
              </w:r>
            </w:hyperlink>
            <w:r>
              <w:rPr>
                <w:rFonts w:ascii="Times New Roman" w:hAnsi="Times New Roman"/>
                <w:i/>
                <w:sz w:val="20"/>
                <w:szCs w:val="20"/>
                <w:lang w:eastAsia="sk-SK"/>
              </w:rPr>
              <w:t xml:space="preserve"> </w:t>
            </w:r>
          </w:p>
        </w:tc>
      </w:tr>
      <w:tr w:rsidR="00B02136" w:rsidRPr="00B043B4" w:rsidTr="00841866">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B02136" w:rsidRPr="00B043B4" w:rsidRDefault="00B02136" w:rsidP="00B02136">
            <w:pPr>
              <w:numPr>
                <w:ilvl w:val="0"/>
                <w:numId w:val="4"/>
              </w:numPr>
              <w:spacing w:after="0" w:line="240" w:lineRule="auto"/>
              <w:ind w:left="426"/>
              <w:contextualSpacing/>
              <w:rPr>
                <w:rFonts w:ascii="Times New Roman" w:hAnsi="Times New Roman"/>
                <w:b/>
              </w:rPr>
            </w:pPr>
            <w:r w:rsidRPr="00B043B4">
              <w:rPr>
                <w:rFonts w:ascii="Times New Roman" w:hAnsi="Times New Roman"/>
                <w:b/>
              </w:rPr>
              <w:t>Zdroje</w:t>
            </w:r>
          </w:p>
        </w:tc>
      </w:tr>
      <w:tr w:rsidR="00B02136" w:rsidRPr="00B043B4" w:rsidTr="00841866">
        <w:trPr>
          <w:trHeight w:val="401"/>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B02136" w:rsidRPr="00B043B4" w:rsidRDefault="00B02136" w:rsidP="00841866">
            <w:pPr>
              <w:jc w:val="both"/>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hAnsi="Times New Roman"/>
                <w:sz w:val="24"/>
                <w:szCs w:val="24"/>
              </w:rPr>
              <w:t xml:space="preserve"> </w:t>
            </w:r>
          </w:p>
          <w:p w:rsidR="00B02136" w:rsidRPr="00472BBF" w:rsidRDefault="00B02136" w:rsidP="00841866">
            <w:pPr>
              <w:jc w:val="both"/>
              <w:rPr>
                <w:rFonts w:ascii="Times New Roman" w:hAnsi="Times New Roman"/>
                <w:sz w:val="20"/>
                <w:szCs w:val="20"/>
              </w:rPr>
            </w:pPr>
            <w:r w:rsidRPr="00472BBF">
              <w:rPr>
                <w:rFonts w:ascii="Times New Roman" w:hAnsi="Times New Roman"/>
                <w:sz w:val="20"/>
                <w:szCs w:val="20"/>
              </w:rPr>
              <w:t xml:space="preserve">Vyhodnotenie verejnej minimálnej siete všeobecnej ambulantnej starostlivosti pre deti a dorast k 1.1.2022: </w:t>
            </w:r>
            <w:hyperlink r:id="rId10" w:history="1">
              <w:r w:rsidRPr="002203DF">
                <w:rPr>
                  <w:rStyle w:val="Hypertextovprepojenie"/>
                  <w:rFonts w:ascii="Times New Roman" w:hAnsi="Times New Roman"/>
                  <w:sz w:val="20"/>
                  <w:szCs w:val="20"/>
                </w:rPr>
                <w:t>https://www.health.gov.sk/?Stav-siete-VMS</w:t>
              </w:r>
            </w:hyperlink>
          </w:p>
          <w:p w:rsidR="00B02136" w:rsidRPr="00472BBF" w:rsidRDefault="00B02136" w:rsidP="00841866">
            <w:pPr>
              <w:jc w:val="both"/>
              <w:rPr>
                <w:rFonts w:ascii="Times New Roman" w:hAnsi="Times New Roman"/>
                <w:sz w:val="20"/>
                <w:szCs w:val="20"/>
              </w:rPr>
            </w:pPr>
            <w:r w:rsidRPr="00472BBF">
              <w:rPr>
                <w:rFonts w:ascii="Times New Roman" w:hAnsi="Times New Roman"/>
                <w:sz w:val="20"/>
                <w:szCs w:val="20"/>
              </w:rPr>
              <w:t xml:space="preserve">Mesačné pohyby vo verejnej sieti: </w:t>
            </w:r>
            <w:hyperlink r:id="rId11" w:history="1">
              <w:r w:rsidRPr="00472BBF">
                <w:rPr>
                  <w:rStyle w:val="Hypertextovprepojenie"/>
                  <w:rFonts w:ascii="Times New Roman" w:hAnsi="Times New Roman"/>
                  <w:sz w:val="20"/>
                  <w:szCs w:val="20"/>
                </w:rPr>
                <w:t>https://www.health.gov.sk/?vas-mesacne-prirastky-a-ubytky-poctu-lekarskych-miest</w:t>
              </w:r>
            </w:hyperlink>
          </w:p>
          <w:p w:rsidR="00B02136" w:rsidRPr="00472BBF" w:rsidRDefault="00B02136" w:rsidP="00841866">
            <w:pPr>
              <w:jc w:val="both"/>
              <w:rPr>
                <w:rFonts w:ascii="Times New Roman" w:hAnsi="Times New Roman"/>
                <w:sz w:val="20"/>
                <w:szCs w:val="20"/>
              </w:rPr>
            </w:pPr>
            <w:r w:rsidRPr="00472BBF">
              <w:rPr>
                <w:rFonts w:ascii="Times New Roman" w:hAnsi="Times New Roman"/>
                <w:sz w:val="20"/>
                <w:szCs w:val="20"/>
              </w:rPr>
              <w:t xml:space="preserve">Zoznam prevádzkovateľov APS pre deti a dorast s vydaným povolením/poverením: </w:t>
            </w:r>
            <w:hyperlink r:id="rId12" w:history="1">
              <w:r w:rsidRPr="00472BBF">
                <w:rPr>
                  <w:rStyle w:val="Hypertextovprepojenie"/>
                  <w:rFonts w:ascii="Times New Roman" w:hAnsi="Times New Roman"/>
                  <w:sz w:val="20"/>
                  <w:szCs w:val="20"/>
                </w:rPr>
                <w:t>https://www.health.gov.sk/?pohotovosti-po-novom</w:t>
              </w:r>
            </w:hyperlink>
          </w:p>
          <w:p w:rsidR="00B02136" w:rsidRPr="00893E24" w:rsidRDefault="00B02136" w:rsidP="00841866">
            <w:pPr>
              <w:rPr>
                <w:rFonts w:ascii="Times New Roman" w:eastAsia="Times New Roman" w:hAnsi="Times New Roman"/>
                <w:i/>
                <w:sz w:val="20"/>
                <w:szCs w:val="20"/>
                <w:lang w:eastAsia="sk-SK"/>
              </w:rPr>
            </w:pPr>
            <w:r>
              <w:rPr>
                <w:rFonts w:ascii="Times New Roman" w:eastAsia="Times New Roman" w:hAnsi="Times New Roman"/>
                <w:sz w:val="20"/>
                <w:szCs w:val="20"/>
                <w:lang w:eastAsia="sk-SK"/>
              </w:rPr>
              <w:t>Personálna analýza (počet a vek lekárov slúžiaci v jednotlivých APS) bola zrealizovaná za súčinnosti hlavnej</w:t>
            </w:r>
            <w:r w:rsidRPr="00472BBF">
              <w:rPr>
                <w:rFonts w:ascii="Times New Roman" w:eastAsia="Times New Roman" w:hAnsi="Times New Roman"/>
                <w:sz w:val="20"/>
                <w:szCs w:val="20"/>
                <w:lang w:eastAsia="sk-SK"/>
              </w:rPr>
              <w:t xml:space="preserve"> odborníčkou MZ SR pre všeobecnú s</w:t>
            </w:r>
            <w:r>
              <w:rPr>
                <w:rFonts w:ascii="Times New Roman" w:eastAsia="Times New Roman" w:hAnsi="Times New Roman"/>
                <w:sz w:val="20"/>
                <w:szCs w:val="20"/>
                <w:lang w:eastAsia="sk-SK"/>
              </w:rPr>
              <w:t>tarostlivosť o deti a dorast, krajských odborníkov</w:t>
            </w:r>
            <w:r w:rsidRPr="00472BBF">
              <w:rPr>
                <w:rFonts w:ascii="Times New Roman" w:eastAsia="Times New Roman" w:hAnsi="Times New Roman"/>
                <w:sz w:val="20"/>
                <w:szCs w:val="20"/>
                <w:lang w:eastAsia="sk-SK"/>
              </w:rPr>
              <w:t xml:space="preserve"> MZ SR pre všeobecnú st</w:t>
            </w:r>
            <w:r>
              <w:rPr>
                <w:rFonts w:ascii="Times New Roman" w:eastAsia="Times New Roman" w:hAnsi="Times New Roman"/>
                <w:sz w:val="20"/>
                <w:szCs w:val="20"/>
                <w:lang w:eastAsia="sk-SK"/>
              </w:rPr>
              <w:t>arostlivosť o deti a dorast a Výboru</w:t>
            </w:r>
            <w:r w:rsidRPr="00472BBF">
              <w:rPr>
                <w:rFonts w:ascii="Times New Roman" w:eastAsia="Times New Roman" w:hAnsi="Times New Roman"/>
                <w:sz w:val="20"/>
                <w:szCs w:val="20"/>
                <w:lang w:eastAsia="sk-SK"/>
              </w:rPr>
              <w:t xml:space="preserve"> Slovenskej spoločnosti primárnej pediatrickej starostlivosti</w:t>
            </w:r>
            <w:r>
              <w:rPr>
                <w:rFonts w:ascii="Times New Roman" w:eastAsia="Times New Roman" w:hAnsi="Times New Roman"/>
                <w:sz w:val="20"/>
                <w:szCs w:val="20"/>
                <w:lang w:eastAsia="sk-SK"/>
              </w:rPr>
              <w:t>.</w:t>
            </w:r>
          </w:p>
        </w:tc>
      </w:tr>
      <w:tr w:rsidR="00B02136" w:rsidRPr="00B043B4" w:rsidTr="00841866">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B02136" w:rsidRPr="00B043B4" w:rsidRDefault="00B02136" w:rsidP="00B02136">
            <w:pPr>
              <w:numPr>
                <w:ilvl w:val="0"/>
                <w:numId w:val="4"/>
              </w:numPr>
              <w:spacing w:after="0" w:line="240" w:lineRule="auto"/>
              <w:ind w:left="447" w:hanging="425"/>
              <w:contextualSpacing/>
              <w:rPr>
                <w:rFonts w:ascii="Times New Roman" w:hAnsi="Times New Roman"/>
                <w:b/>
              </w:rPr>
            </w:pPr>
            <w:r w:rsidRPr="00B043B4">
              <w:rPr>
                <w:rFonts w:ascii="Times New Roman" w:hAnsi="Times New Roman"/>
                <w:b/>
              </w:rPr>
              <w:t>Stanovisko Komisie na posudzov</w:t>
            </w:r>
            <w:r>
              <w:rPr>
                <w:rFonts w:ascii="Times New Roman" w:hAnsi="Times New Roman"/>
                <w:b/>
              </w:rPr>
              <w:t>anie vybraných vplyvov z PPK č. ............</w:t>
            </w:r>
          </w:p>
          <w:p w:rsidR="00B02136" w:rsidRPr="00B043B4" w:rsidRDefault="00B02136" w:rsidP="00841866">
            <w:pPr>
              <w:ind w:left="502"/>
              <w:rPr>
                <w:rFonts w:ascii="Times New Roman" w:eastAsia="Times New Roman" w:hAnsi="Times New Roman"/>
                <w:b/>
                <w:sz w:val="20"/>
                <w:szCs w:val="20"/>
                <w:lang w:eastAsia="sk-SK"/>
              </w:rPr>
            </w:pPr>
            <w:r w:rsidRPr="00B043B4">
              <w:rPr>
                <w:rFonts w:ascii="Times New Roman" w:hAnsi="Times New Roman"/>
              </w:rPr>
              <w:t>(v prípade, ak sa uskutočnilo v zmysle bodu 8.1 Jednotnej metodiky)</w:t>
            </w:r>
          </w:p>
        </w:tc>
      </w:tr>
      <w:tr w:rsidR="00B02136" w:rsidRPr="00B043B4" w:rsidTr="00841866">
        <w:trPr>
          <w:trHeight w:val="70"/>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02136" w:rsidRPr="00B043B4" w:rsidTr="00841866">
              <w:trPr>
                <w:trHeight w:val="396"/>
              </w:trPr>
              <w:tc>
                <w:tcPr>
                  <w:tcW w:w="2552" w:type="dxa"/>
                </w:tcPr>
                <w:p w:rsidR="00B02136" w:rsidRPr="00B043B4" w:rsidRDefault="007E6A09" w:rsidP="00841866">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095835015"/>
                      <w14:checkbox>
                        <w14:checked w14:val="0"/>
                        <w14:checkedState w14:val="2612" w14:font="MS Gothic"/>
                        <w14:uncheckedState w14:val="2610" w14:font="MS Gothic"/>
                      </w14:checkbox>
                    </w:sdtPr>
                    <w:sdtEndPr/>
                    <w:sdtContent>
                      <w:r w:rsidR="00B02136">
                        <w:rPr>
                          <w:rFonts w:ascii="MS Gothic" w:eastAsia="MS Gothic" w:hAnsi="MS Gothic" w:hint="eastAsia"/>
                          <w:b/>
                          <w:sz w:val="20"/>
                          <w:szCs w:val="20"/>
                          <w:lang w:eastAsia="sk-SK"/>
                        </w:rPr>
                        <w:t>☐</w:t>
                      </w:r>
                    </w:sdtContent>
                  </w:sdt>
                  <w:r w:rsidR="00B02136">
                    <w:rPr>
                      <w:rFonts w:ascii="Times New Roman" w:eastAsia="Times New Roman" w:hAnsi="Times New Roman"/>
                      <w:b/>
                      <w:sz w:val="20"/>
                      <w:szCs w:val="20"/>
                      <w:lang w:eastAsia="sk-SK"/>
                    </w:rPr>
                    <w:t xml:space="preserve">   </w:t>
                  </w:r>
                  <w:r w:rsidR="00B02136" w:rsidRPr="00B043B4">
                    <w:rPr>
                      <w:rFonts w:ascii="Times New Roman" w:eastAsia="Times New Roman" w:hAnsi="Times New Roman"/>
                      <w:b/>
                      <w:sz w:val="20"/>
                      <w:szCs w:val="20"/>
                      <w:lang w:eastAsia="sk-SK"/>
                    </w:rPr>
                    <w:t xml:space="preserve">Súhlasné </w:t>
                  </w:r>
                </w:p>
              </w:tc>
              <w:tc>
                <w:tcPr>
                  <w:tcW w:w="3827" w:type="dxa"/>
                </w:tcPr>
                <w:p w:rsidR="00B02136" w:rsidRPr="00B043B4" w:rsidRDefault="007E6A09" w:rsidP="00841866">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13794929"/>
                      <w14:checkbox>
                        <w14:checked w14:val="0"/>
                        <w14:checkedState w14:val="2612" w14:font="MS Gothic"/>
                        <w14:uncheckedState w14:val="2610" w14:font="MS Gothic"/>
                      </w14:checkbox>
                    </w:sdtPr>
                    <w:sdtEndPr/>
                    <w:sdtContent>
                      <w:r w:rsidR="00B02136">
                        <w:rPr>
                          <w:rFonts w:ascii="MS Gothic" w:eastAsia="MS Gothic" w:hAnsi="MS Gothic" w:hint="eastAsia"/>
                          <w:b/>
                          <w:sz w:val="20"/>
                          <w:szCs w:val="20"/>
                          <w:lang w:eastAsia="sk-SK"/>
                        </w:rPr>
                        <w:t>☐</w:t>
                      </w:r>
                    </w:sdtContent>
                  </w:sdt>
                  <w:r w:rsidR="00B02136">
                    <w:rPr>
                      <w:rFonts w:ascii="Times New Roman" w:eastAsia="Times New Roman" w:hAnsi="Times New Roman"/>
                      <w:b/>
                      <w:sz w:val="20"/>
                      <w:szCs w:val="20"/>
                      <w:lang w:eastAsia="sk-SK"/>
                    </w:rPr>
                    <w:t xml:space="preserve">  </w:t>
                  </w:r>
                  <w:r w:rsidR="00B02136" w:rsidRPr="00B043B4">
                    <w:rPr>
                      <w:rFonts w:ascii="Times New Roman" w:eastAsia="Times New Roman" w:hAnsi="Times New Roman"/>
                      <w:b/>
                      <w:sz w:val="20"/>
                      <w:szCs w:val="20"/>
                      <w:lang w:eastAsia="sk-SK"/>
                    </w:rPr>
                    <w:t>Súhlasné s  návrhom na dopracovanie</w:t>
                  </w:r>
                </w:p>
              </w:tc>
              <w:tc>
                <w:tcPr>
                  <w:tcW w:w="2534" w:type="dxa"/>
                </w:tcPr>
                <w:p w:rsidR="00B02136" w:rsidRPr="00B043B4" w:rsidRDefault="007E6A09" w:rsidP="00841866">
                  <w:pPr>
                    <w:ind w:right="459"/>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145513976"/>
                      <w14:checkbox>
                        <w14:checked w14:val="0"/>
                        <w14:checkedState w14:val="2612" w14:font="MS Gothic"/>
                        <w14:uncheckedState w14:val="2610" w14:font="MS Gothic"/>
                      </w14:checkbox>
                    </w:sdtPr>
                    <w:sdtEndPr/>
                    <w:sdtContent>
                      <w:r w:rsidR="00B02136">
                        <w:rPr>
                          <w:rFonts w:ascii="MS Gothic" w:eastAsia="MS Gothic" w:hAnsi="MS Gothic" w:hint="eastAsia"/>
                          <w:b/>
                          <w:sz w:val="20"/>
                          <w:szCs w:val="20"/>
                          <w:lang w:eastAsia="sk-SK"/>
                        </w:rPr>
                        <w:t>☐</w:t>
                      </w:r>
                    </w:sdtContent>
                  </w:sdt>
                  <w:r w:rsidR="00B02136">
                    <w:rPr>
                      <w:rFonts w:ascii="Times New Roman" w:eastAsia="Times New Roman" w:hAnsi="Times New Roman"/>
                      <w:b/>
                      <w:sz w:val="20"/>
                      <w:szCs w:val="20"/>
                      <w:lang w:eastAsia="sk-SK"/>
                    </w:rPr>
                    <w:t xml:space="preserve">  </w:t>
                  </w:r>
                  <w:r w:rsidR="00B02136" w:rsidRPr="00B043B4">
                    <w:rPr>
                      <w:rFonts w:ascii="Times New Roman" w:eastAsia="Times New Roman" w:hAnsi="Times New Roman"/>
                      <w:b/>
                      <w:sz w:val="20"/>
                      <w:szCs w:val="20"/>
                      <w:lang w:eastAsia="sk-SK"/>
                    </w:rPr>
                    <w:t>Nesúhlasné</w:t>
                  </w:r>
                </w:p>
              </w:tc>
            </w:tr>
          </w:tbl>
          <w:p w:rsidR="00B02136" w:rsidRPr="008D0E23" w:rsidRDefault="00B02136" w:rsidP="00841866">
            <w:pPr>
              <w:jc w:val="both"/>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Uveďte pripomienky zo stanoviska Komisie z časti II. spolu s Vaším vyhodnotením:</w:t>
            </w:r>
          </w:p>
        </w:tc>
      </w:tr>
      <w:tr w:rsidR="00B02136" w:rsidRPr="00B043B4" w:rsidTr="00841866">
        <w:tblPrEx>
          <w:tblBorders>
            <w:insideH w:val="single" w:sz="4" w:space="0" w:color="FFFFFF"/>
            <w:insideV w:val="single" w:sz="4" w:space="0" w:color="FFFFFF"/>
          </w:tblBorders>
        </w:tblPrEx>
        <w:tc>
          <w:tcPr>
            <w:tcW w:w="9176" w:type="dxa"/>
            <w:gridSpan w:val="7"/>
            <w:tcBorders>
              <w:top w:val="single" w:sz="4" w:space="0" w:color="auto"/>
            </w:tcBorders>
            <w:shd w:val="clear" w:color="auto" w:fill="E2E2E2"/>
          </w:tcPr>
          <w:p w:rsidR="00B02136" w:rsidRPr="00B043B4" w:rsidRDefault="00B02136" w:rsidP="00B02136">
            <w:pPr>
              <w:numPr>
                <w:ilvl w:val="0"/>
                <w:numId w:val="4"/>
              </w:numPr>
              <w:spacing w:after="0" w:line="240" w:lineRule="auto"/>
              <w:ind w:left="450" w:hanging="425"/>
              <w:contextualSpacing/>
              <w:jc w:val="both"/>
              <w:rPr>
                <w:rFonts w:ascii="Times New Roman" w:hAnsi="Times New Roman"/>
                <w:b/>
              </w:rPr>
            </w:pPr>
            <w:r w:rsidRPr="00B043B4">
              <w:rPr>
                <w:rFonts w:ascii="Times New Roman" w:hAnsi="Times New Roman"/>
                <w:b/>
              </w:rPr>
              <w:t>Stanovisko Komisie na posudzovanie vybraných vplyvov zo záverečného posúdenia č. ..........</w:t>
            </w:r>
            <w:r w:rsidRPr="00B043B4">
              <w:rPr>
                <w:rFonts w:ascii="Times New Roman" w:hAnsi="Times New Roman"/>
              </w:rPr>
              <w:t xml:space="preserve"> (v prípade, ak sa uskutočnilo v zmysle bodu 9.1. Jednotnej metodiky) </w:t>
            </w:r>
          </w:p>
        </w:tc>
      </w:tr>
      <w:tr w:rsidR="00B02136" w:rsidRPr="00B043B4" w:rsidTr="00841866">
        <w:tblPrEx>
          <w:tblBorders>
            <w:insideH w:val="single" w:sz="4" w:space="0" w:color="FFFFFF"/>
            <w:insideV w:val="single" w:sz="4" w:space="0" w:color="FFFFFF"/>
          </w:tblBorders>
        </w:tblPrEx>
        <w:tc>
          <w:tcPr>
            <w:tcW w:w="9176" w:type="dxa"/>
            <w:gridSpan w:val="7"/>
            <w:shd w:val="clear" w:color="auto" w:fill="FFFFFF"/>
          </w:tcPr>
          <w:p w:rsidR="00B02136" w:rsidRPr="00B043B4" w:rsidRDefault="00B02136" w:rsidP="00841866">
            <w:pPr>
              <w:rPr>
                <w:rFonts w:ascii="Times New Roman" w:eastAsia="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02136" w:rsidRPr="00B043B4" w:rsidTr="00841866">
              <w:trPr>
                <w:trHeight w:val="396"/>
              </w:trPr>
              <w:tc>
                <w:tcPr>
                  <w:tcW w:w="2552" w:type="dxa"/>
                </w:tcPr>
                <w:p w:rsidR="00B02136" w:rsidRPr="00B043B4" w:rsidRDefault="007E6A09" w:rsidP="00841866">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B02136">
                        <w:rPr>
                          <w:rFonts w:ascii="MS Gothic" w:eastAsia="MS Gothic" w:hAnsi="MS Gothic" w:hint="eastAsia"/>
                          <w:b/>
                          <w:sz w:val="20"/>
                          <w:szCs w:val="20"/>
                          <w:lang w:eastAsia="sk-SK"/>
                        </w:rPr>
                        <w:t>☐</w:t>
                      </w:r>
                    </w:sdtContent>
                  </w:sdt>
                  <w:r w:rsidR="00B02136">
                    <w:rPr>
                      <w:rFonts w:ascii="Times New Roman" w:eastAsia="Times New Roman" w:hAnsi="Times New Roman"/>
                      <w:b/>
                      <w:sz w:val="20"/>
                      <w:szCs w:val="20"/>
                      <w:lang w:eastAsia="sk-SK"/>
                    </w:rPr>
                    <w:t xml:space="preserve">   </w:t>
                  </w:r>
                  <w:r w:rsidR="00B02136" w:rsidRPr="00B043B4">
                    <w:rPr>
                      <w:rFonts w:ascii="Times New Roman" w:eastAsia="Times New Roman" w:hAnsi="Times New Roman"/>
                      <w:b/>
                      <w:sz w:val="20"/>
                      <w:szCs w:val="20"/>
                      <w:lang w:eastAsia="sk-SK"/>
                    </w:rPr>
                    <w:t xml:space="preserve">Súhlasné </w:t>
                  </w:r>
                </w:p>
              </w:tc>
              <w:tc>
                <w:tcPr>
                  <w:tcW w:w="3827" w:type="dxa"/>
                </w:tcPr>
                <w:p w:rsidR="00B02136" w:rsidRPr="00B043B4" w:rsidRDefault="007E6A09" w:rsidP="00841866">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B02136">
                        <w:rPr>
                          <w:rFonts w:ascii="MS Gothic" w:eastAsia="MS Gothic" w:hAnsi="MS Gothic" w:hint="eastAsia"/>
                          <w:b/>
                          <w:sz w:val="20"/>
                          <w:szCs w:val="20"/>
                          <w:lang w:eastAsia="sk-SK"/>
                        </w:rPr>
                        <w:t>☐</w:t>
                      </w:r>
                    </w:sdtContent>
                  </w:sdt>
                  <w:r w:rsidR="00B02136">
                    <w:rPr>
                      <w:rFonts w:ascii="Times New Roman" w:eastAsia="Times New Roman" w:hAnsi="Times New Roman"/>
                      <w:b/>
                      <w:sz w:val="20"/>
                      <w:szCs w:val="20"/>
                      <w:lang w:eastAsia="sk-SK"/>
                    </w:rPr>
                    <w:t xml:space="preserve">  </w:t>
                  </w:r>
                  <w:r w:rsidR="00B02136" w:rsidRPr="00B043B4">
                    <w:rPr>
                      <w:rFonts w:ascii="Times New Roman" w:eastAsia="Times New Roman" w:hAnsi="Times New Roman"/>
                      <w:b/>
                      <w:sz w:val="20"/>
                      <w:szCs w:val="20"/>
                      <w:lang w:eastAsia="sk-SK"/>
                    </w:rPr>
                    <w:t>Súhlasné s  návrhom na dopracovanie</w:t>
                  </w:r>
                </w:p>
              </w:tc>
              <w:tc>
                <w:tcPr>
                  <w:tcW w:w="2534" w:type="dxa"/>
                </w:tcPr>
                <w:p w:rsidR="00B02136" w:rsidRPr="00B043B4" w:rsidRDefault="007E6A09" w:rsidP="00841866">
                  <w:pPr>
                    <w:ind w:right="459"/>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B02136">
                        <w:rPr>
                          <w:rFonts w:ascii="MS Gothic" w:eastAsia="MS Gothic" w:hAnsi="MS Gothic" w:hint="eastAsia"/>
                          <w:b/>
                          <w:sz w:val="20"/>
                          <w:szCs w:val="20"/>
                          <w:lang w:eastAsia="sk-SK"/>
                        </w:rPr>
                        <w:t>☐</w:t>
                      </w:r>
                    </w:sdtContent>
                  </w:sdt>
                  <w:r w:rsidR="00B02136">
                    <w:rPr>
                      <w:rFonts w:ascii="Times New Roman" w:eastAsia="Times New Roman" w:hAnsi="Times New Roman"/>
                      <w:b/>
                      <w:sz w:val="20"/>
                      <w:szCs w:val="20"/>
                      <w:lang w:eastAsia="sk-SK"/>
                    </w:rPr>
                    <w:t xml:space="preserve">  </w:t>
                  </w:r>
                  <w:r w:rsidR="00B02136" w:rsidRPr="00B043B4">
                    <w:rPr>
                      <w:rFonts w:ascii="Times New Roman" w:eastAsia="Times New Roman" w:hAnsi="Times New Roman"/>
                      <w:b/>
                      <w:sz w:val="20"/>
                      <w:szCs w:val="20"/>
                      <w:lang w:eastAsia="sk-SK"/>
                    </w:rPr>
                    <w:t>Nesúhlasné</w:t>
                  </w:r>
                </w:p>
              </w:tc>
            </w:tr>
          </w:tbl>
          <w:p w:rsidR="00B02136" w:rsidRPr="00B043B4" w:rsidRDefault="00B02136" w:rsidP="00841866">
            <w:pPr>
              <w:jc w:val="both"/>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Uveďte pripomienky zo stanoviska Komisie z časti II. spolu s Vaším vyhodnotením:</w:t>
            </w:r>
          </w:p>
        </w:tc>
      </w:tr>
    </w:tbl>
    <w:p w:rsidR="00B02136" w:rsidRDefault="00B02136" w:rsidP="00B02136"/>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B02136" w:rsidRPr="00FE30C1" w:rsidTr="00841866">
        <w:trPr>
          <w:trHeight w:val="534"/>
          <w:jc w:val="center"/>
        </w:trPr>
        <w:tc>
          <w:tcPr>
            <w:tcW w:w="5000" w:type="pct"/>
            <w:gridSpan w:val="3"/>
            <w:tcBorders>
              <w:bottom w:val="single" w:sz="4" w:space="0" w:color="auto"/>
            </w:tcBorders>
            <w:shd w:val="clear" w:color="auto" w:fill="808080" w:themeFill="background1" w:themeFillShade="80"/>
          </w:tcPr>
          <w:p w:rsidR="00B02136" w:rsidRPr="00FE30C1" w:rsidRDefault="00B02136" w:rsidP="00841866">
            <w:pPr>
              <w:spacing w:after="0" w:line="240" w:lineRule="auto"/>
              <w:ind w:left="-284" w:firstLine="284"/>
              <w:jc w:val="center"/>
              <w:rPr>
                <w:rFonts w:ascii="Times New Roman" w:hAnsi="Times New Roman"/>
                <w:b/>
                <w:lang w:eastAsia="sk-SK"/>
              </w:rPr>
            </w:pPr>
            <w:r w:rsidRPr="00FE30C1">
              <w:rPr>
                <w:rFonts w:ascii="Times New Roman" w:hAnsi="Times New Roman"/>
                <w:b/>
                <w:sz w:val="28"/>
                <w:lang w:eastAsia="sk-SK"/>
              </w:rPr>
              <w:lastRenderedPageBreak/>
              <w:t>Analýza sociálnych vplyvov</w:t>
            </w:r>
          </w:p>
          <w:p w:rsidR="00B02136" w:rsidRPr="00FE30C1" w:rsidRDefault="00B02136" w:rsidP="00841866">
            <w:pPr>
              <w:spacing w:after="0" w:line="240" w:lineRule="auto"/>
              <w:jc w:val="center"/>
              <w:rPr>
                <w:rFonts w:ascii="Times New Roman" w:hAnsi="Times New Roman"/>
                <w:b/>
                <w:sz w:val="24"/>
                <w:lang w:eastAsia="sk-SK"/>
              </w:rPr>
            </w:pPr>
            <w:r w:rsidRPr="00FE30C1">
              <w:rPr>
                <w:rFonts w:ascii="Times New Roman" w:hAnsi="Times New Roman"/>
                <w:b/>
                <w:sz w:val="24"/>
                <w:lang w:eastAsia="sk-SK"/>
              </w:rPr>
              <w:t>Vplyvy na hospodárenie domácností, prístup k zdrojom, právam, tovarom a službám, sociálnu inklúziu, rovnosť príležitostí a rovnosť žien a mužov a vplyvy na zamestnanosť</w:t>
            </w:r>
          </w:p>
          <w:p w:rsidR="00B02136" w:rsidRPr="00FE30C1" w:rsidRDefault="00B02136" w:rsidP="00841866">
            <w:pPr>
              <w:spacing w:after="0" w:line="240" w:lineRule="auto"/>
              <w:jc w:val="both"/>
              <w:rPr>
                <w:rFonts w:ascii="Times New Roman" w:hAnsi="Times New Roman"/>
                <w:b/>
                <w:lang w:eastAsia="sk-SK"/>
              </w:rPr>
            </w:pPr>
            <w:r w:rsidRPr="00FE30C1">
              <w:rPr>
                <w:rFonts w:ascii="Times New Roman" w:hAnsi="Times New Roman"/>
                <w:b/>
                <w:sz w:val="18"/>
                <w:lang w:eastAsia="sk-SK"/>
              </w:rPr>
              <w:t>(</w:t>
            </w:r>
            <w:r w:rsidRPr="00FE30C1">
              <w:rPr>
                <w:rFonts w:ascii="Times New Roman" w:hAnsi="Times New Roman"/>
                <w:sz w:val="18"/>
                <w:lang w:eastAsia="sk-SK"/>
              </w:rPr>
              <w:t>Ak v niektorej z hodnotených oblastí sociálnych vplyvov (bodov 4.1 až 4.4) nebol identifikovaný vplyv, uveďte v príslušnom riadku analýzy poznámku „Bez vplyvu.“.)</w:t>
            </w:r>
          </w:p>
        </w:tc>
      </w:tr>
      <w:tr w:rsidR="00B02136" w:rsidRPr="00FE30C1" w:rsidTr="00841866">
        <w:trPr>
          <w:jc w:val="center"/>
        </w:trPr>
        <w:tc>
          <w:tcPr>
            <w:tcW w:w="5000" w:type="pct"/>
            <w:gridSpan w:val="3"/>
            <w:tcBorders>
              <w:bottom w:val="single" w:sz="4" w:space="0" w:color="auto"/>
            </w:tcBorders>
            <w:shd w:val="clear" w:color="auto" w:fill="A6A6A6" w:themeFill="background1" w:themeFillShade="A6"/>
          </w:tcPr>
          <w:p w:rsidR="00B02136" w:rsidRPr="00FE30C1" w:rsidRDefault="00B02136" w:rsidP="00841866">
            <w:pPr>
              <w:spacing w:after="0" w:line="240" w:lineRule="auto"/>
              <w:rPr>
                <w:rFonts w:ascii="Times New Roman" w:hAnsi="Times New Roman"/>
                <w:b/>
                <w:sz w:val="24"/>
                <w:lang w:eastAsia="sk-SK"/>
              </w:rPr>
            </w:pPr>
            <w:r w:rsidRPr="00FE30C1">
              <w:rPr>
                <w:rFonts w:ascii="Times New Roman" w:hAnsi="Times New Roman"/>
                <w:b/>
                <w:lang w:eastAsia="sk-SK"/>
              </w:rPr>
              <w:t xml:space="preserve">4.1 </w:t>
            </w:r>
            <w:r w:rsidRPr="00FE30C1">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rsidR="00B02136" w:rsidRPr="00FE30C1" w:rsidTr="00841866">
        <w:trPr>
          <w:jc w:val="center"/>
        </w:trPr>
        <w:tc>
          <w:tcPr>
            <w:tcW w:w="5000" w:type="pct"/>
            <w:gridSpan w:val="3"/>
            <w:tcBorders>
              <w:bottom w:val="single" w:sz="4" w:space="0" w:color="auto"/>
            </w:tcBorders>
            <w:shd w:val="clear" w:color="auto" w:fill="F2F2F2"/>
          </w:tcPr>
          <w:p w:rsidR="00B02136" w:rsidRPr="00FE30C1" w:rsidRDefault="00B02136" w:rsidP="00841866">
            <w:pPr>
              <w:spacing w:after="0" w:line="240" w:lineRule="auto"/>
              <w:rPr>
                <w:rFonts w:ascii="Times New Roman" w:hAnsi="Times New Roman"/>
                <w:i/>
                <w:sz w:val="20"/>
                <w:lang w:eastAsia="sk-SK"/>
              </w:rPr>
            </w:pPr>
            <w:r w:rsidRPr="00FE30C1">
              <w:rPr>
                <w:rFonts w:ascii="Times New Roman" w:hAnsi="Times New Roman"/>
                <w:i/>
                <w:sz w:val="20"/>
                <w:lang w:eastAsia="sk-SK"/>
              </w:rPr>
              <w:t xml:space="preserve">Vedie návrh k zvýšeniu alebo zníženiu príjmov alebo výdavkov domácností? </w:t>
            </w:r>
          </w:p>
          <w:p w:rsidR="00B02136" w:rsidRPr="00FE30C1" w:rsidRDefault="00B02136" w:rsidP="00841866">
            <w:pPr>
              <w:spacing w:after="0" w:line="240" w:lineRule="auto"/>
              <w:rPr>
                <w:rFonts w:ascii="Times New Roman" w:hAnsi="Times New Roman"/>
                <w:i/>
                <w:sz w:val="20"/>
                <w:lang w:eastAsia="sk-SK"/>
              </w:rPr>
            </w:pPr>
            <w:r w:rsidRPr="00FE30C1">
              <w:rPr>
                <w:rFonts w:ascii="Times New Roman" w:hAnsi="Times New Roman"/>
                <w:i/>
                <w:sz w:val="20"/>
                <w:lang w:eastAsia="sk-SK"/>
              </w:rPr>
              <w:t xml:space="preserve">Ktoré skupiny domácností/obyvateľstva sú takto ovplyvnené a akým spôsobom? </w:t>
            </w:r>
          </w:p>
          <w:p w:rsidR="00B02136" w:rsidRPr="00FE30C1" w:rsidRDefault="00B02136" w:rsidP="00841866">
            <w:pPr>
              <w:spacing w:after="0" w:line="240" w:lineRule="auto"/>
              <w:rPr>
                <w:rFonts w:ascii="Times New Roman" w:hAnsi="Times New Roman"/>
                <w:i/>
                <w:sz w:val="20"/>
                <w:lang w:eastAsia="sk-SK"/>
              </w:rPr>
            </w:pPr>
            <w:r w:rsidRPr="00FE30C1">
              <w:rPr>
                <w:rFonts w:ascii="Times New Roman" w:hAnsi="Times New Roman"/>
                <w:i/>
                <w:sz w:val="20"/>
                <w:lang w:eastAsia="sk-SK"/>
              </w:rPr>
              <w:t>Sú medzi potenciálne ovplyvnenými skupinami skupiny v riziku chudoby alebo sociálneho vylúčenia?</w:t>
            </w:r>
          </w:p>
          <w:p w:rsidR="00B02136" w:rsidRPr="00FE30C1" w:rsidRDefault="00B02136" w:rsidP="00841866">
            <w:pPr>
              <w:spacing w:after="0" w:line="240" w:lineRule="auto"/>
              <w:rPr>
                <w:rFonts w:ascii="Times New Roman" w:hAnsi="Times New Roman"/>
                <w:b/>
                <w:sz w:val="18"/>
                <w:lang w:eastAsia="sk-SK"/>
              </w:rPr>
            </w:pPr>
            <w:r w:rsidRPr="00FE30C1">
              <w:rPr>
                <w:rFonts w:ascii="Times New Roman" w:hAnsi="Times New Roman"/>
                <w:b/>
                <w:sz w:val="18"/>
                <w:lang w:eastAsia="sk-SK"/>
              </w:rPr>
              <w:t>(V prípade vyššieho počtu hodnotených opatrení doplňte podľa potreby do tabuľky pred bod 4.2 ďalšie sekcie - 4.1.1 Pozitívny vplyv/4.1.2 Negatívny vplyv).</w:t>
            </w:r>
          </w:p>
        </w:tc>
      </w:tr>
      <w:tr w:rsidR="00B02136" w:rsidRPr="00FE30C1" w:rsidTr="00841866">
        <w:trPr>
          <w:trHeight w:val="170"/>
          <w:jc w:val="center"/>
        </w:trPr>
        <w:tc>
          <w:tcPr>
            <w:tcW w:w="129" w:type="pct"/>
            <w:tcBorders>
              <w:top w:val="single" w:sz="4" w:space="0" w:color="auto"/>
              <w:bottom w:val="single" w:sz="4" w:space="0" w:color="auto"/>
            </w:tcBorders>
            <w:shd w:val="clear" w:color="auto" w:fill="DDDDDD"/>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B02136" w:rsidRPr="00FE30C1" w:rsidRDefault="00B02136" w:rsidP="00841866">
            <w:pPr>
              <w:spacing w:after="0" w:line="240" w:lineRule="auto"/>
              <w:jc w:val="center"/>
              <w:rPr>
                <w:rFonts w:ascii="Times New Roman" w:hAnsi="Times New Roman"/>
                <w:b/>
                <w:sz w:val="20"/>
                <w:szCs w:val="20"/>
                <w:lang w:eastAsia="sk-SK"/>
              </w:rPr>
            </w:pPr>
            <w:r w:rsidRPr="00FE30C1">
              <w:rPr>
                <w:rFonts w:ascii="Times New Roman" w:hAnsi="Times New Roman"/>
                <w:b/>
                <w:i/>
                <w:sz w:val="20"/>
                <w:szCs w:val="20"/>
                <w:lang w:eastAsia="sk-SK"/>
              </w:rPr>
              <w:t>4.1.1 Pozitívny vplyv</w:t>
            </w:r>
          </w:p>
        </w:tc>
      </w:tr>
      <w:tr w:rsidR="00B02136" w:rsidRPr="00FE30C1" w:rsidTr="00841866">
        <w:trPr>
          <w:trHeight w:val="759"/>
          <w:jc w:val="center"/>
        </w:trPr>
        <w:tc>
          <w:tcPr>
            <w:tcW w:w="129" w:type="pct"/>
            <w:tcBorders>
              <w:top w:val="single" w:sz="4" w:space="0" w:color="auto"/>
              <w:bottom w:val="single" w:sz="4" w:space="0" w:color="auto"/>
            </w:tcBorders>
            <w:shd w:val="clear" w:color="auto" w:fill="auto"/>
            <w:vAlign w:val="center"/>
          </w:tcPr>
          <w:p w:rsidR="00B02136" w:rsidRPr="00FE30C1" w:rsidRDefault="00B02136" w:rsidP="00841866">
            <w:pPr>
              <w:spacing w:after="0" w:line="240" w:lineRule="auto"/>
              <w:contextualSpacing/>
              <w:jc w:val="center"/>
              <w:rPr>
                <w:rFonts w:ascii="Times New Roman" w:hAnsi="Times New Roman"/>
                <w:i/>
                <w:sz w:val="18"/>
                <w:szCs w:val="18"/>
                <w:lang w:eastAsia="sk-SK"/>
              </w:rPr>
            </w:pPr>
            <w:r w:rsidRPr="00FE30C1">
              <w:rPr>
                <w:rFonts w:ascii="Times New Roman" w:hAnsi="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B02136" w:rsidRPr="00FE30C1" w:rsidRDefault="00B02136" w:rsidP="00841866">
            <w:pPr>
              <w:spacing w:after="0" w:line="240" w:lineRule="auto"/>
              <w:jc w:val="both"/>
              <w:rPr>
                <w:rFonts w:ascii="Times New Roman" w:hAnsi="Times New Roman"/>
                <w:i/>
                <w:sz w:val="20"/>
                <w:szCs w:val="20"/>
                <w:lang w:eastAsia="sk-SK"/>
              </w:rPr>
            </w:pPr>
            <w:r w:rsidRPr="00FE30C1">
              <w:rPr>
                <w:rFonts w:ascii="Times New Roman" w:hAnsi="Times New Roman"/>
                <w:b/>
                <w:i/>
                <w:sz w:val="20"/>
                <w:szCs w:val="20"/>
                <w:lang w:eastAsia="sk-SK"/>
              </w:rPr>
              <w:t xml:space="preserve">Popíšte </w:t>
            </w:r>
            <w:r w:rsidRPr="00FE30C1">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B02136" w:rsidRPr="00FE30C1" w:rsidRDefault="00B02136" w:rsidP="00841866">
            <w:pPr>
              <w:spacing w:after="0" w:line="240" w:lineRule="auto"/>
              <w:ind w:left="720" w:hanging="714"/>
              <w:contextualSpacing/>
              <w:rPr>
                <w:rFonts w:ascii="Times New Roman" w:hAnsi="Times New Roman"/>
                <w:sz w:val="20"/>
                <w:szCs w:val="20"/>
                <w:lang w:eastAsia="sk-SK"/>
              </w:rPr>
            </w:pPr>
            <w:r w:rsidRPr="00FE30C1">
              <w:rPr>
                <w:rFonts w:ascii="Times New Roman" w:hAnsi="Times New Roman"/>
                <w:sz w:val="20"/>
                <w:szCs w:val="20"/>
                <w:lang w:eastAsia="sk-SK"/>
              </w:rPr>
              <w:t>Bez vplyvu.</w:t>
            </w:r>
          </w:p>
        </w:tc>
      </w:tr>
      <w:tr w:rsidR="00B02136" w:rsidRPr="00FE30C1" w:rsidTr="00841866">
        <w:trPr>
          <w:trHeight w:val="397"/>
          <w:jc w:val="center"/>
        </w:trPr>
        <w:tc>
          <w:tcPr>
            <w:tcW w:w="129" w:type="pct"/>
            <w:vMerge w:val="restart"/>
            <w:tcBorders>
              <w:top w:val="single"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c)</w:t>
            </w:r>
          </w:p>
        </w:tc>
        <w:tc>
          <w:tcPr>
            <w:tcW w:w="1642" w:type="pct"/>
            <w:tcBorders>
              <w:top w:val="single" w:sz="4" w:space="0" w:color="auto"/>
            </w:tcBorders>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b/>
                <w:i/>
                <w:sz w:val="20"/>
                <w:szCs w:val="20"/>
                <w:lang w:eastAsia="sk-SK"/>
              </w:rPr>
              <w:t xml:space="preserve">Špecifikujte </w:t>
            </w:r>
            <w:r w:rsidRPr="00FE30C1">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18"/>
                <w:szCs w:val="20"/>
                <w:lang w:eastAsia="sk-SK"/>
              </w:rPr>
              <w:t>-</w:t>
            </w:r>
          </w:p>
        </w:tc>
      </w:tr>
      <w:tr w:rsidR="00B02136" w:rsidRPr="00FE30C1" w:rsidTr="00841866">
        <w:trPr>
          <w:trHeight w:val="397"/>
          <w:jc w:val="center"/>
        </w:trPr>
        <w:tc>
          <w:tcPr>
            <w:tcW w:w="129" w:type="pct"/>
            <w:vMerge/>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p>
        </w:tc>
        <w:tc>
          <w:tcPr>
            <w:tcW w:w="1642" w:type="pct"/>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454"/>
          <w:jc w:val="center"/>
        </w:trPr>
        <w:tc>
          <w:tcPr>
            <w:tcW w:w="129" w:type="pct"/>
            <w:tcBorders>
              <w:top w:val="dotted" w:sz="4" w:space="0" w:color="auto"/>
            </w:tcBorders>
            <w:shd w:val="clear" w:color="auto" w:fill="F2F2F2"/>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d)</w:t>
            </w:r>
          </w:p>
        </w:tc>
        <w:tc>
          <w:tcPr>
            <w:tcW w:w="4871" w:type="pct"/>
            <w:gridSpan w:val="2"/>
            <w:tcBorders>
              <w:top w:val="dotted" w:sz="4" w:space="0" w:color="auto"/>
            </w:tcBorders>
            <w:shd w:val="clear" w:color="auto" w:fill="F2F2F2"/>
            <w:vAlign w:val="center"/>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b/>
                <w:i/>
                <w:sz w:val="20"/>
                <w:szCs w:val="20"/>
                <w:lang w:eastAsia="sk-SK"/>
              </w:rPr>
              <w:t>Kvantifikujte</w:t>
            </w:r>
            <w:r w:rsidRPr="00FE30C1">
              <w:rPr>
                <w:rFonts w:ascii="Times New Roman" w:hAnsi="Times New Roman"/>
                <w:i/>
                <w:sz w:val="20"/>
                <w:szCs w:val="20"/>
                <w:lang w:eastAsia="sk-SK"/>
              </w:rPr>
              <w:t xml:space="preserve"> rast príjmov alebo pokles výdavkov </w:t>
            </w:r>
            <w:r w:rsidRPr="00FE30C1">
              <w:rPr>
                <w:rFonts w:ascii="Times New Roman" w:hAnsi="Times New Roman"/>
                <w:b/>
                <w:i/>
                <w:sz w:val="20"/>
                <w:szCs w:val="20"/>
                <w:lang w:eastAsia="sk-SK"/>
              </w:rPr>
              <w:t>za jednotlivé</w:t>
            </w:r>
            <w:r w:rsidRPr="00FE30C1">
              <w:rPr>
                <w:rFonts w:ascii="Times New Roman" w:hAnsi="Times New Roman"/>
                <w:i/>
                <w:sz w:val="20"/>
                <w:szCs w:val="20"/>
                <w:lang w:eastAsia="sk-SK"/>
              </w:rPr>
              <w:t xml:space="preserve"> </w:t>
            </w:r>
            <w:r w:rsidRPr="00FE30C1">
              <w:rPr>
                <w:rFonts w:ascii="Times New Roman" w:hAnsi="Times New Roman"/>
                <w:b/>
                <w:i/>
                <w:sz w:val="20"/>
                <w:szCs w:val="20"/>
                <w:lang w:eastAsia="sk-SK"/>
              </w:rPr>
              <w:t>ovplyvnené</w:t>
            </w:r>
            <w:r w:rsidRPr="00FE30C1">
              <w:rPr>
                <w:rFonts w:ascii="Times New Roman" w:hAnsi="Times New Roman"/>
                <w:i/>
                <w:sz w:val="20"/>
                <w:szCs w:val="20"/>
                <w:lang w:eastAsia="sk-SK"/>
              </w:rPr>
              <w:t xml:space="preserve"> </w:t>
            </w:r>
            <w:r w:rsidRPr="00FE30C1">
              <w:rPr>
                <w:rFonts w:ascii="Times New Roman" w:hAnsi="Times New Roman"/>
                <w:b/>
                <w:i/>
                <w:sz w:val="20"/>
                <w:szCs w:val="20"/>
                <w:lang w:eastAsia="sk-SK"/>
              </w:rPr>
              <w:t>skupiny</w:t>
            </w:r>
            <w:r w:rsidRPr="00FE30C1">
              <w:rPr>
                <w:rFonts w:ascii="Times New Roman" w:hAnsi="Times New Roman"/>
                <w:i/>
                <w:sz w:val="20"/>
                <w:szCs w:val="20"/>
                <w:lang w:eastAsia="sk-SK"/>
              </w:rPr>
              <w:t xml:space="preserve"> domácností / skupiny jednotlivcov a počet obyvateľstva/domácností ovplyvnených predkladaným návrhom.</w:t>
            </w:r>
          </w:p>
        </w:tc>
      </w:tr>
      <w:tr w:rsidR="00B02136" w:rsidRPr="00FE30C1" w:rsidTr="00841866">
        <w:trPr>
          <w:trHeight w:val="680"/>
          <w:jc w:val="center"/>
        </w:trPr>
        <w:tc>
          <w:tcPr>
            <w:tcW w:w="129" w:type="pct"/>
            <w:vMerge w:val="restart"/>
            <w:tcBorders>
              <w:top w:val="dotted"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e)</w:t>
            </w:r>
          </w:p>
        </w:tc>
        <w:tc>
          <w:tcPr>
            <w:tcW w:w="1642" w:type="pct"/>
            <w:tcBorders>
              <w:top w:val="dotted" w:sz="4" w:space="0" w:color="auto"/>
            </w:tcBorders>
            <w:shd w:val="clear" w:color="auto" w:fill="auto"/>
          </w:tcPr>
          <w:p w:rsidR="00B02136" w:rsidRPr="00FE30C1" w:rsidRDefault="00B02136" w:rsidP="00B02136">
            <w:pPr>
              <w:numPr>
                <w:ilvl w:val="0"/>
                <w:numId w:val="7"/>
              </w:numPr>
              <w:spacing w:after="0" w:line="240" w:lineRule="auto"/>
              <w:contextualSpacing/>
              <w:jc w:val="both"/>
              <w:rPr>
                <w:rFonts w:ascii="Times New Roman" w:hAnsi="Times New Roman"/>
                <w:i/>
                <w:sz w:val="18"/>
                <w:szCs w:val="20"/>
                <w:lang w:eastAsia="sk-SK"/>
              </w:rPr>
            </w:pPr>
            <w:r w:rsidRPr="00FE30C1">
              <w:rPr>
                <w:rFonts w:ascii="Times New Roman" w:hAnsi="Times New Roman"/>
                <w:i/>
                <w:sz w:val="18"/>
                <w:szCs w:val="20"/>
                <w:lang w:eastAsia="sk-SK"/>
              </w:rPr>
              <w:t>priemerný rast príjmov/ pokles výdavkov v skupine v eurách a/alebo v % / obdobie:</w:t>
            </w:r>
          </w:p>
          <w:p w:rsidR="00B02136" w:rsidRPr="00FE30C1" w:rsidRDefault="00B02136" w:rsidP="00B02136">
            <w:pPr>
              <w:numPr>
                <w:ilvl w:val="0"/>
                <w:numId w:val="7"/>
              </w:numPr>
              <w:spacing w:after="0" w:line="240" w:lineRule="auto"/>
              <w:contextualSpacing/>
              <w:jc w:val="both"/>
              <w:rPr>
                <w:rFonts w:ascii="Times New Roman" w:hAnsi="Times New Roman"/>
                <w:i/>
                <w:sz w:val="20"/>
                <w:szCs w:val="20"/>
                <w:lang w:eastAsia="sk-SK"/>
              </w:rPr>
            </w:pPr>
            <w:r w:rsidRPr="00FE30C1">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680"/>
          <w:jc w:val="center"/>
        </w:trPr>
        <w:tc>
          <w:tcPr>
            <w:tcW w:w="129" w:type="pct"/>
            <w:vMerge/>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p>
        </w:tc>
        <w:tc>
          <w:tcPr>
            <w:tcW w:w="1642" w:type="pct"/>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397"/>
          <w:jc w:val="center"/>
        </w:trPr>
        <w:tc>
          <w:tcPr>
            <w:tcW w:w="129" w:type="pct"/>
            <w:tcBorders>
              <w:top w:val="dotted"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f)</w:t>
            </w:r>
          </w:p>
        </w:tc>
        <w:tc>
          <w:tcPr>
            <w:tcW w:w="1642"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20"/>
                <w:szCs w:val="20"/>
                <w:lang w:eastAsia="sk-SK"/>
              </w:rPr>
              <w:t>Dôvod chýbajúcej kvantifikácie:</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p>
        </w:tc>
      </w:tr>
      <w:tr w:rsidR="00B02136" w:rsidRPr="00FE30C1" w:rsidTr="00841866">
        <w:trPr>
          <w:trHeight w:val="170"/>
          <w:jc w:val="center"/>
        </w:trPr>
        <w:tc>
          <w:tcPr>
            <w:tcW w:w="129" w:type="pct"/>
            <w:tcBorders>
              <w:top w:val="nil"/>
              <w:bottom w:val="single" w:sz="4" w:space="0" w:color="auto"/>
            </w:tcBorders>
            <w:shd w:val="clear" w:color="auto" w:fill="F2F2F2"/>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B02136" w:rsidRPr="00FE30C1" w:rsidRDefault="00B02136" w:rsidP="00841866">
            <w:pPr>
              <w:spacing w:after="0" w:line="240" w:lineRule="auto"/>
              <w:rPr>
                <w:rFonts w:ascii="Times New Roman" w:hAnsi="Times New Roman"/>
                <w:b/>
                <w:i/>
                <w:sz w:val="20"/>
                <w:szCs w:val="20"/>
                <w:lang w:eastAsia="sk-SK"/>
              </w:rPr>
            </w:pPr>
            <w:r w:rsidRPr="00FE30C1">
              <w:rPr>
                <w:rFonts w:ascii="Times New Roman" w:hAnsi="Times New Roman"/>
                <w:b/>
                <w:i/>
                <w:sz w:val="20"/>
                <w:szCs w:val="20"/>
                <w:lang w:eastAsia="sk-SK"/>
              </w:rPr>
              <w:t>4.1.1.1</w:t>
            </w:r>
            <w:r w:rsidRPr="00FE30C1">
              <w:rPr>
                <w:rFonts w:ascii="Times New Roman" w:hAnsi="Times New Roman"/>
                <w:i/>
                <w:sz w:val="20"/>
                <w:szCs w:val="20"/>
                <w:lang w:eastAsia="sk-SK"/>
              </w:rPr>
              <w:t xml:space="preserve"> </w:t>
            </w:r>
            <w:r w:rsidRPr="00FE30C1">
              <w:rPr>
                <w:rFonts w:ascii="Times New Roman" w:hAnsi="Times New Roman"/>
                <w:b/>
                <w:i/>
                <w:sz w:val="20"/>
                <w:szCs w:val="20"/>
                <w:lang w:eastAsia="sk-SK"/>
              </w:rPr>
              <w:t>Z toho pozitívny vplyv na skupiny v riziku chudoby alebo sociálneho vylúčenia</w:t>
            </w:r>
          </w:p>
          <w:p w:rsidR="00B02136" w:rsidRPr="00FE30C1" w:rsidRDefault="00B02136" w:rsidP="00841866">
            <w:pPr>
              <w:spacing w:after="0" w:line="240" w:lineRule="auto"/>
              <w:rPr>
                <w:rFonts w:ascii="Times New Roman" w:hAnsi="Times New Roman"/>
                <w:b/>
                <w:sz w:val="20"/>
                <w:szCs w:val="20"/>
                <w:lang w:eastAsia="sk-SK"/>
              </w:rPr>
            </w:pPr>
            <w:r w:rsidRPr="00FE30C1">
              <w:rPr>
                <w:rFonts w:ascii="Times New Roman" w:hAnsi="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B02136" w:rsidRPr="00FE30C1" w:rsidTr="00841866">
        <w:trPr>
          <w:trHeight w:val="759"/>
          <w:jc w:val="center"/>
        </w:trPr>
        <w:tc>
          <w:tcPr>
            <w:tcW w:w="129" w:type="pct"/>
            <w:tcBorders>
              <w:top w:val="single" w:sz="4" w:space="0" w:color="auto"/>
              <w:bottom w:val="single"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h)</w:t>
            </w:r>
          </w:p>
        </w:tc>
        <w:tc>
          <w:tcPr>
            <w:tcW w:w="1642" w:type="pct"/>
            <w:tcBorders>
              <w:top w:val="single" w:sz="4" w:space="0" w:color="auto"/>
              <w:bottom w:val="single" w:sz="4" w:space="0" w:color="auto"/>
            </w:tcBorders>
            <w:shd w:val="clear" w:color="auto" w:fill="auto"/>
          </w:tcPr>
          <w:p w:rsidR="00B02136" w:rsidRPr="00FE30C1" w:rsidRDefault="00B02136" w:rsidP="00841866">
            <w:pPr>
              <w:spacing w:after="0" w:line="240" w:lineRule="auto"/>
              <w:jc w:val="both"/>
              <w:rPr>
                <w:rFonts w:ascii="Times New Roman" w:hAnsi="Times New Roman"/>
                <w:i/>
                <w:sz w:val="20"/>
                <w:szCs w:val="20"/>
                <w:lang w:eastAsia="sk-SK"/>
              </w:rPr>
            </w:pPr>
            <w:r w:rsidRPr="00FE30C1">
              <w:rPr>
                <w:rFonts w:ascii="Times New Roman" w:hAnsi="Times New Roman"/>
                <w:b/>
                <w:i/>
                <w:sz w:val="20"/>
                <w:szCs w:val="20"/>
                <w:lang w:eastAsia="sk-SK"/>
              </w:rPr>
              <w:t xml:space="preserve">Popíšte </w:t>
            </w:r>
            <w:r w:rsidRPr="00FE30C1">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sz w:val="20"/>
                <w:szCs w:val="20"/>
                <w:lang w:eastAsia="sk-SK"/>
              </w:rPr>
              <w:t>Bez vplyvu.</w:t>
            </w:r>
          </w:p>
        </w:tc>
      </w:tr>
      <w:tr w:rsidR="00B02136" w:rsidRPr="00FE30C1" w:rsidTr="00841866">
        <w:trPr>
          <w:trHeight w:val="397"/>
          <w:jc w:val="center"/>
        </w:trPr>
        <w:tc>
          <w:tcPr>
            <w:tcW w:w="129" w:type="pct"/>
            <w:vMerge w:val="restart"/>
            <w:tcBorders>
              <w:top w:val="single"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i)</w:t>
            </w:r>
          </w:p>
        </w:tc>
        <w:tc>
          <w:tcPr>
            <w:tcW w:w="1642" w:type="pct"/>
            <w:tcBorders>
              <w:top w:val="single" w:sz="4" w:space="0" w:color="auto"/>
            </w:tcBorders>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b/>
                <w:i/>
                <w:sz w:val="20"/>
                <w:szCs w:val="20"/>
                <w:lang w:eastAsia="sk-SK"/>
              </w:rPr>
              <w:t xml:space="preserve">Špecifikujte </w:t>
            </w:r>
            <w:r w:rsidRPr="00FE30C1">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rsidR="00B02136" w:rsidRPr="00FE30C1" w:rsidRDefault="00B02136" w:rsidP="00841866">
            <w:pPr>
              <w:spacing w:after="0" w:line="240" w:lineRule="auto"/>
              <w:rPr>
                <w:rFonts w:ascii="Times New Roman" w:hAnsi="Times New Roman"/>
                <w:i/>
                <w:sz w:val="18"/>
                <w:szCs w:val="20"/>
                <w:lang w:eastAsia="sk-SK"/>
              </w:rPr>
            </w:pPr>
            <w:r w:rsidRPr="00FE30C1">
              <w:rPr>
                <w:rFonts w:ascii="Times New Roman" w:hAnsi="Times New Roman"/>
                <w:i/>
                <w:sz w:val="18"/>
                <w:szCs w:val="20"/>
                <w:lang w:eastAsia="sk-SK"/>
              </w:rPr>
              <w:t>-</w:t>
            </w:r>
          </w:p>
        </w:tc>
      </w:tr>
      <w:tr w:rsidR="00B02136" w:rsidRPr="00FE30C1" w:rsidTr="00841866">
        <w:trPr>
          <w:trHeight w:val="397"/>
          <w:jc w:val="center"/>
        </w:trPr>
        <w:tc>
          <w:tcPr>
            <w:tcW w:w="129" w:type="pct"/>
            <w:vMerge/>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p>
        </w:tc>
        <w:tc>
          <w:tcPr>
            <w:tcW w:w="1642" w:type="pct"/>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397"/>
          <w:jc w:val="center"/>
        </w:trPr>
        <w:tc>
          <w:tcPr>
            <w:tcW w:w="129" w:type="pct"/>
            <w:tcBorders>
              <w:top w:val="dotted" w:sz="4" w:space="0" w:color="auto"/>
            </w:tcBorders>
            <w:shd w:val="clear" w:color="auto" w:fill="F2F2F2"/>
            <w:vAlign w:val="center"/>
          </w:tcPr>
          <w:p w:rsidR="00B02136" w:rsidRPr="00FE30C1" w:rsidRDefault="00B02136" w:rsidP="00841866">
            <w:pPr>
              <w:spacing w:after="0" w:line="240" w:lineRule="auto"/>
              <w:jc w:val="center"/>
              <w:rPr>
                <w:rFonts w:ascii="Times New Roman" w:hAnsi="Times New Roman"/>
                <w:sz w:val="18"/>
                <w:szCs w:val="18"/>
                <w:lang w:eastAsia="sk-SK"/>
              </w:rPr>
            </w:pPr>
            <w:r w:rsidRPr="00FE30C1">
              <w:rPr>
                <w:rFonts w:ascii="Times New Roman" w:hAnsi="Times New Roman"/>
                <w:i/>
                <w:sz w:val="18"/>
                <w:szCs w:val="18"/>
                <w:lang w:eastAsia="sk-SK"/>
              </w:rPr>
              <w:t>j</w:t>
            </w:r>
            <w:r w:rsidRPr="00FE30C1">
              <w:rPr>
                <w:rFonts w:ascii="Times New Roman" w:hAnsi="Times New Roman"/>
                <w:sz w:val="18"/>
                <w:szCs w:val="18"/>
                <w:lang w:eastAsia="sk-SK"/>
              </w:rPr>
              <w:t>)</w:t>
            </w:r>
          </w:p>
        </w:tc>
        <w:tc>
          <w:tcPr>
            <w:tcW w:w="4871" w:type="pct"/>
            <w:gridSpan w:val="2"/>
            <w:tcBorders>
              <w:top w:val="dotted" w:sz="4" w:space="0" w:color="auto"/>
            </w:tcBorders>
            <w:shd w:val="clear" w:color="auto" w:fill="F2F2F2"/>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b/>
                <w:i/>
                <w:sz w:val="20"/>
                <w:szCs w:val="20"/>
                <w:lang w:eastAsia="sk-SK"/>
              </w:rPr>
              <w:t xml:space="preserve">Kvantifikujte </w:t>
            </w:r>
            <w:r w:rsidRPr="00FE30C1">
              <w:rPr>
                <w:rFonts w:ascii="Times New Roman" w:hAnsi="Times New Roman"/>
                <w:i/>
                <w:sz w:val="20"/>
                <w:szCs w:val="20"/>
                <w:lang w:eastAsia="sk-SK"/>
              </w:rPr>
              <w:t xml:space="preserve">rast príjmov alebo pokles výdavkov </w:t>
            </w:r>
            <w:r w:rsidRPr="00FE30C1">
              <w:rPr>
                <w:rFonts w:ascii="Times New Roman" w:hAnsi="Times New Roman"/>
                <w:b/>
                <w:i/>
                <w:sz w:val="20"/>
                <w:szCs w:val="20"/>
                <w:lang w:eastAsia="sk-SK"/>
              </w:rPr>
              <w:t>za jednotlivé ovplyvnené skupiny</w:t>
            </w:r>
            <w:r w:rsidRPr="00FE30C1">
              <w:rPr>
                <w:rFonts w:ascii="Times New Roman" w:hAnsi="Times New Roman"/>
                <w:i/>
                <w:sz w:val="20"/>
                <w:szCs w:val="20"/>
                <w:lang w:eastAsia="sk-SK"/>
              </w:rPr>
              <w:t xml:space="preserve"> domácností / skupiny jednotlivcov a počet obyvateľstva/domácností ovplyvnených predkladaným návrhom.</w:t>
            </w:r>
          </w:p>
        </w:tc>
      </w:tr>
      <w:tr w:rsidR="00B02136" w:rsidRPr="00FE30C1" w:rsidTr="00841866">
        <w:trPr>
          <w:trHeight w:val="680"/>
          <w:jc w:val="center"/>
        </w:trPr>
        <w:tc>
          <w:tcPr>
            <w:tcW w:w="129" w:type="pct"/>
            <w:vMerge w:val="restart"/>
            <w:tcBorders>
              <w:top w:val="dotted"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k)</w:t>
            </w:r>
          </w:p>
        </w:tc>
        <w:tc>
          <w:tcPr>
            <w:tcW w:w="1642" w:type="pct"/>
            <w:tcBorders>
              <w:top w:val="dotted" w:sz="4" w:space="0" w:color="auto"/>
            </w:tcBorders>
            <w:shd w:val="clear" w:color="auto" w:fill="auto"/>
          </w:tcPr>
          <w:p w:rsidR="00B02136" w:rsidRPr="00FE30C1" w:rsidRDefault="00B02136" w:rsidP="00B02136">
            <w:pPr>
              <w:numPr>
                <w:ilvl w:val="0"/>
                <w:numId w:val="7"/>
              </w:numPr>
              <w:spacing w:after="0" w:line="240" w:lineRule="auto"/>
              <w:contextualSpacing/>
              <w:rPr>
                <w:rFonts w:ascii="Times New Roman" w:hAnsi="Times New Roman"/>
                <w:i/>
                <w:sz w:val="18"/>
                <w:szCs w:val="20"/>
                <w:lang w:eastAsia="sk-SK"/>
              </w:rPr>
            </w:pPr>
            <w:r w:rsidRPr="00FE30C1">
              <w:rPr>
                <w:rFonts w:ascii="Times New Roman" w:hAnsi="Times New Roman"/>
                <w:i/>
                <w:sz w:val="18"/>
                <w:szCs w:val="20"/>
                <w:lang w:eastAsia="sk-SK"/>
              </w:rPr>
              <w:t>priemerný rast príjmov/ pokles výdavkov v skupine v eurách a/alebo v % / obdobie:</w:t>
            </w:r>
          </w:p>
          <w:p w:rsidR="00B02136" w:rsidRPr="00FE30C1" w:rsidRDefault="00B02136" w:rsidP="00B02136">
            <w:pPr>
              <w:numPr>
                <w:ilvl w:val="0"/>
                <w:numId w:val="7"/>
              </w:numPr>
              <w:spacing w:after="0" w:line="240" w:lineRule="auto"/>
              <w:contextualSpacing/>
              <w:rPr>
                <w:rFonts w:ascii="Times New Roman" w:hAnsi="Times New Roman"/>
                <w:i/>
                <w:sz w:val="20"/>
                <w:szCs w:val="20"/>
                <w:lang w:eastAsia="sk-SK"/>
              </w:rPr>
            </w:pPr>
            <w:r w:rsidRPr="00FE30C1">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680"/>
          <w:jc w:val="center"/>
        </w:trPr>
        <w:tc>
          <w:tcPr>
            <w:tcW w:w="129" w:type="pct"/>
            <w:vMerge/>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p>
        </w:tc>
        <w:tc>
          <w:tcPr>
            <w:tcW w:w="1642" w:type="pct"/>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350"/>
          <w:jc w:val="center"/>
        </w:trPr>
        <w:tc>
          <w:tcPr>
            <w:tcW w:w="129" w:type="pct"/>
            <w:tcBorders>
              <w:top w:val="dotted" w:sz="4" w:space="0" w:color="auto"/>
              <w:bottom w:val="single"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l)</w:t>
            </w:r>
          </w:p>
        </w:tc>
        <w:tc>
          <w:tcPr>
            <w:tcW w:w="1642" w:type="pct"/>
            <w:tcBorders>
              <w:top w:val="dotted" w:sz="4" w:space="0" w:color="auto"/>
              <w:bottom w:val="single" w:sz="4" w:space="0" w:color="auto"/>
            </w:tcBorders>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p>
        </w:tc>
      </w:tr>
      <w:tr w:rsidR="00B02136" w:rsidRPr="00FE30C1" w:rsidTr="00841866">
        <w:trPr>
          <w:trHeight w:val="170"/>
          <w:jc w:val="center"/>
        </w:trPr>
        <w:tc>
          <w:tcPr>
            <w:tcW w:w="129" w:type="pct"/>
            <w:tcBorders>
              <w:top w:val="single" w:sz="4" w:space="0" w:color="auto"/>
              <w:bottom w:val="single" w:sz="4" w:space="0" w:color="auto"/>
            </w:tcBorders>
            <w:shd w:val="clear" w:color="auto" w:fill="DDDDDD"/>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B02136" w:rsidRPr="00FE30C1" w:rsidRDefault="00B02136" w:rsidP="00841866">
            <w:pPr>
              <w:spacing w:after="0" w:line="240" w:lineRule="auto"/>
              <w:jc w:val="center"/>
              <w:rPr>
                <w:rFonts w:ascii="Times New Roman" w:hAnsi="Times New Roman"/>
                <w:b/>
                <w:sz w:val="20"/>
                <w:szCs w:val="20"/>
                <w:lang w:eastAsia="sk-SK"/>
              </w:rPr>
            </w:pPr>
            <w:r w:rsidRPr="00FE30C1">
              <w:rPr>
                <w:rFonts w:ascii="Times New Roman" w:hAnsi="Times New Roman"/>
                <w:b/>
                <w:i/>
                <w:sz w:val="20"/>
                <w:szCs w:val="20"/>
                <w:lang w:eastAsia="sk-SK"/>
              </w:rPr>
              <w:t>4.1.2 Negatívny vplyv</w:t>
            </w:r>
          </w:p>
        </w:tc>
      </w:tr>
      <w:tr w:rsidR="00B02136" w:rsidRPr="00FE30C1" w:rsidTr="00841866">
        <w:trPr>
          <w:trHeight w:val="759"/>
          <w:jc w:val="center"/>
        </w:trPr>
        <w:tc>
          <w:tcPr>
            <w:tcW w:w="129" w:type="pct"/>
            <w:tcBorders>
              <w:top w:val="single" w:sz="4" w:space="0" w:color="auto"/>
              <w:bottom w:val="single" w:sz="4" w:space="0" w:color="auto"/>
            </w:tcBorders>
            <w:shd w:val="clear" w:color="auto" w:fill="auto"/>
            <w:vAlign w:val="center"/>
          </w:tcPr>
          <w:p w:rsidR="00B02136" w:rsidRPr="00FE30C1" w:rsidRDefault="00B02136" w:rsidP="00841866">
            <w:pPr>
              <w:spacing w:after="0" w:line="240" w:lineRule="auto"/>
              <w:contextualSpacing/>
              <w:jc w:val="center"/>
              <w:rPr>
                <w:rFonts w:ascii="Times New Roman" w:hAnsi="Times New Roman"/>
                <w:i/>
                <w:sz w:val="18"/>
                <w:szCs w:val="18"/>
                <w:lang w:eastAsia="sk-SK"/>
              </w:rPr>
            </w:pPr>
            <w:r w:rsidRPr="00FE30C1">
              <w:rPr>
                <w:rFonts w:ascii="Times New Roman" w:hAnsi="Times New Roman"/>
                <w:i/>
                <w:sz w:val="18"/>
                <w:szCs w:val="18"/>
                <w:lang w:eastAsia="sk-SK"/>
              </w:rPr>
              <w:t>b)</w:t>
            </w:r>
          </w:p>
          <w:p w:rsidR="00B02136" w:rsidRPr="00FE30C1" w:rsidRDefault="00B02136" w:rsidP="00841866">
            <w:pPr>
              <w:spacing w:after="0" w:line="240" w:lineRule="auto"/>
              <w:ind w:left="360"/>
              <w:contextualSpacing/>
              <w:jc w:val="center"/>
              <w:rPr>
                <w:rFonts w:ascii="Times New Roman" w:hAnsi="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B02136" w:rsidRPr="00FE30C1" w:rsidRDefault="00B02136" w:rsidP="00841866">
            <w:pPr>
              <w:spacing w:after="0" w:line="240" w:lineRule="auto"/>
              <w:jc w:val="both"/>
              <w:rPr>
                <w:rFonts w:ascii="Times New Roman" w:hAnsi="Times New Roman"/>
                <w:i/>
                <w:sz w:val="20"/>
                <w:szCs w:val="20"/>
                <w:lang w:eastAsia="sk-SK"/>
              </w:rPr>
            </w:pPr>
            <w:r w:rsidRPr="00FE30C1">
              <w:rPr>
                <w:rFonts w:ascii="Times New Roman" w:hAnsi="Times New Roman"/>
                <w:b/>
                <w:i/>
                <w:sz w:val="20"/>
                <w:szCs w:val="20"/>
                <w:lang w:eastAsia="sk-SK"/>
              </w:rPr>
              <w:t xml:space="preserve">Popíšte </w:t>
            </w:r>
            <w:r w:rsidRPr="00FE30C1">
              <w:rPr>
                <w:rFonts w:ascii="Times New Roman" w:hAnsi="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B02136" w:rsidRPr="00FE30C1" w:rsidRDefault="00B02136" w:rsidP="00841866">
            <w:pPr>
              <w:spacing w:after="0" w:line="240" w:lineRule="auto"/>
              <w:ind w:firstLine="6"/>
              <w:contextualSpacing/>
              <w:rPr>
                <w:rFonts w:ascii="Times New Roman" w:hAnsi="Times New Roman"/>
                <w:sz w:val="20"/>
                <w:szCs w:val="20"/>
                <w:lang w:eastAsia="sk-SK"/>
              </w:rPr>
            </w:pPr>
            <w:r w:rsidRPr="00FE30C1">
              <w:rPr>
                <w:rFonts w:ascii="Times New Roman" w:hAnsi="Times New Roman"/>
                <w:sz w:val="20"/>
                <w:szCs w:val="20"/>
                <w:lang w:eastAsia="sk-SK"/>
              </w:rPr>
              <w:t>Zvyšuje sa výška úhrady za poskytnutie ambulantnej pohotovostnej služby a ústavnej pohotovostnej služby.</w:t>
            </w:r>
          </w:p>
        </w:tc>
      </w:tr>
      <w:tr w:rsidR="00B02136" w:rsidRPr="00FE30C1" w:rsidTr="00841866">
        <w:trPr>
          <w:trHeight w:val="397"/>
          <w:jc w:val="center"/>
        </w:trPr>
        <w:tc>
          <w:tcPr>
            <w:tcW w:w="129" w:type="pct"/>
            <w:vMerge w:val="restart"/>
            <w:tcBorders>
              <w:top w:val="single"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c)</w:t>
            </w:r>
          </w:p>
        </w:tc>
        <w:tc>
          <w:tcPr>
            <w:tcW w:w="1642" w:type="pct"/>
            <w:tcBorders>
              <w:top w:val="single" w:sz="4" w:space="0" w:color="auto"/>
            </w:tcBorders>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b/>
                <w:i/>
                <w:sz w:val="20"/>
                <w:szCs w:val="20"/>
                <w:lang w:eastAsia="sk-SK"/>
              </w:rPr>
              <w:t>Špecifikujte</w:t>
            </w:r>
            <w:r w:rsidRPr="00FE30C1">
              <w:rPr>
                <w:rFonts w:ascii="Times New Roman" w:hAnsi="Times New Roman"/>
                <w:i/>
                <w:sz w:val="20"/>
                <w:szCs w:val="20"/>
                <w:lang w:eastAsia="sk-SK"/>
              </w:rPr>
              <w:t xml:space="preserve"> ovplyvnené skupiny:</w:t>
            </w:r>
          </w:p>
        </w:tc>
        <w:tc>
          <w:tcPr>
            <w:tcW w:w="3229" w:type="pct"/>
            <w:tcBorders>
              <w:top w:val="single" w:sz="4" w:space="0" w:color="auto"/>
            </w:tcBorders>
            <w:shd w:val="clear" w:color="auto" w:fill="auto"/>
          </w:tcPr>
          <w:p w:rsidR="00B02136" w:rsidRPr="00FE30C1" w:rsidRDefault="00B02136" w:rsidP="00841866">
            <w:pPr>
              <w:spacing w:after="0" w:line="240" w:lineRule="auto"/>
              <w:jc w:val="both"/>
              <w:rPr>
                <w:rFonts w:ascii="Times New Roman" w:hAnsi="Times New Roman"/>
                <w:i/>
                <w:sz w:val="20"/>
                <w:szCs w:val="20"/>
                <w:lang w:eastAsia="sk-SK"/>
              </w:rPr>
            </w:pPr>
            <w:r w:rsidRPr="00FE30C1">
              <w:rPr>
                <w:rFonts w:ascii="Times New Roman" w:hAnsi="Times New Roman"/>
                <w:sz w:val="20"/>
                <w:szCs w:val="20"/>
                <w:lang w:eastAsia="sk-SK"/>
              </w:rPr>
              <w:t>- pacienti, pri poskytnutí zdravotnej starostlivosti v rámci ambulantnej pohotovostnej služby a ústavnej pohotovostnej služby</w:t>
            </w:r>
          </w:p>
        </w:tc>
      </w:tr>
      <w:tr w:rsidR="00B02136" w:rsidRPr="00FE30C1" w:rsidTr="00841866">
        <w:trPr>
          <w:trHeight w:val="397"/>
          <w:jc w:val="center"/>
        </w:trPr>
        <w:tc>
          <w:tcPr>
            <w:tcW w:w="129" w:type="pct"/>
            <w:vMerge/>
            <w:tcBorders>
              <w:bottom w:val="single"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p>
        </w:tc>
        <w:tc>
          <w:tcPr>
            <w:tcW w:w="1642" w:type="pct"/>
            <w:tcBorders>
              <w:bottom w:val="single" w:sz="4" w:space="0" w:color="auto"/>
            </w:tcBorders>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397"/>
          <w:jc w:val="center"/>
        </w:trPr>
        <w:tc>
          <w:tcPr>
            <w:tcW w:w="129" w:type="pct"/>
            <w:tcBorders>
              <w:top w:val="single" w:sz="4" w:space="0" w:color="auto"/>
            </w:tcBorders>
            <w:shd w:val="clear" w:color="auto" w:fill="F2F2F2"/>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d)</w:t>
            </w:r>
          </w:p>
        </w:tc>
        <w:tc>
          <w:tcPr>
            <w:tcW w:w="4871" w:type="pct"/>
            <w:gridSpan w:val="2"/>
            <w:tcBorders>
              <w:top w:val="single" w:sz="4" w:space="0" w:color="auto"/>
            </w:tcBorders>
            <w:shd w:val="clear" w:color="auto" w:fill="F2F2F2"/>
            <w:vAlign w:val="center"/>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b/>
                <w:i/>
                <w:sz w:val="20"/>
                <w:szCs w:val="20"/>
                <w:lang w:eastAsia="sk-SK"/>
              </w:rPr>
              <w:t>Kvantifikujte</w:t>
            </w:r>
            <w:r w:rsidRPr="00FE30C1">
              <w:rPr>
                <w:rFonts w:ascii="Times New Roman" w:hAnsi="Times New Roman"/>
                <w:i/>
                <w:sz w:val="20"/>
                <w:szCs w:val="20"/>
                <w:lang w:eastAsia="sk-SK"/>
              </w:rPr>
              <w:t xml:space="preserve"> pokles príjmov alebo rast výdavkov </w:t>
            </w:r>
            <w:r w:rsidRPr="00FE30C1">
              <w:rPr>
                <w:rFonts w:ascii="Times New Roman" w:hAnsi="Times New Roman"/>
                <w:b/>
                <w:i/>
                <w:sz w:val="20"/>
                <w:szCs w:val="20"/>
                <w:lang w:eastAsia="sk-SK"/>
              </w:rPr>
              <w:t>za jednotlivé</w:t>
            </w:r>
            <w:r w:rsidRPr="00FE30C1">
              <w:rPr>
                <w:rFonts w:ascii="Times New Roman" w:hAnsi="Times New Roman"/>
                <w:i/>
                <w:sz w:val="20"/>
                <w:szCs w:val="20"/>
                <w:lang w:eastAsia="sk-SK"/>
              </w:rPr>
              <w:t xml:space="preserve"> </w:t>
            </w:r>
            <w:r w:rsidRPr="00FE30C1">
              <w:rPr>
                <w:rFonts w:ascii="Times New Roman" w:hAnsi="Times New Roman"/>
                <w:b/>
                <w:i/>
                <w:sz w:val="20"/>
                <w:szCs w:val="20"/>
                <w:lang w:eastAsia="sk-SK"/>
              </w:rPr>
              <w:t>ovplyvnené</w:t>
            </w:r>
            <w:r w:rsidRPr="00FE30C1">
              <w:rPr>
                <w:rFonts w:ascii="Times New Roman" w:hAnsi="Times New Roman"/>
                <w:i/>
                <w:sz w:val="20"/>
                <w:szCs w:val="20"/>
                <w:lang w:eastAsia="sk-SK"/>
              </w:rPr>
              <w:t xml:space="preserve"> </w:t>
            </w:r>
            <w:r w:rsidRPr="00FE30C1">
              <w:rPr>
                <w:rFonts w:ascii="Times New Roman" w:hAnsi="Times New Roman"/>
                <w:b/>
                <w:i/>
                <w:sz w:val="20"/>
                <w:szCs w:val="20"/>
                <w:lang w:eastAsia="sk-SK"/>
              </w:rPr>
              <w:t>skupiny</w:t>
            </w:r>
            <w:r w:rsidRPr="00FE30C1">
              <w:rPr>
                <w:rFonts w:ascii="Times New Roman" w:hAnsi="Times New Roman"/>
                <w:i/>
                <w:sz w:val="20"/>
                <w:szCs w:val="20"/>
                <w:lang w:eastAsia="sk-SK"/>
              </w:rPr>
              <w:t xml:space="preserve"> domácností / skupiny jednotlivcov a počet obyvateľstva/domácností ovplyvnených predkladaným návrhom.</w:t>
            </w:r>
          </w:p>
        </w:tc>
      </w:tr>
      <w:tr w:rsidR="00B02136" w:rsidRPr="00FE30C1" w:rsidTr="00841866">
        <w:trPr>
          <w:trHeight w:val="680"/>
          <w:jc w:val="center"/>
        </w:trPr>
        <w:tc>
          <w:tcPr>
            <w:tcW w:w="129" w:type="pct"/>
            <w:vMerge w:val="restart"/>
            <w:tcBorders>
              <w:top w:val="dotted"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e)</w:t>
            </w:r>
          </w:p>
        </w:tc>
        <w:tc>
          <w:tcPr>
            <w:tcW w:w="1642" w:type="pct"/>
            <w:tcBorders>
              <w:top w:val="dotted" w:sz="4" w:space="0" w:color="auto"/>
            </w:tcBorders>
            <w:shd w:val="clear" w:color="auto" w:fill="auto"/>
          </w:tcPr>
          <w:p w:rsidR="00B02136" w:rsidRPr="00FE30C1" w:rsidRDefault="00B02136" w:rsidP="00B02136">
            <w:pPr>
              <w:numPr>
                <w:ilvl w:val="0"/>
                <w:numId w:val="7"/>
              </w:numPr>
              <w:spacing w:after="0" w:line="240" w:lineRule="auto"/>
              <w:contextualSpacing/>
              <w:jc w:val="both"/>
              <w:rPr>
                <w:rFonts w:ascii="Times New Roman" w:hAnsi="Times New Roman"/>
                <w:i/>
                <w:sz w:val="18"/>
                <w:szCs w:val="20"/>
                <w:lang w:eastAsia="sk-SK"/>
              </w:rPr>
            </w:pPr>
            <w:r w:rsidRPr="00FE30C1">
              <w:rPr>
                <w:rFonts w:ascii="Times New Roman" w:hAnsi="Times New Roman"/>
                <w:i/>
                <w:sz w:val="18"/>
                <w:szCs w:val="20"/>
                <w:lang w:eastAsia="sk-SK"/>
              </w:rPr>
              <w:t>priemerný pokles príjmov/ rast výdavkov v skupine v eurách a/alebo v % / obdobie:</w:t>
            </w:r>
          </w:p>
          <w:p w:rsidR="00B02136" w:rsidRPr="00FE30C1" w:rsidRDefault="00B02136" w:rsidP="00B02136">
            <w:pPr>
              <w:numPr>
                <w:ilvl w:val="0"/>
                <w:numId w:val="7"/>
              </w:numPr>
              <w:spacing w:after="0" w:line="240" w:lineRule="auto"/>
              <w:contextualSpacing/>
              <w:jc w:val="both"/>
              <w:rPr>
                <w:rFonts w:ascii="Times New Roman" w:hAnsi="Times New Roman"/>
                <w:i/>
                <w:sz w:val="18"/>
                <w:szCs w:val="20"/>
                <w:lang w:eastAsia="sk-SK"/>
              </w:rPr>
            </w:pPr>
            <w:r w:rsidRPr="00FE30C1">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rsidR="00B02136" w:rsidRPr="00FE30C1" w:rsidRDefault="00B02136" w:rsidP="00B02136">
            <w:pPr>
              <w:pStyle w:val="Odsekzoznamu"/>
              <w:numPr>
                <w:ilvl w:val="0"/>
                <w:numId w:val="7"/>
              </w:numPr>
              <w:contextualSpacing/>
              <w:jc w:val="both"/>
              <w:rPr>
                <w:sz w:val="20"/>
                <w:szCs w:val="20"/>
                <w:lang w:eastAsia="sk-SK"/>
              </w:rPr>
            </w:pPr>
            <w:r w:rsidRPr="00FE30C1">
              <w:rPr>
                <w:sz w:val="20"/>
                <w:szCs w:val="20"/>
                <w:lang w:eastAsia="sk-SK"/>
              </w:rPr>
              <w:t>Vo vzťahu k zvýšeniu úhrady za poskytnutie ambulantnej pohotovostnej služby bude poistenec uhrádzať o 3 eurá viac, v prípade ak takúto službu bude potrebovať a nevzťahuje sa na neho režim oslobodenia od úhrady.</w:t>
            </w:r>
          </w:p>
          <w:p w:rsidR="00B02136" w:rsidRPr="00FE30C1" w:rsidRDefault="00B02136" w:rsidP="00B02136">
            <w:pPr>
              <w:pStyle w:val="Odsekzoznamu"/>
              <w:numPr>
                <w:ilvl w:val="0"/>
                <w:numId w:val="7"/>
              </w:numPr>
              <w:contextualSpacing/>
              <w:jc w:val="both"/>
              <w:rPr>
                <w:sz w:val="20"/>
                <w:szCs w:val="20"/>
                <w:lang w:eastAsia="sk-SK"/>
              </w:rPr>
            </w:pPr>
            <w:r w:rsidRPr="00FE30C1">
              <w:rPr>
                <w:sz w:val="20"/>
                <w:szCs w:val="20"/>
                <w:lang w:eastAsia="sk-SK"/>
              </w:rPr>
              <w:t xml:space="preserve">Vo vzťahu k zvýšeniu úhrady za poskytnutie ústavnej  pohotovostnej </w:t>
            </w:r>
          </w:p>
          <w:p w:rsidR="00B02136" w:rsidRPr="00FE30C1" w:rsidRDefault="00B02136" w:rsidP="00841866">
            <w:pPr>
              <w:spacing w:after="0" w:line="240" w:lineRule="auto"/>
              <w:jc w:val="both"/>
              <w:rPr>
                <w:rFonts w:ascii="Times New Roman" w:hAnsi="Times New Roman"/>
                <w:sz w:val="20"/>
                <w:szCs w:val="20"/>
                <w:lang w:eastAsia="sk-SK"/>
              </w:rPr>
            </w:pPr>
            <w:r w:rsidRPr="00FE30C1">
              <w:rPr>
                <w:rFonts w:ascii="Times New Roman" w:hAnsi="Times New Roman"/>
                <w:sz w:val="20"/>
                <w:szCs w:val="20"/>
                <w:lang w:eastAsia="sk-SK"/>
              </w:rPr>
              <w:t xml:space="preserve">    služby bude poistenec uhrádzať o 15 eur viac, v prípade ak takúto </w:t>
            </w:r>
          </w:p>
          <w:p w:rsidR="00B02136" w:rsidRPr="00FE30C1" w:rsidRDefault="00B02136" w:rsidP="00841866">
            <w:pPr>
              <w:spacing w:after="0" w:line="240" w:lineRule="auto"/>
              <w:jc w:val="both"/>
              <w:rPr>
                <w:rFonts w:ascii="Times New Roman" w:hAnsi="Times New Roman"/>
                <w:sz w:val="20"/>
                <w:szCs w:val="20"/>
                <w:lang w:eastAsia="sk-SK"/>
              </w:rPr>
            </w:pPr>
            <w:r w:rsidRPr="00FE30C1">
              <w:rPr>
                <w:rFonts w:ascii="Times New Roman" w:hAnsi="Times New Roman"/>
                <w:sz w:val="20"/>
                <w:szCs w:val="20"/>
                <w:lang w:eastAsia="sk-SK"/>
              </w:rPr>
              <w:t xml:space="preserve">    službu bude potrebovať a nevzťahuje sa na neho režim oslobodenia od </w:t>
            </w:r>
          </w:p>
          <w:p w:rsidR="00B02136" w:rsidRPr="00FE30C1" w:rsidRDefault="00B02136" w:rsidP="00841866">
            <w:pPr>
              <w:spacing w:after="0" w:line="240" w:lineRule="auto"/>
              <w:jc w:val="both"/>
              <w:rPr>
                <w:rFonts w:ascii="Times New Roman" w:hAnsi="Times New Roman"/>
                <w:sz w:val="20"/>
                <w:szCs w:val="20"/>
                <w:lang w:eastAsia="sk-SK"/>
              </w:rPr>
            </w:pPr>
            <w:r w:rsidRPr="00FE30C1">
              <w:rPr>
                <w:rFonts w:ascii="Times New Roman" w:hAnsi="Times New Roman"/>
                <w:sz w:val="20"/>
                <w:szCs w:val="20"/>
                <w:lang w:eastAsia="sk-SK"/>
              </w:rPr>
              <w:t xml:space="preserve">    úhrady.</w:t>
            </w:r>
          </w:p>
          <w:p w:rsidR="00B02136" w:rsidRPr="00FE30C1" w:rsidRDefault="00B02136" w:rsidP="00B02136">
            <w:pPr>
              <w:pStyle w:val="Odsekzoznamu"/>
              <w:numPr>
                <w:ilvl w:val="0"/>
                <w:numId w:val="7"/>
              </w:numPr>
              <w:contextualSpacing/>
              <w:jc w:val="both"/>
              <w:rPr>
                <w:sz w:val="20"/>
                <w:szCs w:val="20"/>
                <w:lang w:eastAsia="sk-SK"/>
              </w:rPr>
            </w:pPr>
            <w:r w:rsidRPr="00FE30C1">
              <w:rPr>
                <w:sz w:val="20"/>
                <w:szCs w:val="20"/>
                <w:lang w:eastAsia="sk-SK"/>
              </w:rPr>
              <w:t>Nie je možné jednoznačne určiť počet pacientov</w:t>
            </w:r>
          </w:p>
        </w:tc>
      </w:tr>
      <w:tr w:rsidR="00B02136" w:rsidRPr="00FE30C1" w:rsidTr="00841866">
        <w:trPr>
          <w:trHeight w:val="680"/>
          <w:jc w:val="center"/>
        </w:trPr>
        <w:tc>
          <w:tcPr>
            <w:tcW w:w="129" w:type="pct"/>
            <w:vMerge/>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p>
        </w:tc>
        <w:tc>
          <w:tcPr>
            <w:tcW w:w="1642" w:type="pct"/>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397"/>
          <w:jc w:val="center"/>
        </w:trPr>
        <w:tc>
          <w:tcPr>
            <w:tcW w:w="129" w:type="pct"/>
            <w:tcBorders>
              <w:top w:val="dotted"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f)</w:t>
            </w:r>
          </w:p>
        </w:tc>
        <w:tc>
          <w:tcPr>
            <w:tcW w:w="1642"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20"/>
                <w:szCs w:val="20"/>
                <w:lang w:eastAsia="sk-SK"/>
              </w:rPr>
              <w:t>Dôvod chýbajúcej kvantifikácie:</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p>
        </w:tc>
      </w:tr>
      <w:tr w:rsidR="00B02136" w:rsidRPr="00FE30C1" w:rsidTr="00841866">
        <w:trPr>
          <w:trHeight w:val="227"/>
          <w:jc w:val="center"/>
        </w:trPr>
        <w:tc>
          <w:tcPr>
            <w:tcW w:w="129" w:type="pct"/>
            <w:tcBorders>
              <w:top w:val="nil"/>
              <w:bottom w:val="single" w:sz="4" w:space="0" w:color="auto"/>
            </w:tcBorders>
            <w:shd w:val="clear" w:color="auto" w:fill="F2F2F2"/>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g)</w:t>
            </w:r>
          </w:p>
        </w:tc>
        <w:tc>
          <w:tcPr>
            <w:tcW w:w="4871" w:type="pct"/>
            <w:gridSpan w:val="2"/>
            <w:tcBorders>
              <w:top w:val="nil"/>
              <w:bottom w:val="single" w:sz="4" w:space="0" w:color="auto"/>
            </w:tcBorders>
            <w:shd w:val="clear" w:color="auto" w:fill="F2F2F2"/>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b/>
                <w:i/>
                <w:sz w:val="20"/>
                <w:szCs w:val="20"/>
                <w:lang w:eastAsia="sk-SK"/>
              </w:rPr>
              <w:t>4.1.2.1</w:t>
            </w:r>
            <w:r w:rsidRPr="00FE30C1">
              <w:rPr>
                <w:rFonts w:ascii="Times New Roman" w:hAnsi="Times New Roman"/>
                <w:i/>
                <w:sz w:val="20"/>
                <w:szCs w:val="20"/>
                <w:lang w:eastAsia="sk-SK"/>
              </w:rPr>
              <w:t xml:space="preserve"> </w:t>
            </w:r>
            <w:r w:rsidRPr="00FE30C1">
              <w:rPr>
                <w:rFonts w:ascii="Times New Roman" w:hAnsi="Times New Roman"/>
                <w:b/>
                <w:i/>
                <w:sz w:val="20"/>
                <w:szCs w:val="20"/>
                <w:lang w:eastAsia="sk-SK"/>
              </w:rPr>
              <w:t>Z toho negatívny vplyv na skupiny v riziku chudoby alebo sociálneho vylúčenia</w:t>
            </w:r>
          </w:p>
          <w:p w:rsidR="00B02136" w:rsidRPr="00FE30C1" w:rsidRDefault="00B02136" w:rsidP="00841866">
            <w:pPr>
              <w:spacing w:after="0" w:line="240" w:lineRule="auto"/>
              <w:rPr>
                <w:rFonts w:ascii="Times New Roman" w:hAnsi="Times New Roman"/>
                <w:b/>
                <w:sz w:val="20"/>
                <w:szCs w:val="20"/>
                <w:lang w:eastAsia="sk-SK"/>
              </w:rPr>
            </w:pPr>
            <w:r w:rsidRPr="00FE30C1">
              <w:rPr>
                <w:rFonts w:ascii="Times New Roman" w:hAnsi="Times New Roman"/>
                <w:i/>
                <w:sz w:val="20"/>
                <w:szCs w:val="20"/>
                <w:lang w:eastAsia="sk-SK"/>
              </w:rPr>
              <w:t>(</w:t>
            </w:r>
            <w:r w:rsidRPr="00FE30C1">
              <w:rPr>
                <w:rFonts w:ascii="Times New Roman" w:hAnsi="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FE30C1">
              <w:rPr>
                <w:rFonts w:ascii="Times New Roman" w:hAnsi="Times New Roman"/>
                <w:i/>
                <w:sz w:val="20"/>
                <w:szCs w:val="20"/>
                <w:lang w:eastAsia="sk-SK"/>
              </w:rPr>
              <w:t>)</w:t>
            </w:r>
          </w:p>
        </w:tc>
      </w:tr>
      <w:tr w:rsidR="00B02136" w:rsidRPr="00FE30C1" w:rsidTr="00841866">
        <w:trPr>
          <w:trHeight w:val="759"/>
          <w:jc w:val="center"/>
        </w:trPr>
        <w:tc>
          <w:tcPr>
            <w:tcW w:w="129" w:type="pct"/>
            <w:tcBorders>
              <w:top w:val="single" w:sz="4" w:space="0" w:color="auto"/>
              <w:bottom w:val="single"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h)</w:t>
            </w:r>
          </w:p>
        </w:tc>
        <w:tc>
          <w:tcPr>
            <w:tcW w:w="1642" w:type="pct"/>
            <w:tcBorders>
              <w:top w:val="single" w:sz="4" w:space="0" w:color="auto"/>
              <w:bottom w:val="single" w:sz="4" w:space="0" w:color="auto"/>
            </w:tcBorders>
            <w:shd w:val="clear" w:color="auto" w:fill="auto"/>
          </w:tcPr>
          <w:p w:rsidR="00B02136" w:rsidRPr="00FE30C1" w:rsidRDefault="00B02136" w:rsidP="00841866">
            <w:pPr>
              <w:spacing w:after="0" w:line="240" w:lineRule="auto"/>
              <w:jc w:val="both"/>
              <w:rPr>
                <w:rFonts w:ascii="Times New Roman" w:hAnsi="Times New Roman"/>
                <w:i/>
                <w:sz w:val="20"/>
                <w:szCs w:val="20"/>
                <w:lang w:eastAsia="sk-SK"/>
              </w:rPr>
            </w:pPr>
            <w:r w:rsidRPr="00FE30C1">
              <w:rPr>
                <w:rFonts w:ascii="Times New Roman" w:hAnsi="Times New Roman"/>
                <w:b/>
                <w:i/>
                <w:sz w:val="20"/>
                <w:szCs w:val="20"/>
                <w:lang w:eastAsia="sk-SK"/>
              </w:rPr>
              <w:t>Popíšte</w:t>
            </w:r>
            <w:r w:rsidRPr="00FE30C1">
              <w:rPr>
                <w:rFonts w:ascii="Times New Roman" w:hAnsi="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sz w:val="20"/>
                <w:szCs w:val="20"/>
                <w:lang w:eastAsia="sk-SK"/>
              </w:rPr>
              <w:t xml:space="preserve">Oslobodenie poistenca od úhrad určuje § 38 ods. 8, písm. c) zákona č. 577/2004 Z. z. ak mu bola poskytnutá zdravotná starostlivosť v rámci </w:t>
            </w:r>
          </w:p>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sz w:val="20"/>
                <w:szCs w:val="20"/>
                <w:lang w:eastAsia="sk-SK"/>
              </w:rPr>
              <w:t xml:space="preserve">1. ambulantnej pohotovostnej služby v súvislosti s úrazom bezprostredne po jeho vzniku; to neplatí, ak úraz vznikol preukázateľne v dôsledku užitia alkoholu, inej návykovej látky alebo lieku užitého iným spôsobom, ako bolo odporučené lekárom, </w:t>
            </w:r>
          </w:p>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sz w:val="20"/>
                <w:szCs w:val="20"/>
                <w:lang w:eastAsia="sk-SK"/>
              </w:rPr>
              <w:t xml:space="preserve">2. ústavnej pohotovostnej služby v súvislosti s úrazom bezprostredne po jeho vzniku; to neplatí, ak úraz vznikol preukázateľne v dôsledku užitia alkoholu, inej návykovej látky alebo lieku užitého iným spôsobom, ako bolo odporučené lekárom, </w:t>
            </w:r>
          </w:p>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sz w:val="20"/>
                <w:szCs w:val="20"/>
                <w:lang w:eastAsia="sk-SK"/>
              </w:rPr>
              <w:t xml:space="preserve">3. ústavnej pohotovostnej služby a poskytovanie zdravotnej starostlivosti trvalo viac ako dve hodiny, </w:t>
            </w:r>
          </w:p>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sz w:val="20"/>
                <w:szCs w:val="20"/>
                <w:lang w:eastAsia="sk-SK"/>
              </w:rPr>
              <w:t>4. ambulantnej pohotovostnej služby a následne bol poistenec prijatý do ústavnej starostlivosti,</w:t>
            </w:r>
          </w:p>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sz w:val="20"/>
                <w:szCs w:val="20"/>
                <w:lang w:eastAsia="sk-SK"/>
              </w:rPr>
              <w:t>5.ústavnej pohotovostnej služby a následne bol poistenec prijatý do ústavnej starostlivosti,</w:t>
            </w:r>
          </w:p>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sz w:val="20"/>
                <w:szCs w:val="20"/>
                <w:lang w:eastAsia="sk-SK"/>
              </w:rPr>
              <w:t>6. ambulantnej pohotovostnej služby alebo ústavnej pohotovostnej služby, ak je poistenec maloletým dieťaťom a o poskytnutie zdravotnej starostlivosti žiada zariadenie, v ktorom je maloleté dieťa umiestnené na základe rozhodnutia súdu alebo orgánu sociálnoprávnej ochrany detí a sociálnej kurately,</w:t>
            </w:r>
            <w:hyperlink r:id="rId13" w:anchor="poznamky.poznamka-23a" w:tooltip="Odkaz na predpis alebo ustanovenie" w:history="1">
              <w:r w:rsidRPr="00FE30C1">
                <w:rPr>
                  <w:rFonts w:ascii="Times New Roman" w:hAnsi="Times New Roman"/>
                  <w:sz w:val="20"/>
                  <w:szCs w:val="20"/>
                  <w:lang w:eastAsia="sk-SK"/>
                </w:rPr>
                <w:t>23a)</w:t>
              </w:r>
            </w:hyperlink>
          </w:p>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sz w:val="20"/>
                <w:szCs w:val="20"/>
                <w:lang w:eastAsia="sk-SK"/>
              </w:rPr>
              <w:t xml:space="preserve">7. ústavnej pohotovostnej služby, ak ide o nositeľa ocenenia najmenej zlatej </w:t>
            </w:r>
            <w:proofErr w:type="spellStart"/>
            <w:r w:rsidRPr="00FE30C1">
              <w:rPr>
                <w:rFonts w:ascii="Times New Roman" w:hAnsi="Times New Roman"/>
                <w:sz w:val="20"/>
                <w:szCs w:val="20"/>
                <w:lang w:eastAsia="sk-SK"/>
              </w:rPr>
              <w:t>Janského</w:t>
            </w:r>
            <w:proofErr w:type="spellEnd"/>
            <w:r w:rsidRPr="00FE30C1">
              <w:rPr>
                <w:rFonts w:ascii="Times New Roman" w:hAnsi="Times New Roman"/>
                <w:sz w:val="20"/>
                <w:szCs w:val="20"/>
                <w:lang w:eastAsia="sk-SK"/>
              </w:rPr>
              <w:t xml:space="preserve"> plakety, </w:t>
            </w:r>
          </w:p>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sz w:val="20"/>
                <w:szCs w:val="20"/>
                <w:lang w:eastAsia="sk-SK"/>
              </w:rPr>
              <w:t>8. ústavnej pohotovostnej služby, ak ide o poskytovanie zdravotnej starostlivosti v súvislosti s tehotenstvom.</w:t>
            </w:r>
          </w:p>
        </w:tc>
      </w:tr>
      <w:tr w:rsidR="00B02136" w:rsidRPr="00FE30C1" w:rsidTr="00841866">
        <w:trPr>
          <w:trHeight w:val="397"/>
          <w:jc w:val="center"/>
        </w:trPr>
        <w:tc>
          <w:tcPr>
            <w:tcW w:w="129" w:type="pct"/>
            <w:vMerge w:val="restart"/>
            <w:tcBorders>
              <w:top w:val="single"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i)</w:t>
            </w:r>
          </w:p>
        </w:tc>
        <w:tc>
          <w:tcPr>
            <w:tcW w:w="1642" w:type="pct"/>
            <w:tcBorders>
              <w:top w:val="single" w:sz="4" w:space="0" w:color="auto"/>
            </w:tcBorders>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b/>
                <w:i/>
                <w:sz w:val="20"/>
                <w:szCs w:val="20"/>
                <w:lang w:eastAsia="sk-SK"/>
              </w:rPr>
              <w:t xml:space="preserve">Špecifikujte </w:t>
            </w:r>
            <w:r w:rsidRPr="00FE30C1">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rsidR="00B02136" w:rsidRPr="00FE30C1" w:rsidRDefault="00B02136" w:rsidP="00841866">
            <w:pPr>
              <w:spacing w:after="0" w:line="240" w:lineRule="auto"/>
              <w:rPr>
                <w:rFonts w:ascii="Times New Roman" w:hAnsi="Times New Roman"/>
                <w:i/>
                <w:sz w:val="18"/>
                <w:szCs w:val="20"/>
                <w:lang w:eastAsia="sk-SK"/>
              </w:rPr>
            </w:pPr>
            <w:r w:rsidRPr="00FE30C1">
              <w:rPr>
                <w:rFonts w:ascii="Times New Roman" w:hAnsi="Times New Roman"/>
                <w:i/>
                <w:sz w:val="18"/>
                <w:szCs w:val="20"/>
                <w:lang w:eastAsia="sk-SK"/>
              </w:rPr>
              <w:t>-</w:t>
            </w:r>
          </w:p>
        </w:tc>
      </w:tr>
      <w:tr w:rsidR="00B02136" w:rsidRPr="00FE30C1" w:rsidTr="00841866">
        <w:trPr>
          <w:trHeight w:val="397"/>
          <w:jc w:val="center"/>
        </w:trPr>
        <w:tc>
          <w:tcPr>
            <w:tcW w:w="129" w:type="pct"/>
            <w:vMerge/>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p>
        </w:tc>
        <w:tc>
          <w:tcPr>
            <w:tcW w:w="1642" w:type="pct"/>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454"/>
          <w:jc w:val="center"/>
        </w:trPr>
        <w:tc>
          <w:tcPr>
            <w:tcW w:w="129" w:type="pct"/>
            <w:tcBorders>
              <w:top w:val="dotted" w:sz="4" w:space="0" w:color="auto"/>
            </w:tcBorders>
            <w:shd w:val="clear" w:color="auto" w:fill="F2F2F2"/>
            <w:vAlign w:val="center"/>
          </w:tcPr>
          <w:p w:rsidR="00B02136" w:rsidRPr="00FE30C1" w:rsidRDefault="00B02136" w:rsidP="00841866">
            <w:pPr>
              <w:spacing w:after="0" w:line="240" w:lineRule="auto"/>
              <w:jc w:val="center"/>
              <w:rPr>
                <w:rFonts w:ascii="Times New Roman" w:hAnsi="Times New Roman"/>
                <w:sz w:val="18"/>
                <w:szCs w:val="18"/>
                <w:lang w:eastAsia="sk-SK"/>
              </w:rPr>
            </w:pPr>
            <w:r w:rsidRPr="00FE30C1">
              <w:rPr>
                <w:rFonts w:ascii="Times New Roman" w:hAnsi="Times New Roman"/>
                <w:i/>
                <w:sz w:val="18"/>
                <w:szCs w:val="18"/>
                <w:lang w:eastAsia="sk-SK"/>
              </w:rPr>
              <w:t>j</w:t>
            </w:r>
            <w:r w:rsidRPr="00FE30C1">
              <w:rPr>
                <w:rFonts w:ascii="Times New Roman" w:hAnsi="Times New Roman"/>
                <w:sz w:val="18"/>
                <w:szCs w:val="18"/>
                <w:lang w:eastAsia="sk-SK"/>
              </w:rPr>
              <w:t>)</w:t>
            </w:r>
          </w:p>
        </w:tc>
        <w:tc>
          <w:tcPr>
            <w:tcW w:w="4871" w:type="pct"/>
            <w:gridSpan w:val="2"/>
            <w:tcBorders>
              <w:top w:val="dotted" w:sz="4" w:space="0" w:color="auto"/>
            </w:tcBorders>
            <w:shd w:val="clear" w:color="auto" w:fill="F2F2F2"/>
            <w:vAlign w:val="center"/>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b/>
                <w:i/>
                <w:sz w:val="20"/>
                <w:szCs w:val="20"/>
                <w:lang w:eastAsia="sk-SK"/>
              </w:rPr>
              <w:t>Kvantifikujte</w:t>
            </w:r>
            <w:r w:rsidRPr="00FE30C1">
              <w:rPr>
                <w:rFonts w:ascii="Times New Roman" w:hAnsi="Times New Roman"/>
                <w:i/>
                <w:sz w:val="20"/>
                <w:szCs w:val="20"/>
                <w:lang w:eastAsia="sk-SK"/>
              </w:rPr>
              <w:t xml:space="preserve"> pokles príjmov alebo rast výdavkov </w:t>
            </w:r>
            <w:r w:rsidRPr="00FE30C1">
              <w:rPr>
                <w:rFonts w:ascii="Times New Roman" w:hAnsi="Times New Roman"/>
                <w:b/>
                <w:i/>
                <w:sz w:val="20"/>
                <w:szCs w:val="20"/>
                <w:lang w:eastAsia="sk-SK"/>
              </w:rPr>
              <w:t>za jednotlivé ovplyvnené skupiny</w:t>
            </w:r>
            <w:r w:rsidRPr="00FE30C1">
              <w:rPr>
                <w:rFonts w:ascii="Times New Roman" w:hAnsi="Times New Roman"/>
                <w:i/>
                <w:sz w:val="20"/>
                <w:szCs w:val="20"/>
                <w:lang w:eastAsia="sk-SK"/>
              </w:rPr>
              <w:t xml:space="preserve"> domácností / skupiny jednotlivcov a počet obyvateľstva/domácností ovplyvnených predkladaným návrhom.</w:t>
            </w:r>
          </w:p>
        </w:tc>
      </w:tr>
      <w:tr w:rsidR="00B02136" w:rsidRPr="00FE30C1" w:rsidTr="00841866">
        <w:trPr>
          <w:trHeight w:val="680"/>
          <w:jc w:val="center"/>
        </w:trPr>
        <w:tc>
          <w:tcPr>
            <w:tcW w:w="129" w:type="pct"/>
            <w:vMerge w:val="restart"/>
            <w:tcBorders>
              <w:top w:val="dotted"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k)</w:t>
            </w:r>
          </w:p>
        </w:tc>
        <w:tc>
          <w:tcPr>
            <w:tcW w:w="1642" w:type="pct"/>
            <w:tcBorders>
              <w:top w:val="dotted" w:sz="4" w:space="0" w:color="auto"/>
            </w:tcBorders>
            <w:shd w:val="clear" w:color="auto" w:fill="auto"/>
          </w:tcPr>
          <w:p w:rsidR="00B02136" w:rsidRPr="00FE30C1" w:rsidRDefault="00B02136" w:rsidP="00B02136">
            <w:pPr>
              <w:numPr>
                <w:ilvl w:val="0"/>
                <w:numId w:val="7"/>
              </w:numPr>
              <w:spacing w:after="0" w:line="240" w:lineRule="auto"/>
              <w:contextualSpacing/>
              <w:rPr>
                <w:rFonts w:ascii="Times New Roman" w:hAnsi="Times New Roman"/>
                <w:i/>
                <w:sz w:val="18"/>
                <w:szCs w:val="20"/>
                <w:lang w:eastAsia="sk-SK"/>
              </w:rPr>
            </w:pPr>
            <w:r w:rsidRPr="00FE30C1">
              <w:rPr>
                <w:rFonts w:ascii="Times New Roman" w:hAnsi="Times New Roman"/>
                <w:i/>
                <w:sz w:val="18"/>
                <w:szCs w:val="20"/>
                <w:lang w:eastAsia="sk-SK"/>
              </w:rPr>
              <w:t>priemerný pokles príjmov/ rast výdavkov v skupine v eurách a/alebo v % / obdobie:</w:t>
            </w:r>
          </w:p>
          <w:p w:rsidR="00B02136" w:rsidRPr="00FE30C1" w:rsidRDefault="00B02136" w:rsidP="00B02136">
            <w:pPr>
              <w:numPr>
                <w:ilvl w:val="0"/>
                <w:numId w:val="7"/>
              </w:numPr>
              <w:spacing w:after="0" w:line="240" w:lineRule="auto"/>
              <w:contextualSpacing/>
              <w:rPr>
                <w:rFonts w:ascii="Times New Roman" w:hAnsi="Times New Roman"/>
                <w:i/>
                <w:sz w:val="20"/>
                <w:szCs w:val="20"/>
                <w:lang w:eastAsia="sk-SK"/>
              </w:rPr>
            </w:pPr>
            <w:r w:rsidRPr="00FE30C1">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680"/>
          <w:jc w:val="center"/>
        </w:trPr>
        <w:tc>
          <w:tcPr>
            <w:tcW w:w="129" w:type="pct"/>
            <w:vMerge/>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p>
        </w:tc>
        <w:tc>
          <w:tcPr>
            <w:tcW w:w="1642" w:type="pct"/>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r w:rsidRPr="00FE30C1">
              <w:rPr>
                <w:rFonts w:ascii="Times New Roman" w:hAnsi="Times New Roman"/>
                <w:i/>
                <w:sz w:val="18"/>
                <w:szCs w:val="20"/>
                <w:lang w:eastAsia="sk-SK"/>
              </w:rPr>
              <w:t>-</w:t>
            </w:r>
          </w:p>
        </w:tc>
      </w:tr>
      <w:tr w:rsidR="00B02136" w:rsidRPr="00FE30C1" w:rsidTr="00841866">
        <w:trPr>
          <w:trHeight w:val="454"/>
          <w:jc w:val="center"/>
        </w:trPr>
        <w:tc>
          <w:tcPr>
            <w:tcW w:w="129" w:type="pct"/>
            <w:tcBorders>
              <w:top w:val="dotted" w:sz="4" w:space="0" w:color="auto"/>
              <w:bottom w:val="single" w:sz="4" w:space="0" w:color="auto"/>
            </w:tcBorders>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l)</w:t>
            </w:r>
          </w:p>
        </w:tc>
        <w:tc>
          <w:tcPr>
            <w:tcW w:w="1642" w:type="pct"/>
            <w:tcBorders>
              <w:top w:val="dotted" w:sz="4" w:space="0" w:color="auto"/>
              <w:bottom w:val="single" w:sz="4" w:space="0" w:color="auto"/>
            </w:tcBorders>
            <w:shd w:val="clear" w:color="auto" w:fill="auto"/>
          </w:tcPr>
          <w:p w:rsidR="00B02136" w:rsidRPr="00FE30C1" w:rsidRDefault="00B02136" w:rsidP="00841866">
            <w:pPr>
              <w:spacing w:after="0" w:line="240" w:lineRule="auto"/>
              <w:rPr>
                <w:rFonts w:ascii="Times New Roman" w:hAnsi="Times New Roman"/>
                <w:i/>
                <w:sz w:val="20"/>
                <w:szCs w:val="20"/>
                <w:lang w:eastAsia="sk-SK"/>
              </w:rPr>
            </w:pPr>
            <w:r w:rsidRPr="00FE30C1">
              <w:rPr>
                <w:rFonts w:ascii="Times New Roman" w:hAnsi="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B02136" w:rsidRPr="00FE30C1" w:rsidRDefault="00B02136" w:rsidP="00841866">
            <w:pPr>
              <w:spacing w:after="0" w:line="240" w:lineRule="auto"/>
              <w:rPr>
                <w:rFonts w:ascii="Times New Roman" w:hAnsi="Times New Roman"/>
                <w:sz w:val="20"/>
                <w:szCs w:val="20"/>
                <w:lang w:eastAsia="sk-SK"/>
              </w:rPr>
            </w:pPr>
          </w:p>
        </w:tc>
      </w:tr>
    </w:tbl>
    <w:p w:rsidR="00B02136" w:rsidRPr="00FE30C1" w:rsidRDefault="00B02136" w:rsidP="00B02136">
      <w:pPr>
        <w:sectPr w:rsidR="00B02136" w:rsidRPr="00FE30C1" w:rsidSect="00043FD6">
          <w:headerReference w:type="default" r:id="rId14"/>
          <w:footerReference w:type="default" r:id="rId15"/>
          <w:footnotePr>
            <w:numFmt w:val="chicago"/>
          </w:footnotePr>
          <w:pgSz w:w="11906" w:h="16838"/>
          <w:pgMar w:top="1418" w:right="1418" w:bottom="1418" w:left="1418" w:header="567" w:footer="283"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238"/>
        <w:gridCol w:w="27"/>
        <w:gridCol w:w="74"/>
        <w:gridCol w:w="3338"/>
        <w:gridCol w:w="53"/>
        <w:gridCol w:w="122"/>
        <w:gridCol w:w="84"/>
        <w:gridCol w:w="5557"/>
        <w:gridCol w:w="6"/>
      </w:tblGrid>
      <w:tr w:rsidR="00B02136" w:rsidRPr="00FE30C1" w:rsidTr="00562289">
        <w:trPr>
          <w:trHeight w:val="339"/>
          <w:jc w:val="center"/>
        </w:trPr>
        <w:tc>
          <w:tcPr>
            <w:tcW w:w="5000" w:type="pct"/>
            <w:gridSpan w:val="9"/>
            <w:tcBorders>
              <w:bottom w:val="single" w:sz="4" w:space="0" w:color="auto"/>
            </w:tcBorders>
            <w:shd w:val="clear" w:color="auto" w:fill="D9D9D9"/>
          </w:tcPr>
          <w:p w:rsidR="00B02136" w:rsidRPr="00FE30C1" w:rsidRDefault="00B02136" w:rsidP="00841866">
            <w:pPr>
              <w:spacing w:after="0" w:line="240" w:lineRule="auto"/>
              <w:rPr>
                <w:rFonts w:ascii="Times New Roman" w:hAnsi="Times New Roman"/>
                <w:b/>
                <w:sz w:val="24"/>
                <w:szCs w:val="24"/>
                <w:lang w:eastAsia="sk-SK"/>
              </w:rPr>
            </w:pPr>
            <w:r w:rsidRPr="00FE30C1">
              <w:rPr>
                <w:rFonts w:ascii="Times New Roman" w:hAnsi="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B02136" w:rsidRPr="00FE30C1" w:rsidTr="00562289">
        <w:trPr>
          <w:trHeight w:val="290"/>
          <w:jc w:val="center"/>
        </w:trPr>
        <w:tc>
          <w:tcPr>
            <w:tcW w:w="5000" w:type="pct"/>
            <w:gridSpan w:val="9"/>
            <w:tcBorders>
              <w:bottom w:val="single" w:sz="4" w:space="0" w:color="auto"/>
            </w:tcBorders>
            <w:shd w:val="clear" w:color="auto" w:fill="F2F2F2"/>
            <w:vAlign w:val="center"/>
          </w:tcPr>
          <w:p w:rsidR="00B02136" w:rsidRPr="00FE30C1" w:rsidRDefault="00B02136" w:rsidP="00841866">
            <w:pPr>
              <w:spacing w:after="0" w:line="240" w:lineRule="auto"/>
              <w:jc w:val="both"/>
              <w:rPr>
                <w:rFonts w:ascii="Times New Roman" w:hAnsi="Times New Roman"/>
                <w:i/>
                <w:sz w:val="20"/>
                <w:szCs w:val="24"/>
                <w:lang w:eastAsia="sk-SK"/>
              </w:rPr>
            </w:pPr>
            <w:r w:rsidRPr="00FE30C1">
              <w:rPr>
                <w:rFonts w:ascii="Times New Roman" w:hAnsi="Times New Roman"/>
                <w:i/>
                <w:sz w:val="20"/>
                <w:szCs w:val="24"/>
                <w:lang w:eastAsia="sk-SK"/>
              </w:rPr>
              <w:t xml:space="preserve">Má návrh vplyv na prístup k zdrojom, právam, tovarom a službám? </w:t>
            </w:r>
          </w:p>
          <w:p w:rsidR="00B02136" w:rsidRPr="00FE30C1" w:rsidRDefault="00B02136" w:rsidP="00841866">
            <w:pPr>
              <w:spacing w:after="0" w:line="240" w:lineRule="auto"/>
              <w:jc w:val="both"/>
              <w:rPr>
                <w:i/>
                <w:sz w:val="24"/>
                <w:szCs w:val="24"/>
                <w:lang w:eastAsia="sk-SK"/>
              </w:rPr>
            </w:pPr>
            <w:r w:rsidRPr="00FE30C1">
              <w:rPr>
                <w:rFonts w:ascii="Times New Roman" w:hAnsi="Times New Roman"/>
                <w:b/>
                <w:i/>
                <w:sz w:val="20"/>
                <w:szCs w:val="24"/>
                <w:lang w:eastAsia="sk-SK"/>
              </w:rPr>
              <w:t>Popíšte hodnotené opatrenie</w:t>
            </w:r>
            <w:r w:rsidRPr="00FE30C1">
              <w:rPr>
                <w:rFonts w:ascii="Times New Roman" w:hAnsi="Times New Roman"/>
                <w:i/>
                <w:sz w:val="20"/>
                <w:szCs w:val="24"/>
                <w:lang w:eastAsia="sk-SK"/>
              </w:rPr>
              <w:t>, špecifikujte ovplyvnené skupiny obyvateľstva a charakter zmeny v prístupnosti s ohľadom na dostupnosť finančnú, geografickú, kvalitu, organizovanie a pod. Uveďte veľkosť jednotlivých ovplyvnených skupín.</w:t>
            </w:r>
          </w:p>
        </w:tc>
      </w:tr>
      <w:tr w:rsidR="00B02136" w:rsidRPr="00FE30C1" w:rsidTr="00562289">
        <w:tblPrEx>
          <w:tblBorders>
            <w:top w:val="none" w:sz="0" w:space="0" w:color="auto"/>
            <w:bottom w:val="none" w:sz="0" w:space="0" w:color="auto"/>
          </w:tblBorders>
        </w:tblPrEx>
        <w:trPr>
          <w:trHeight w:val="557"/>
          <w:jc w:val="center"/>
        </w:trPr>
        <w:tc>
          <w:tcPr>
            <w:tcW w:w="179" w:type="pct"/>
            <w:gridSpan w:val="3"/>
            <w:shd w:val="clear" w:color="auto" w:fill="auto"/>
            <w:vAlign w:val="center"/>
          </w:tcPr>
          <w:p w:rsidR="00B02136" w:rsidRPr="00FE30C1" w:rsidRDefault="00B02136" w:rsidP="00841866">
            <w:pPr>
              <w:spacing w:after="0" w:line="240" w:lineRule="auto"/>
              <w:jc w:val="center"/>
              <w:rPr>
                <w:rFonts w:ascii="Times New Roman" w:hAnsi="Times New Roman"/>
                <w:i/>
                <w:sz w:val="18"/>
                <w:szCs w:val="18"/>
                <w:lang w:eastAsia="sk-SK"/>
              </w:rPr>
            </w:pPr>
            <w:r w:rsidRPr="00FE30C1">
              <w:rPr>
                <w:rFonts w:ascii="Times New Roman" w:hAnsi="Times New Roman"/>
                <w:i/>
                <w:sz w:val="18"/>
                <w:szCs w:val="18"/>
                <w:lang w:eastAsia="sk-SK"/>
              </w:rPr>
              <w:t>a)</w:t>
            </w:r>
          </w:p>
        </w:tc>
        <w:tc>
          <w:tcPr>
            <w:tcW w:w="1893" w:type="pct"/>
            <w:gridSpan w:val="4"/>
            <w:shd w:val="clear" w:color="auto" w:fill="auto"/>
          </w:tcPr>
          <w:p w:rsidR="00B02136" w:rsidRPr="00FE30C1" w:rsidRDefault="00B02136" w:rsidP="00841866">
            <w:pPr>
              <w:spacing w:after="0" w:line="240" w:lineRule="auto"/>
              <w:jc w:val="both"/>
              <w:rPr>
                <w:rFonts w:ascii="Times New Roman" w:hAnsi="Times New Roman"/>
                <w:i/>
                <w:sz w:val="18"/>
                <w:szCs w:val="18"/>
                <w:lang w:eastAsia="sk-SK"/>
              </w:rPr>
            </w:pPr>
            <w:r w:rsidRPr="00FE30C1">
              <w:rPr>
                <w:rFonts w:ascii="Times New Roman" w:hAnsi="Times New Roman"/>
                <w:i/>
                <w:sz w:val="18"/>
                <w:szCs w:val="18"/>
                <w:lang w:eastAsia="sk-SK"/>
              </w:rPr>
              <w:t>Rozumie sa najmä na prístup k:</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kvalitnej práci, ochrane zdravia, dôstojnosti a bezpečnosti pri práci pre zamestnancov a existujúcim zamestnaneckým právam,</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 xml:space="preserve">pomoci pri úhrade výdavkov súvisiacich so zdravotným postihnutím, </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 xml:space="preserve">zdravotnej starostlivosti vrátane cenovo dostupných pomôcok pre občanov so zdravotným postihnutím, </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k formálnemu i neformálnemu vzdelávaniu a celo</w:t>
            </w:r>
            <w:r w:rsidRPr="00FE30C1">
              <w:rPr>
                <w:rFonts w:ascii="Times New Roman" w:hAnsi="Times New Roman"/>
                <w:i/>
                <w:sz w:val="18"/>
                <w:szCs w:val="18"/>
                <w:lang w:eastAsia="sk-SK"/>
              </w:rPr>
              <w:softHyphen/>
              <w:t xml:space="preserve">životnému vzdelávaniu, </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bývaniu a súvisiacim základným komunálnym službám,</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doprave,</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ďalším službám najmä službám všeobecného záujmu a tovarom,</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spravodlivosti, právnej ochrane, právnym službám,</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informáciám,</w:t>
            </w:r>
          </w:p>
          <w:p w:rsidR="00B02136" w:rsidRPr="00FE30C1" w:rsidRDefault="00B02136" w:rsidP="00B02136">
            <w:pPr>
              <w:numPr>
                <w:ilvl w:val="0"/>
                <w:numId w:val="6"/>
              </w:numPr>
              <w:spacing w:after="0" w:line="240" w:lineRule="auto"/>
              <w:ind w:left="170" w:hanging="170"/>
              <w:jc w:val="both"/>
              <w:rPr>
                <w:i/>
                <w:sz w:val="20"/>
                <w:szCs w:val="20"/>
                <w:lang w:eastAsia="sk-SK"/>
              </w:rPr>
            </w:pPr>
            <w:r w:rsidRPr="00FE30C1">
              <w:rPr>
                <w:rFonts w:ascii="Times New Roman" w:hAnsi="Times New Roman"/>
                <w:i/>
                <w:sz w:val="18"/>
                <w:szCs w:val="18"/>
                <w:lang w:eastAsia="sk-SK"/>
              </w:rPr>
              <w:t>k iným právam (napr. politickým).</w:t>
            </w:r>
          </w:p>
        </w:tc>
        <w:tc>
          <w:tcPr>
            <w:tcW w:w="2927" w:type="pct"/>
            <w:gridSpan w:val="2"/>
            <w:shd w:val="clear" w:color="auto" w:fill="auto"/>
          </w:tcPr>
          <w:p w:rsidR="00B02136" w:rsidRPr="00FE30C1" w:rsidRDefault="00B02136" w:rsidP="00841866">
            <w:pPr>
              <w:spacing w:after="0" w:line="240" w:lineRule="auto"/>
              <w:jc w:val="both"/>
              <w:rPr>
                <w:rFonts w:ascii="Times New Roman" w:hAnsi="Times New Roman"/>
                <w:sz w:val="20"/>
                <w:szCs w:val="20"/>
                <w:lang w:eastAsia="sk-SK"/>
              </w:rPr>
            </w:pPr>
            <w:r w:rsidRPr="00FE30C1">
              <w:rPr>
                <w:rFonts w:ascii="Times New Roman" w:hAnsi="Times New Roman"/>
                <w:sz w:val="20"/>
                <w:szCs w:val="20"/>
                <w:lang w:eastAsia="sk-SK"/>
              </w:rPr>
              <w:t>Týmto návrhom nie je dotknutá samotná definícia ambulantnej pohotovostnej služby, podľa ktorej je APS definovaná ako zdravotná starostlivosť poskytovaná osobe, ktorá nie je v bezprostrednom ohrození života alebo v bezprostrednom ohrození niektorých jej základných životných funkcií.</w:t>
            </w:r>
          </w:p>
          <w:p w:rsidR="00B02136" w:rsidRPr="00FE30C1" w:rsidRDefault="00B02136" w:rsidP="00841866">
            <w:pPr>
              <w:spacing w:after="0" w:line="240" w:lineRule="auto"/>
              <w:jc w:val="both"/>
              <w:rPr>
                <w:rFonts w:ascii="Times New Roman" w:hAnsi="Times New Roman"/>
                <w:sz w:val="20"/>
                <w:szCs w:val="20"/>
                <w:lang w:eastAsia="sk-SK"/>
              </w:rPr>
            </w:pPr>
            <w:r w:rsidRPr="00FE30C1">
              <w:rPr>
                <w:rFonts w:ascii="Times New Roman" w:hAnsi="Times New Roman"/>
                <w:sz w:val="20"/>
                <w:szCs w:val="20"/>
                <w:lang w:eastAsia="sk-SK"/>
              </w:rPr>
              <w:t xml:space="preserve">Predmetom návrhu zákona je úprava času prevádzkovania ambulancií APS, a to skrátenie o 2 hodiny v bežné pracovné dni a o 3 hodiny vo sviatok, v sobotu a v nedeľu a zároveň úprava poplatkov na ambulantnej pohotovostnej službe a ústavnej pohotovostnej službe a úprava povinnosti samosprávneho kraja potvrdiť ordinačné hodiny vo všeobecnej ambulantnej starostlivosti v rozsahu piatich pracovných dní.  </w:t>
            </w:r>
          </w:p>
          <w:p w:rsidR="00B02136" w:rsidRPr="00FE30C1" w:rsidRDefault="00B02136" w:rsidP="00841866">
            <w:pPr>
              <w:spacing w:after="0" w:line="240" w:lineRule="auto"/>
              <w:jc w:val="both"/>
              <w:rPr>
                <w:rFonts w:ascii="Times New Roman" w:hAnsi="Times New Roman"/>
                <w:sz w:val="20"/>
                <w:szCs w:val="20"/>
                <w:lang w:eastAsia="sk-SK"/>
              </w:rPr>
            </w:pPr>
            <w:r w:rsidRPr="00FE30C1">
              <w:rPr>
                <w:rFonts w:ascii="Times New Roman" w:hAnsi="Times New Roman"/>
                <w:sz w:val="20"/>
                <w:szCs w:val="20"/>
                <w:lang w:eastAsia="sk-SK"/>
              </w:rPr>
              <w:t>Návrh zákona nezasahuje a nijako menení už v súčasnosti platnú legislatívnu možnosť prevádzkovať doplnkovú ambulantnú pohotovostnú službu pre deti a dorast v zmysle § 8a zákona č. 576/2004 Z. z. o zdravotnej starostlivosti, službách súvisiacich s poskytovaním zdravotnej starostlivosti a o zmene a doplnení niektorých zákonov nad rámec pevných bodov ambulantnej pohotovostnej služby.</w:t>
            </w:r>
          </w:p>
          <w:p w:rsidR="00B02136" w:rsidRPr="00FE30C1" w:rsidRDefault="00B02136" w:rsidP="00841866">
            <w:pPr>
              <w:spacing w:after="0" w:line="240" w:lineRule="auto"/>
              <w:jc w:val="both"/>
              <w:rPr>
                <w:rFonts w:ascii="Times New Roman" w:hAnsi="Times New Roman"/>
                <w:sz w:val="20"/>
                <w:szCs w:val="20"/>
                <w:lang w:eastAsia="sk-SK"/>
              </w:rPr>
            </w:pPr>
            <w:r w:rsidRPr="00FE30C1">
              <w:rPr>
                <w:rFonts w:ascii="Times New Roman" w:hAnsi="Times New Roman"/>
                <w:sz w:val="20"/>
                <w:szCs w:val="20"/>
                <w:lang w:eastAsia="sk-SK"/>
              </w:rPr>
              <w:t xml:space="preserve">Predkladaný návrh zákona má za cieľ udržať prevádzkovanie ambulancií pohotovostnej služby v SR pri rešpektovaní obmedzených personálnych kapacitách v súčasnosti. </w:t>
            </w:r>
          </w:p>
          <w:p w:rsidR="00B02136" w:rsidRPr="00FE30C1" w:rsidRDefault="00B02136" w:rsidP="00841866">
            <w:pPr>
              <w:spacing w:after="0" w:line="240" w:lineRule="auto"/>
              <w:jc w:val="both"/>
              <w:rPr>
                <w:rFonts w:ascii="Times New Roman" w:hAnsi="Times New Roman"/>
                <w:sz w:val="20"/>
                <w:szCs w:val="20"/>
                <w:lang w:eastAsia="sk-SK"/>
              </w:rPr>
            </w:pPr>
            <w:r w:rsidRPr="00FE30C1">
              <w:rPr>
                <w:rFonts w:ascii="Times New Roman" w:hAnsi="Times New Roman"/>
                <w:sz w:val="20"/>
                <w:szCs w:val="20"/>
                <w:lang w:eastAsia="sk-SK"/>
              </w:rPr>
              <w:t xml:space="preserve">Zároveň predkladaný návrh zákona zvyšuje poplatky, avšak ide o opatrenie, ktoré by </w:t>
            </w:r>
            <w:r>
              <w:rPr>
                <w:rFonts w:ascii="Times New Roman" w:hAnsi="Times New Roman"/>
                <w:sz w:val="20"/>
                <w:szCs w:val="20"/>
                <w:lang w:eastAsia="sk-SK"/>
              </w:rPr>
              <w:t>malo mať minimalistický dopad</w:t>
            </w:r>
            <w:r w:rsidRPr="00FE30C1">
              <w:rPr>
                <w:rFonts w:ascii="Times New Roman" w:hAnsi="Times New Roman"/>
                <w:sz w:val="20"/>
                <w:szCs w:val="20"/>
                <w:lang w:eastAsia="sk-SK"/>
              </w:rPr>
              <w:t xml:space="preserve"> na obyvateľstvo, a to najmä z dôvodu, ak pôjde o odôvodnenú návštevu pohotovostnej služby.</w:t>
            </w:r>
          </w:p>
        </w:tc>
      </w:tr>
      <w:tr w:rsidR="00B02136" w:rsidRPr="00FE30C1" w:rsidTr="00562289">
        <w:trPr>
          <w:jc w:val="center"/>
        </w:trPr>
        <w:tc>
          <w:tcPr>
            <w:tcW w:w="179" w:type="pct"/>
            <w:gridSpan w:val="3"/>
            <w:tcBorders>
              <w:bottom w:val="single" w:sz="4" w:space="0" w:color="auto"/>
            </w:tcBorders>
            <w:shd w:val="clear" w:color="auto" w:fill="F2F2F2"/>
            <w:vAlign w:val="center"/>
          </w:tcPr>
          <w:p w:rsidR="00B02136" w:rsidRPr="00FE30C1" w:rsidRDefault="00B02136" w:rsidP="00841866">
            <w:pPr>
              <w:spacing w:after="0" w:line="240" w:lineRule="auto"/>
              <w:rPr>
                <w:rFonts w:ascii="Times New Roman" w:hAnsi="Times New Roman"/>
                <w:i/>
                <w:sz w:val="18"/>
                <w:lang w:eastAsia="sk-SK"/>
              </w:rPr>
            </w:pPr>
            <w:r w:rsidRPr="00FE30C1">
              <w:rPr>
                <w:rFonts w:ascii="Times New Roman" w:hAnsi="Times New Roman"/>
                <w:i/>
                <w:sz w:val="18"/>
                <w:lang w:eastAsia="sk-SK"/>
              </w:rPr>
              <w:t>b)</w:t>
            </w:r>
          </w:p>
        </w:tc>
        <w:tc>
          <w:tcPr>
            <w:tcW w:w="4821" w:type="pct"/>
            <w:gridSpan w:val="6"/>
            <w:tcBorders>
              <w:bottom w:val="single" w:sz="4" w:space="0" w:color="auto"/>
            </w:tcBorders>
            <w:shd w:val="clear" w:color="auto" w:fill="F2F2F2"/>
          </w:tcPr>
          <w:p w:rsidR="00B02136" w:rsidRPr="00FE30C1" w:rsidRDefault="00B02136" w:rsidP="00841866">
            <w:pPr>
              <w:spacing w:after="0" w:line="240" w:lineRule="auto"/>
              <w:jc w:val="both"/>
              <w:rPr>
                <w:rFonts w:ascii="Times New Roman" w:hAnsi="Times New Roman"/>
                <w:i/>
                <w:sz w:val="20"/>
                <w:szCs w:val="20"/>
                <w:lang w:eastAsia="sk-SK"/>
              </w:rPr>
            </w:pPr>
            <w:r w:rsidRPr="00FE30C1">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B02136" w:rsidRPr="00FE30C1" w:rsidRDefault="00B02136" w:rsidP="00841866">
            <w:pPr>
              <w:spacing w:after="0" w:line="240" w:lineRule="auto"/>
              <w:jc w:val="both"/>
              <w:rPr>
                <w:i/>
                <w:lang w:eastAsia="sk-SK"/>
              </w:rPr>
            </w:pPr>
            <w:r w:rsidRPr="00FE30C1">
              <w:rPr>
                <w:rFonts w:ascii="Times New Roman" w:hAnsi="Times New Roman"/>
                <w:b/>
                <w:i/>
                <w:sz w:val="20"/>
                <w:szCs w:val="20"/>
                <w:lang w:eastAsia="sk-SK"/>
              </w:rPr>
              <w:t>Špecifikujte ovplyvnené skupiny</w:t>
            </w:r>
            <w:r w:rsidRPr="00FE30C1">
              <w:rPr>
                <w:rFonts w:ascii="Times New Roman" w:hAnsi="Times New Roman"/>
                <w:i/>
                <w:sz w:val="20"/>
                <w:szCs w:val="20"/>
                <w:lang w:eastAsia="sk-SK"/>
              </w:rPr>
              <w:t xml:space="preserve"> v riziku chudoby a sociálneho vylúčenia a popíšte vplyv na </w:t>
            </w:r>
            <w:proofErr w:type="spellStart"/>
            <w:r w:rsidRPr="00FE30C1">
              <w:rPr>
                <w:rFonts w:ascii="Times New Roman" w:hAnsi="Times New Roman"/>
                <w:i/>
                <w:sz w:val="20"/>
                <w:szCs w:val="20"/>
                <w:lang w:eastAsia="sk-SK"/>
              </w:rPr>
              <w:t>ne</w:t>
            </w:r>
            <w:proofErr w:type="spellEnd"/>
            <w:r w:rsidRPr="00FE30C1">
              <w:rPr>
                <w:rFonts w:ascii="Times New Roman" w:hAnsi="Times New Roman"/>
                <w:i/>
                <w:sz w:val="20"/>
                <w:szCs w:val="20"/>
                <w:lang w:eastAsia="sk-SK"/>
              </w:rPr>
              <w:t xml:space="preserve">. Je tento vplyv väčší ako vplyv na iné skupiny či subjekty? Uveďte </w:t>
            </w:r>
            <w:r w:rsidRPr="00FE30C1">
              <w:rPr>
                <w:rFonts w:ascii="Times New Roman" w:hAnsi="Times New Roman"/>
                <w:b/>
                <w:i/>
                <w:sz w:val="20"/>
                <w:szCs w:val="20"/>
                <w:lang w:eastAsia="sk-SK"/>
              </w:rPr>
              <w:t>veľkosť</w:t>
            </w:r>
            <w:r w:rsidRPr="00FE30C1">
              <w:rPr>
                <w:rFonts w:ascii="Times New Roman" w:hAnsi="Times New Roman"/>
                <w:i/>
                <w:sz w:val="20"/>
                <w:szCs w:val="20"/>
                <w:lang w:eastAsia="sk-SK"/>
              </w:rPr>
              <w:t xml:space="preserve"> jednotlivých ovplyvnených skupín.</w:t>
            </w:r>
          </w:p>
        </w:tc>
      </w:tr>
      <w:tr w:rsidR="00B02136" w:rsidRPr="00FE30C1" w:rsidTr="00562289">
        <w:tblPrEx>
          <w:tblBorders>
            <w:top w:val="none" w:sz="0" w:space="0" w:color="auto"/>
          </w:tblBorders>
        </w:tblPrEx>
        <w:trPr>
          <w:trHeight w:val="1097"/>
          <w:jc w:val="center"/>
        </w:trPr>
        <w:tc>
          <w:tcPr>
            <w:tcW w:w="179" w:type="pct"/>
            <w:gridSpan w:val="3"/>
            <w:shd w:val="clear" w:color="auto" w:fill="auto"/>
            <w:vAlign w:val="center"/>
          </w:tcPr>
          <w:p w:rsidR="00B02136" w:rsidRPr="00FE30C1" w:rsidRDefault="00B02136" w:rsidP="00841866">
            <w:pPr>
              <w:spacing w:after="0" w:line="240" w:lineRule="auto"/>
              <w:rPr>
                <w:rFonts w:ascii="Times New Roman" w:hAnsi="Times New Roman"/>
                <w:i/>
                <w:sz w:val="18"/>
                <w:szCs w:val="18"/>
                <w:lang w:eastAsia="sk-SK"/>
              </w:rPr>
            </w:pPr>
            <w:r w:rsidRPr="00FE30C1">
              <w:rPr>
                <w:rFonts w:ascii="Times New Roman" w:hAnsi="Times New Roman"/>
                <w:i/>
                <w:sz w:val="18"/>
                <w:szCs w:val="18"/>
                <w:lang w:eastAsia="sk-SK"/>
              </w:rPr>
              <w:t>c)</w:t>
            </w:r>
          </w:p>
        </w:tc>
        <w:tc>
          <w:tcPr>
            <w:tcW w:w="1849" w:type="pct"/>
            <w:gridSpan w:val="3"/>
            <w:shd w:val="clear" w:color="auto" w:fill="auto"/>
          </w:tcPr>
          <w:p w:rsidR="00B02136" w:rsidRPr="00FE30C1" w:rsidRDefault="00B02136" w:rsidP="00841866">
            <w:pPr>
              <w:spacing w:after="0" w:line="240" w:lineRule="auto"/>
              <w:jc w:val="both"/>
              <w:rPr>
                <w:rFonts w:ascii="Times New Roman" w:hAnsi="Times New Roman"/>
                <w:i/>
                <w:sz w:val="18"/>
                <w:szCs w:val="18"/>
                <w:lang w:eastAsia="sk-SK"/>
              </w:rPr>
            </w:pPr>
            <w:r w:rsidRPr="00FE30C1">
              <w:rPr>
                <w:rFonts w:ascii="Times New Roman" w:hAnsi="Times New Roman"/>
                <w:i/>
                <w:sz w:val="18"/>
                <w:szCs w:val="18"/>
                <w:lang w:eastAsia="sk-SK"/>
              </w:rPr>
              <w:t>Zraniteľné skupiny alebo skupiny v riziku chudoby alebo sociálneho vylúčenia sú napr.:</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nezamestnaní, najmä dlhodobo nezamestnaní, mladí nezamestnaní a nezamestnaní nad 50 rokov,</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deti (0 – 17),</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mladí ľudia (18 – 25 rokov),</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starší ľudia, napr. ľudia vo veku nad 65 rokov alebo dôchodcovia,</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ľudia so zdravotným postihnutím,</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 xml:space="preserve">marginalizované rómske komunity </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domácnosti s 3 a viac deťmi,</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jednorodičovské domácnosti s deťmi (neúplné rodiny, ktoré tvoria najmä osamelé matky s deťmi),</w:t>
            </w:r>
          </w:p>
          <w:p w:rsidR="00B02136" w:rsidRPr="00FE30C1" w:rsidRDefault="00B02136" w:rsidP="00B02136">
            <w:pPr>
              <w:numPr>
                <w:ilvl w:val="0"/>
                <w:numId w:val="6"/>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príslušníci tretích krajín, azylanti, žiadatelia o azyl,</w:t>
            </w:r>
          </w:p>
          <w:p w:rsidR="00B02136" w:rsidRPr="00FE30C1" w:rsidRDefault="00B02136" w:rsidP="00B02136">
            <w:pPr>
              <w:numPr>
                <w:ilvl w:val="0"/>
                <w:numId w:val="6"/>
              </w:numPr>
              <w:spacing w:after="0" w:line="240" w:lineRule="auto"/>
              <w:ind w:left="170" w:hanging="170"/>
              <w:jc w:val="both"/>
              <w:rPr>
                <w:rFonts w:ascii="Times New Roman" w:hAnsi="Times New Roman"/>
                <w:sz w:val="20"/>
                <w:lang w:eastAsia="sk-SK"/>
              </w:rPr>
            </w:pPr>
            <w:r w:rsidRPr="00FE30C1">
              <w:rPr>
                <w:rFonts w:ascii="Times New Roman" w:hAnsi="Times New Roman"/>
                <w:i/>
                <w:sz w:val="18"/>
                <w:szCs w:val="18"/>
                <w:lang w:eastAsia="sk-SK"/>
              </w:rPr>
              <w:lastRenderedPageBreak/>
              <w:t>iné zraniteľné skupiny, ako sú napr. bezdomovci, ľudia opúšťajúci detské domovy alebo iné inštitucionálne zariadenia</w:t>
            </w:r>
          </w:p>
        </w:tc>
        <w:tc>
          <w:tcPr>
            <w:tcW w:w="2971" w:type="pct"/>
            <w:gridSpan w:val="3"/>
            <w:shd w:val="clear" w:color="auto" w:fill="auto"/>
          </w:tcPr>
          <w:p w:rsidR="00B02136" w:rsidRPr="00FE30C1" w:rsidRDefault="00B02136" w:rsidP="00841866">
            <w:pPr>
              <w:spacing w:after="0" w:line="240" w:lineRule="auto"/>
              <w:jc w:val="both"/>
              <w:rPr>
                <w:rFonts w:ascii="Times New Roman" w:hAnsi="Times New Roman"/>
                <w:sz w:val="20"/>
                <w:lang w:eastAsia="sk-SK"/>
              </w:rPr>
            </w:pPr>
            <w:r w:rsidRPr="00FE30C1">
              <w:rPr>
                <w:rFonts w:ascii="Times New Roman" w:hAnsi="Times New Roman"/>
                <w:sz w:val="20"/>
                <w:lang w:eastAsia="sk-SK"/>
              </w:rPr>
              <w:lastRenderedPageBreak/>
              <w:t xml:space="preserve">Návrh zákona nemá vplyv na geografickú (miestnu) dostupnosť pre vybranú skupinu obyvateľstva vo vzťahu k súčasnej dostupnosti ambulantnej pohotovostnej služby avšak má vplyv z hľadiska časovej dostupnosti pre zraniteľné skupiny obyvateľstva, nakoľko uvedené skrátenie hodín prevádzkovania ambulancie pohotovostnej služby neumožní navštíviť túto ambulanciu po 20. hodine. Zároveň je potrebné poukázať na skutočnosť, že ambulancia pohotovostnej služby neslúži na suplovanie primárnej zdravotnej starostlivosti, ktorá má byť vykonávaná v bežných ambulanciách počas schválených ordinačných hodín. Ambulantná pohotovostná služba je zdravotná starostlivosť, ktorou sa zabezpečuje dostupnosť zdravotnej starostlivosti v rozsahu poskytovania všeobecnej ambulantnej starostlivosti pri náhlej zmene zdravotného stavu osoby, ktorá bezprostredne neohrozuje jej život alebo bezprostredne neohrozuje niektorú zo základných životných funkcií. Zdravotná starostlivosť v prípadoch bezprostredného ohrozenia života alebo bezprostredného ohrozenia niektorej zo základných životných funkcií je zabezpečená na urgentných príjmoch I. a II. typu. </w:t>
            </w:r>
          </w:p>
          <w:p w:rsidR="00B02136" w:rsidRPr="00FE30C1" w:rsidRDefault="00B02136" w:rsidP="00841866">
            <w:pPr>
              <w:spacing w:after="0" w:line="240" w:lineRule="auto"/>
              <w:jc w:val="both"/>
              <w:rPr>
                <w:rFonts w:ascii="Times New Roman" w:hAnsi="Times New Roman"/>
                <w:sz w:val="20"/>
                <w:lang w:eastAsia="sk-SK"/>
              </w:rPr>
            </w:pPr>
            <w:r w:rsidRPr="00FE30C1">
              <w:rPr>
                <w:rFonts w:ascii="Times New Roman" w:hAnsi="Times New Roman"/>
                <w:sz w:val="20"/>
                <w:lang w:eastAsia="sk-SK"/>
              </w:rPr>
              <w:t xml:space="preserve">Návrh zákona má zároveň aj pozitívny vplyv z pohľadu zdravotníckych pracovníkov slúžiacich na ambulanciách pohotovostnej služby, nakoľko takmer 50% lekárov je v dôchodkovom veku a uvedenou úpravou dôjde aspoň k čiastočnému odbremeneniu pracovnej záťaže. Taktiež je potrebné </w:t>
            </w:r>
            <w:r w:rsidRPr="00FE30C1">
              <w:rPr>
                <w:rFonts w:ascii="Times New Roman" w:hAnsi="Times New Roman"/>
                <w:sz w:val="20"/>
                <w:lang w:eastAsia="sk-SK"/>
              </w:rPr>
              <w:lastRenderedPageBreak/>
              <w:t>brať na zreteľ, že už v súčasnosti je aj akútny nedostatok sestier, ktorých počet je v rámci vekovej štruktúry percentuálne vyšší ako v prípade lekárov.</w:t>
            </w:r>
          </w:p>
        </w:tc>
      </w:tr>
      <w:tr w:rsidR="00562289" w:rsidRPr="00FE30C1" w:rsidTr="00562289">
        <w:tblPrEx>
          <w:tblCellMar>
            <w:left w:w="57" w:type="dxa"/>
            <w:right w:w="57" w:type="dxa"/>
          </w:tblCellMar>
        </w:tblPrEx>
        <w:trPr>
          <w:gridAfter w:val="1"/>
          <w:wAfter w:w="3" w:type="pct"/>
          <w:jc w:val="center"/>
        </w:trPr>
        <w:tc>
          <w:tcPr>
            <w:tcW w:w="4997" w:type="pct"/>
            <w:gridSpan w:val="8"/>
            <w:shd w:val="clear" w:color="auto" w:fill="D9D9D9"/>
          </w:tcPr>
          <w:p w:rsidR="00562289" w:rsidRPr="00FE30C1" w:rsidRDefault="00562289" w:rsidP="00841866">
            <w:pPr>
              <w:spacing w:after="0" w:line="240" w:lineRule="auto"/>
              <w:rPr>
                <w:rFonts w:ascii="Times New Roman" w:hAnsi="Times New Roman"/>
                <w:b/>
                <w:sz w:val="24"/>
                <w:szCs w:val="24"/>
              </w:rPr>
            </w:pPr>
            <w:r w:rsidRPr="00FE30C1">
              <w:rPr>
                <w:rFonts w:ascii="Times New Roman" w:hAnsi="Times New Roman"/>
                <w:b/>
                <w:sz w:val="24"/>
                <w:szCs w:val="24"/>
              </w:rPr>
              <w:lastRenderedPageBreak/>
              <w:t>4.3 Identifikujte a popíšte vplyv na rovnosť príležitostí.</w:t>
            </w:r>
          </w:p>
          <w:p w:rsidR="00562289" w:rsidRPr="00FE30C1" w:rsidRDefault="00562289" w:rsidP="00841866">
            <w:pPr>
              <w:spacing w:after="0" w:line="240" w:lineRule="auto"/>
              <w:ind w:left="340"/>
              <w:jc w:val="both"/>
              <w:rPr>
                <w:sz w:val="24"/>
                <w:szCs w:val="24"/>
              </w:rPr>
            </w:pPr>
            <w:r w:rsidRPr="00FE30C1">
              <w:rPr>
                <w:rFonts w:ascii="Times New Roman" w:hAnsi="Times New Roman"/>
                <w:b/>
                <w:sz w:val="24"/>
                <w:szCs w:val="24"/>
              </w:rPr>
              <w:t>Identifikujte, popíšte a kvantifikujte vplyv na rovnosť žien a mužov.</w:t>
            </w:r>
          </w:p>
        </w:tc>
      </w:tr>
      <w:tr w:rsidR="00562289" w:rsidRPr="00FE30C1" w:rsidTr="00562289">
        <w:tblPrEx>
          <w:tblCellMar>
            <w:left w:w="57" w:type="dxa"/>
            <w:right w:w="57" w:type="dxa"/>
          </w:tblCellMar>
        </w:tblPrEx>
        <w:trPr>
          <w:gridAfter w:val="1"/>
          <w:wAfter w:w="3" w:type="pct"/>
          <w:jc w:val="center"/>
        </w:trPr>
        <w:tc>
          <w:tcPr>
            <w:tcW w:w="140" w:type="pct"/>
            <w:gridSpan w:val="2"/>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24"/>
                <w:szCs w:val="24"/>
              </w:rPr>
            </w:pPr>
            <w:r w:rsidRPr="00FE30C1">
              <w:rPr>
                <w:rFonts w:ascii="Times New Roman" w:hAnsi="Times New Roman"/>
                <w:i/>
                <w:sz w:val="18"/>
                <w:szCs w:val="24"/>
              </w:rPr>
              <w:t>a)</w:t>
            </w:r>
          </w:p>
        </w:tc>
        <w:tc>
          <w:tcPr>
            <w:tcW w:w="4857" w:type="pct"/>
            <w:gridSpan w:val="6"/>
            <w:tcBorders>
              <w:bottom w:val="single" w:sz="4" w:space="0" w:color="auto"/>
            </w:tcBorders>
            <w:shd w:val="clear" w:color="auto" w:fill="F2F2F2"/>
          </w:tcPr>
          <w:p w:rsidR="00562289" w:rsidRPr="00FE30C1" w:rsidRDefault="00562289" w:rsidP="00841866">
            <w:pPr>
              <w:spacing w:after="0" w:line="240" w:lineRule="auto"/>
              <w:jc w:val="both"/>
              <w:rPr>
                <w:rFonts w:ascii="Times New Roman" w:hAnsi="Times New Roman"/>
                <w:i/>
                <w:sz w:val="24"/>
                <w:szCs w:val="24"/>
              </w:rPr>
            </w:pPr>
            <w:r w:rsidRPr="00FE30C1">
              <w:rPr>
                <w:rFonts w:ascii="Times New Roman" w:hAnsi="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562289" w:rsidRPr="00FE30C1" w:rsidTr="00562289">
        <w:tblPrEx>
          <w:tblCellMar>
            <w:left w:w="57" w:type="dxa"/>
            <w:right w:w="57" w:type="dxa"/>
          </w:tblCellMar>
        </w:tblPrEx>
        <w:trPr>
          <w:gridAfter w:val="1"/>
          <w:wAfter w:w="3" w:type="pct"/>
          <w:trHeight w:val="928"/>
          <w:jc w:val="center"/>
        </w:trPr>
        <w:tc>
          <w:tcPr>
            <w:tcW w:w="140" w:type="pct"/>
            <w:gridSpan w:val="2"/>
            <w:tcBorders>
              <w:top w:val="nil"/>
              <w:bottom w:val="nil"/>
            </w:tcBorders>
            <w:shd w:val="clear" w:color="auto" w:fill="auto"/>
          </w:tcPr>
          <w:p w:rsidR="00562289" w:rsidRPr="00FE30C1" w:rsidRDefault="00562289" w:rsidP="00841866">
            <w:pPr>
              <w:spacing w:after="0" w:line="240" w:lineRule="auto"/>
              <w:rPr>
                <w:rFonts w:ascii="Times New Roman" w:hAnsi="Times New Roman"/>
                <w:sz w:val="20"/>
              </w:rPr>
            </w:pPr>
          </w:p>
          <w:p w:rsidR="00562289" w:rsidRPr="00FE30C1" w:rsidRDefault="00562289" w:rsidP="00841866">
            <w:pPr>
              <w:spacing w:after="0" w:line="240" w:lineRule="auto"/>
              <w:rPr>
                <w:rFonts w:ascii="Times New Roman" w:hAnsi="Times New Roman"/>
                <w:i/>
                <w:sz w:val="20"/>
              </w:rPr>
            </w:pPr>
          </w:p>
          <w:p w:rsidR="00562289" w:rsidRPr="00FE30C1" w:rsidRDefault="00562289" w:rsidP="00841866">
            <w:pPr>
              <w:spacing w:after="0" w:line="240" w:lineRule="auto"/>
              <w:rPr>
                <w:rFonts w:ascii="Times New Roman" w:hAnsi="Times New Roman"/>
                <w:i/>
                <w:sz w:val="20"/>
              </w:rPr>
            </w:pPr>
          </w:p>
          <w:p w:rsidR="00562289" w:rsidRPr="00FE30C1" w:rsidRDefault="00562289" w:rsidP="00841866">
            <w:pPr>
              <w:spacing w:after="0" w:line="240" w:lineRule="auto"/>
              <w:rPr>
                <w:rFonts w:ascii="Times New Roman" w:hAnsi="Times New Roman"/>
                <w:i/>
                <w:sz w:val="18"/>
              </w:rPr>
            </w:pPr>
            <w:r w:rsidRPr="00FE30C1">
              <w:rPr>
                <w:rFonts w:ascii="Times New Roman" w:hAnsi="Times New Roman"/>
                <w:i/>
                <w:sz w:val="18"/>
              </w:rPr>
              <w:t>b)</w:t>
            </w:r>
          </w:p>
          <w:p w:rsidR="00562289" w:rsidRPr="00FE30C1" w:rsidRDefault="00562289" w:rsidP="00841866">
            <w:pPr>
              <w:spacing w:after="0" w:line="240" w:lineRule="auto"/>
              <w:rPr>
                <w:rFonts w:ascii="Times New Roman" w:hAnsi="Times New Roman"/>
                <w:i/>
                <w:sz w:val="20"/>
              </w:rPr>
            </w:pPr>
          </w:p>
          <w:p w:rsidR="00562289" w:rsidRPr="00FE30C1" w:rsidRDefault="00562289" w:rsidP="00841866">
            <w:pPr>
              <w:spacing w:after="0" w:line="240" w:lineRule="auto"/>
              <w:rPr>
                <w:rFonts w:ascii="Times New Roman" w:hAnsi="Times New Roman"/>
                <w:i/>
                <w:sz w:val="20"/>
              </w:rPr>
            </w:pPr>
          </w:p>
          <w:p w:rsidR="00562289" w:rsidRPr="00FE30C1" w:rsidRDefault="00562289" w:rsidP="00841866">
            <w:pPr>
              <w:spacing w:after="0" w:line="240" w:lineRule="auto"/>
              <w:rPr>
                <w:rFonts w:ascii="Times New Roman" w:hAnsi="Times New Roman"/>
                <w:i/>
                <w:sz w:val="20"/>
              </w:rPr>
            </w:pPr>
          </w:p>
        </w:tc>
        <w:tc>
          <w:tcPr>
            <w:tcW w:w="4857" w:type="pct"/>
            <w:gridSpan w:val="6"/>
            <w:tcBorders>
              <w:top w:val="nil"/>
              <w:bottom w:val="nil"/>
            </w:tcBorders>
            <w:shd w:val="clear" w:color="auto" w:fill="auto"/>
          </w:tcPr>
          <w:p w:rsidR="00562289" w:rsidRPr="00FE30C1" w:rsidRDefault="00562289" w:rsidP="00841866">
            <w:pPr>
              <w:jc w:val="both"/>
              <w:rPr>
                <w:rFonts w:ascii="Times New Roman" w:hAnsi="Times New Roman"/>
              </w:rPr>
            </w:pPr>
            <w:r w:rsidRPr="00FE30C1">
              <w:rPr>
                <w:rFonts w:ascii="Times New Roman" w:eastAsia="Times New Roman" w:hAnsi="Times New Roman"/>
                <w:sz w:val="20"/>
                <w:szCs w:val="20"/>
              </w:rPr>
              <w:t>Návrh vyhlášky dodržiava povinnosť rovnakého zaobchádzania so skupinami alebo jednotlivcami na základe pohlavia, rasy, etnicity, náboženstva alebo viery, zdravotného postihnutia a sexuálnej orientácie. Návrh vyhlášky nemá vplyv na rovnosť príležitostí.</w:t>
            </w:r>
          </w:p>
          <w:p w:rsidR="00562289" w:rsidRPr="00FE30C1" w:rsidRDefault="00562289" w:rsidP="00841866">
            <w:pPr>
              <w:rPr>
                <w:rFonts w:ascii="Times New Roman" w:hAnsi="Times New Roman"/>
                <w:i/>
                <w:sz w:val="20"/>
              </w:rPr>
            </w:pPr>
          </w:p>
          <w:p w:rsidR="00562289" w:rsidRPr="00FE30C1" w:rsidRDefault="00562289" w:rsidP="00841866">
            <w:pPr>
              <w:spacing w:after="0" w:line="240" w:lineRule="auto"/>
              <w:rPr>
                <w:rFonts w:ascii="Times New Roman" w:hAnsi="Times New Roman"/>
                <w:i/>
                <w:sz w:val="20"/>
              </w:rPr>
            </w:pPr>
          </w:p>
        </w:tc>
      </w:tr>
      <w:tr w:rsidR="00562289" w:rsidRPr="00FE30C1" w:rsidTr="00562289">
        <w:tblPrEx>
          <w:tblCellMar>
            <w:left w:w="57" w:type="dxa"/>
            <w:right w:w="57" w:type="dxa"/>
          </w:tblCellMar>
        </w:tblPrEx>
        <w:trPr>
          <w:gridAfter w:val="1"/>
          <w:wAfter w:w="3" w:type="pct"/>
          <w:trHeight w:val="345"/>
          <w:jc w:val="center"/>
        </w:trPr>
        <w:tc>
          <w:tcPr>
            <w:tcW w:w="140" w:type="pct"/>
            <w:gridSpan w:val="2"/>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c)</w:t>
            </w:r>
          </w:p>
        </w:tc>
        <w:tc>
          <w:tcPr>
            <w:tcW w:w="4857" w:type="pct"/>
            <w:gridSpan w:val="6"/>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20"/>
                <w:szCs w:val="20"/>
              </w:rPr>
            </w:pPr>
            <w:r w:rsidRPr="00FE30C1">
              <w:rPr>
                <w:rFonts w:ascii="Times New Roman" w:hAnsi="Times New Roman"/>
                <w:i/>
                <w:sz w:val="20"/>
                <w:szCs w:val="20"/>
              </w:rPr>
              <w:t xml:space="preserve">4.3.2 Môže návrh viesť k zväčšovaniu nerovností medzi ženami a mužmi? </w:t>
            </w:r>
            <w:r w:rsidRPr="00FE30C1">
              <w:rPr>
                <w:rFonts w:ascii="Times New Roman" w:hAnsi="Times New Roman"/>
                <w:i/>
                <w:sz w:val="20"/>
                <w:szCs w:val="24"/>
              </w:rPr>
              <w:t xml:space="preserve">Podporuje návrh rovnosť príležitostí? </w:t>
            </w:r>
            <w:r w:rsidRPr="00FE30C1">
              <w:rPr>
                <w:rFonts w:ascii="Times New Roman" w:hAnsi="Times New Roman"/>
                <w:i/>
                <w:sz w:val="20"/>
                <w:szCs w:val="20"/>
              </w:rPr>
              <w:t>Má návrh odlišný vplyv na ženy a mužov? Popíšte vplyvy.</w:t>
            </w:r>
          </w:p>
        </w:tc>
      </w:tr>
      <w:tr w:rsidR="00562289" w:rsidRPr="00FE30C1" w:rsidTr="00562289">
        <w:tblPrEx>
          <w:tblBorders>
            <w:top w:val="none" w:sz="0" w:space="0" w:color="auto"/>
            <w:bottom w:val="none" w:sz="0" w:space="0" w:color="auto"/>
          </w:tblBorders>
          <w:tblCellMar>
            <w:left w:w="57" w:type="dxa"/>
            <w:right w:w="57" w:type="dxa"/>
          </w:tblCellMar>
        </w:tblPrEx>
        <w:trPr>
          <w:gridAfter w:val="1"/>
          <w:wAfter w:w="3" w:type="pct"/>
          <w:trHeight w:val="372"/>
          <w:jc w:val="center"/>
        </w:trPr>
        <w:tc>
          <w:tcPr>
            <w:tcW w:w="140" w:type="pct"/>
            <w:gridSpan w:val="2"/>
            <w:shd w:val="clear" w:color="auto" w:fill="auto"/>
            <w:vAlign w:val="center"/>
          </w:tcPr>
          <w:p w:rsidR="00562289" w:rsidRPr="00FE30C1" w:rsidRDefault="00562289" w:rsidP="00841866">
            <w:pPr>
              <w:spacing w:after="0" w:line="240" w:lineRule="auto"/>
              <w:rPr>
                <w:rFonts w:ascii="Times New Roman" w:hAnsi="Times New Roman"/>
                <w:i/>
                <w:sz w:val="18"/>
                <w:szCs w:val="18"/>
                <w:lang w:eastAsia="sk-SK"/>
              </w:rPr>
            </w:pPr>
            <w:r w:rsidRPr="00FE30C1">
              <w:rPr>
                <w:rFonts w:ascii="Times New Roman" w:hAnsi="Times New Roman"/>
                <w:i/>
                <w:sz w:val="18"/>
                <w:szCs w:val="18"/>
                <w:lang w:eastAsia="sk-SK"/>
              </w:rPr>
              <w:t>d)</w:t>
            </w:r>
          </w:p>
        </w:tc>
        <w:tc>
          <w:tcPr>
            <w:tcW w:w="1824" w:type="pct"/>
            <w:gridSpan w:val="3"/>
            <w:shd w:val="clear" w:color="auto" w:fill="auto"/>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i/>
                <w:sz w:val="18"/>
                <w:szCs w:val="18"/>
              </w:rPr>
              <w:t>Popíšte riziká návrhu, ktoré môžu viesť k zväčšovaniu nerovností:</w:t>
            </w:r>
          </w:p>
        </w:tc>
        <w:tc>
          <w:tcPr>
            <w:tcW w:w="3033" w:type="pct"/>
            <w:gridSpan w:val="3"/>
            <w:shd w:val="clear" w:color="auto" w:fill="auto"/>
          </w:tcPr>
          <w:p w:rsidR="00562289" w:rsidRPr="00FE30C1" w:rsidRDefault="00562289" w:rsidP="00841866">
            <w:pPr>
              <w:spacing w:after="0" w:line="240" w:lineRule="auto"/>
              <w:jc w:val="both"/>
              <w:rPr>
                <w:rFonts w:ascii="Times New Roman" w:hAnsi="Times New Roman"/>
                <w:sz w:val="20"/>
              </w:rPr>
            </w:pPr>
            <w:r w:rsidRPr="00FE30C1">
              <w:rPr>
                <w:rFonts w:ascii="Times New Roman" w:hAnsi="Times New Roman"/>
                <w:sz w:val="20"/>
                <w:szCs w:val="20"/>
              </w:rPr>
              <w:t>Bez vplyvu.</w:t>
            </w:r>
          </w:p>
        </w:tc>
      </w:tr>
      <w:tr w:rsidR="00562289" w:rsidRPr="00FE30C1" w:rsidTr="00562289">
        <w:tblPrEx>
          <w:tblBorders>
            <w:top w:val="none" w:sz="0" w:space="0" w:color="auto"/>
            <w:bottom w:val="none" w:sz="0" w:space="0" w:color="auto"/>
          </w:tblBorders>
          <w:tblCellMar>
            <w:left w:w="57" w:type="dxa"/>
            <w:right w:w="57" w:type="dxa"/>
          </w:tblCellMar>
        </w:tblPrEx>
        <w:trPr>
          <w:gridAfter w:val="1"/>
          <w:wAfter w:w="3" w:type="pct"/>
          <w:trHeight w:val="371"/>
          <w:jc w:val="center"/>
        </w:trPr>
        <w:tc>
          <w:tcPr>
            <w:tcW w:w="140" w:type="pct"/>
            <w:gridSpan w:val="2"/>
            <w:shd w:val="clear" w:color="auto" w:fill="auto"/>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e)</w:t>
            </w:r>
          </w:p>
        </w:tc>
        <w:tc>
          <w:tcPr>
            <w:tcW w:w="1824" w:type="pct"/>
            <w:gridSpan w:val="3"/>
            <w:shd w:val="clear" w:color="auto" w:fill="auto"/>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i/>
                <w:sz w:val="18"/>
                <w:szCs w:val="18"/>
              </w:rPr>
              <w:t>Popíšte pozitívne vplyvy návrhu na dosahovanie rovnosti žien a mužov, rovnosti príležitostí žien a mužov, prípadne vplyvy na ženy a mužov, ak sú odlišné:</w:t>
            </w:r>
          </w:p>
        </w:tc>
        <w:tc>
          <w:tcPr>
            <w:tcW w:w="3033" w:type="pct"/>
            <w:gridSpan w:val="3"/>
            <w:shd w:val="clear" w:color="auto" w:fill="auto"/>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sz w:val="20"/>
                <w:szCs w:val="20"/>
              </w:rPr>
              <w:t>Bez vplyvu.</w:t>
            </w:r>
          </w:p>
        </w:tc>
      </w:tr>
      <w:tr w:rsidR="00562289" w:rsidRPr="00FE30C1" w:rsidTr="00562289">
        <w:tblPrEx>
          <w:tblBorders>
            <w:top w:val="none" w:sz="0" w:space="0" w:color="auto"/>
            <w:bottom w:val="none" w:sz="0" w:space="0" w:color="auto"/>
          </w:tblBorders>
          <w:tblCellMar>
            <w:left w:w="57" w:type="dxa"/>
            <w:right w:w="57" w:type="dxa"/>
          </w:tblCellMar>
        </w:tblPrEx>
        <w:trPr>
          <w:gridAfter w:val="1"/>
          <w:wAfter w:w="3" w:type="pct"/>
          <w:trHeight w:val="371"/>
          <w:jc w:val="center"/>
        </w:trPr>
        <w:tc>
          <w:tcPr>
            <w:tcW w:w="140" w:type="pct"/>
            <w:gridSpan w:val="2"/>
            <w:tcBorders>
              <w:bottom w:val="single" w:sz="4" w:space="0" w:color="auto"/>
            </w:tcBorders>
            <w:shd w:val="clear" w:color="auto" w:fill="auto"/>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f)</w:t>
            </w:r>
          </w:p>
        </w:tc>
        <w:tc>
          <w:tcPr>
            <w:tcW w:w="1824" w:type="pct"/>
            <w:gridSpan w:val="3"/>
            <w:tcBorders>
              <w:bottom w:val="single" w:sz="4" w:space="0" w:color="auto"/>
            </w:tcBorders>
            <w:shd w:val="clear" w:color="auto" w:fill="auto"/>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3033" w:type="pct"/>
            <w:gridSpan w:val="3"/>
            <w:tcBorders>
              <w:bottom w:val="single" w:sz="4" w:space="0" w:color="auto"/>
            </w:tcBorders>
            <w:shd w:val="clear" w:color="auto" w:fill="auto"/>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sz w:val="20"/>
                <w:szCs w:val="20"/>
              </w:rPr>
              <w:t>Bez vplyvu.</w:t>
            </w:r>
          </w:p>
        </w:tc>
      </w:tr>
      <w:tr w:rsidR="00562289" w:rsidRPr="00FE30C1" w:rsidTr="00562289">
        <w:tblPrEx>
          <w:tblBorders>
            <w:top w:val="none" w:sz="0" w:space="0" w:color="auto"/>
            <w:bottom w:val="none" w:sz="0" w:space="0" w:color="auto"/>
          </w:tblBorders>
          <w:tblCellMar>
            <w:left w:w="57" w:type="dxa"/>
            <w:right w:w="57" w:type="dxa"/>
          </w:tblCellMar>
        </w:tblPrEx>
        <w:trPr>
          <w:gridAfter w:val="1"/>
          <w:wAfter w:w="3" w:type="pct"/>
          <w:trHeight w:val="1235"/>
          <w:jc w:val="center"/>
        </w:trPr>
        <w:tc>
          <w:tcPr>
            <w:tcW w:w="140" w:type="pct"/>
            <w:gridSpan w:val="2"/>
            <w:tcBorders>
              <w:top w:val="single" w:sz="4" w:space="0" w:color="auto"/>
              <w:bottom w:val="single" w:sz="4" w:space="0" w:color="auto"/>
            </w:tcBorders>
            <w:shd w:val="clear" w:color="auto" w:fill="auto"/>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g)</w:t>
            </w:r>
          </w:p>
        </w:tc>
        <w:tc>
          <w:tcPr>
            <w:tcW w:w="1824" w:type="pct"/>
            <w:gridSpan w:val="3"/>
            <w:tcBorders>
              <w:top w:val="single" w:sz="4" w:space="0" w:color="auto"/>
              <w:bottom w:val="single" w:sz="4" w:space="0" w:color="auto"/>
            </w:tcBorders>
            <w:shd w:val="clear" w:color="auto" w:fill="auto"/>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562289" w:rsidRPr="00FE30C1" w:rsidRDefault="00562289" w:rsidP="00841866">
            <w:pPr>
              <w:spacing w:after="0" w:line="240" w:lineRule="auto"/>
              <w:jc w:val="both"/>
              <w:rPr>
                <w:rFonts w:ascii="Times New Roman" w:eastAsia="Times New Roman" w:hAnsi="Times New Roman"/>
                <w:sz w:val="27"/>
                <w:szCs w:val="27"/>
              </w:rPr>
            </w:pPr>
            <w:r w:rsidRPr="00FE30C1">
              <w:rPr>
                <w:rFonts w:ascii="Times New Roman" w:hAnsi="Times New Roman"/>
                <w:i/>
                <w:sz w:val="18"/>
                <w:szCs w:val="18"/>
              </w:rPr>
              <w:t xml:space="preserve">V ktorých oblastiach podpory rovnosti žien a mužov návrh odstraňuje prekážky a/alebo podporuje rovnosť žien a mužov? </w:t>
            </w:r>
            <w:r w:rsidRPr="00FE30C1">
              <w:rPr>
                <w:rFonts w:ascii="Times New Roman" w:eastAsia="Times New Roman" w:hAnsi="Times New Roman"/>
                <w:i/>
                <w:iCs/>
                <w:sz w:val="18"/>
                <w:szCs w:val="18"/>
              </w:rPr>
              <w:t>Medzi oblasti podpory rovnosti žien a mužov okrem iného patria:</w:t>
            </w:r>
          </w:p>
          <w:p w:rsidR="00562289" w:rsidRPr="00FE30C1" w:rsidRDefault="00562289" w:rsidP="00562289">
            <w:pPr>
              <w:numPr>
                <w:ilvl w:val="0"/>
                <w:numId w:val="8"/>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podpora slobodného výberu povolania a ekonomickej činnosti</w:t>
            </w:r>
          </w:p>
          <w:p w:rsidR="00562289" w:rsidRPr="00FE30C1" w:rsidRDefault="00562289" w:rsidP="00562289">
            <w:pPr>
              <w:numPr>
                <w:ilvl w:val="0"/>
                <w:numId w:val="8"/>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 xml:space="preserve">podpora vyrovnávania ekonomickej nezávislosti, </w:t>
            </w:r>
          </w:p>
          <w:p w:rsidR="00562289" w:rsidRPr="00FE30C1" w:rsidRDefault="00562289" w:rsidP="00562289">
            <w:pPr>
              <w:numPr>
                <w:ilvl w:val="0"/>
                <w:numId w:val="8"/>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 xml:space="preserve">zosúladenie pracovného, súkromného a rodinného života, </w:t>
            </w:r>
          </w:p>
          <w:p w:rsidR="00562289" w:rsidRPr="00FE30C1" w:rsidRDefault="00562289" w:rsidP="00562289">
            <w:pPr>
              <w:numPr>
                <w:ilvl w:val="0"/>
                <w:numId w:val="8"/>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 xml:space="preserve">podpora rovnosti príležitostí pri participácii na rozhodovaní, </w:t>
            </w:r>
          </w:p>
          <w:p w:rsidR="00562289" w:rsidRPr="00FE30C1" w:rsidRDefault="00562289" w:rsidP="00562289">
            <w:pPr>
              <w:numPr>
                <w:ilvl w:val="0"/>
                <w:numId w:val="8"/>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 xml:space="preserve">boj proti domácemu násiliu,  násiliu na ženách  a obchodovaniu s ľuďmi, </w:t>
            </w:r>
          </w:p>
          <w:p w:rsidR="00562289" w:rsidRPr="00FE30C1" w:rsidRDefault="00562289" w:rsidP="00562289">
            <w:pPr>
              <w:numPr>
                <w:ilvl w:val="0"/>
                <w:numId w:val="8"/>
              </w:numPr>
              <w:spacing w:after="0" w:line="240" w:lineRule="auto"/>
              <w:ind w:left="170" w:hanging="170"/>
              <w:jc w:val="both"/>
              <w:rPr>
                <w:rFonts w:ascii="Times New Roman" w:hAnsi="Times New Roman"/>
                <w:i/>
                <w:sz w:val="18"/>
                <w:szCs w:val="18"/>
                <w:lang w:eastAsia="sk-SK"/>
              </w:rPr>
            </w:pPr>
            <w:r w:rsidRPr="00FE30C1">
              <w:rPr>
                <w:rFonts w:ascii="Times New Roman" w:hAnsi="Times New Roman"/>
                <w:i/>
                <w:sz w:val="18"/>
                <w:szCs w:val="18"/>
                <w:lang w:eastAsia="sk-SK"/>
              </w:rPr>
              <w:t>podpora vnímania osobnej starostlivosti o dieťa za rovnocennú s ekonomickou činnosťou a podpora neviditeľnej práce v domácnosti ako takej,</w:t>
            </w:r>
          </w:p>
          <w:p w:rsidR="00562289" w:rsidRPr="00FE30C1" w:rsidRDefault="00562289" w:rsidP="00562289">
            <w:pPr>
              <w:numPr>
                <w:ilvl w:val="0"/>
                <w:numId w:val="8"/>
              </w:numPr>
              <w:spacing w:after="0" w:line="240" w:lineRule="auto"/>
              <w:ind w:left="170" w:hanging="170"/>
              <w:jc w:val="both"/>
              <w:rPr>
                <w:rFonts w:ascii="Times New Roman" w:hAnsi="Times New Roman"/>
                <w:i/>
                <w:sz w:val="18"/>
                <w:szCs w:val="18"/>
              </w:rPr>
            </w:pPr>
            <w:r w:rsidRPr="00FE30C1">
              <w:rPr>
                <w:rFonts w:ascii="Times New Roman" w:hAnsi="Times New Roman"/>
                <w:i/>
                <w:sz w:val="18"/>
                <w:szCs w:val="18"/>
                <w:lang w:eastAsia="sk-SK"/>
              </w:rPr>
              <w:lastRenderedPageBreak/>
              <w:t>rešpektovanie osobných preferencií pri výbere povolania a zosúlaďovania pracovného a rodinného života.</w:t>
            </w:r>
          </w:p>
        </w:tc>
        <w:tc>
          <w:tcPr>
            <w:tcW w:w="3033" w:type="pct"/>
            <w:gridSpan w:val="3"/>
            <w:tcBorders>
              <w:top w:val="single" w:sz="4" w:space="0" w:color="auto"/>
              <w:bottom w:val="single" w:sz="4" w:space="0" w:color="auto"/>
            </w:tcBorders>
            <w:shd w:val="clear" w:color="auto" w:fill="auto"/>
          </w:tcPr>
          <w:p w:rsidR="00562289" w:rsidRPr="00FE30C1" w:rsidRDefault="00562289" w:rsidP="00841866">
            <w:pPr>
              <w:spacing w:after="0" w:line="240" w:lineRule="auto"/>
              <w:rPr>
                <w:rFonts w:ascii="Times New Roman" w:hAnsi="Times New Roman"/>
                <w:sz w:val="20"/>
              </w:rPr>
            </w:pPr>
            <w:r w:rsidRPr="00FE30C1">
              <w:rPr>
                <w:rFonts w:ascii="Times New Roman" w:hAnsi="Times New Roman"/>
                <w:sz w:val="20"/>
                <w:szCs w:val="20"/>
              </w:rPr>
              <w:lastRenderedPageBreak/>
              <w:t>Bez vplyvu.</w:t>
            </w:r>
          </w:p>
        </w:tc>
      </w:tr>
      <w:tr w:rsidR="00562289" w:rsidRPr="00FE30C1" w:rsidTr="00562289">
        <w:tblPrEx>
          <w:tblCellMar>
            <w:left w:w="28" w:type="dxa"/>
            <w:right w:w="28" w:type="dxa"/>
          </w:tblCellMar>
        </w:tblPrEx>
        <w:trPr>
          <w:gridAfter w:val="1"/>
          <w:wAfter w:w="3" w:type="pct"/>
          <w:jc w:val="center"/>
        </w:trPr>
        <w:tc>
          <w:tcPr>
            <w:tcW w:w="4997" w:type="pct"/>
            <w:gridSpan w:val="8"/>
            <w:shd w:val="clear" w:color="auto" w:fill="D9D9D9"/>
          </w:tcPr>
          <w:p w:rsidR="00562289" w:rsidRPr="00FE30C1" w:rsidRDefault="00562289" w:rsidP="00841866">
            <w:pPr>
              <w:spacing w:after="0" w:line="240" w:lineRule="auto"/>
              <w:rPr>
                <w:rFonts w:ascii="Times New Roman" w:hAnsi="Times New Roman"/>
                <w:b/>
                <w:sz w:val="24"/>
                <w:lang w:eastAsia="sk-SK"/>
              </w:rPr>
            </w:pPr>
            <w:r w:rsidRPr="00FE30C1">
              <w:rPr>
                <w:rFonts w:ascii="Times New Roman" w:hAnsi="Times New Roman"/>
                <w:b/>
                <w:sz w:val="24"/>
                <w:lang w:eastAsia="sk-SK"/>
              </w:rPr>
              <w:t>4.4 Identifikujte, popíšte a kvantifikujte vplyvy na zamestnanosť a na trh práce.</w:t>
            </w:r>
          </w:p>
          <w:p w:rsidR="00562289" w:rsidRPr="00FE30C1" w:rsidRDefault="00562289" w:rsidP="00841866">
            <w:pPr>
              <w:spacing w:after="0" w:line="240" w:lineRule="auto"/>
              <w:jc w:val="both"/>
              <w:rPr>
                <w:rFonts w:ascii="Times New Roman" w:hAnsi="Times New Roman"/>
                <w:i/>
                <w:lang w:eastAsia="sk-SK"/>
              </w:rPr>
            </w:pPr>
            <w:r w:rsidRPr="00FE30C1">
              <w:rPr>
                <w:rFonts w:ascii="Times New Roman" w:hAnsi="Times New Roman"/>
                <w:i/>
                <w:lang w:eastAsia="sk-SK"/>
              </w:rPr>
              <w:t xml:space="preserve">V prípade kladnej odpovede pripojte </w:t>
            </w:r>
            <w:r w:rsidRPr="00FE30C1">
              <w:rPr>
                <w:rFonts w:ascii="Times New Roman" w:hAnsi="Times New Roman"/>
                <w:b/>
                <w:i/>
                <w:lang w:eastAsia="sk-SK"/>
              </w:rPr>
              <w:t>odôvodnenie</w:t>
            </w:r>
            <w:r w:rsidRPr="00FE30C1">
              <w:rPr>
                <w:rFonts w:ascii="Times New Roman" w:hAnsi="Times New Roman"/>
                <w:i/>
                <w:lang w:eastAsia="sk-SK"/>
              </w:rPr>
              <w:t xml:space="preserve"> v súlade s Metodickým postupom pre analýzu sociálnych vplyvov.</w:t>
            </w:r>
          </w:p>
        </w:tc>
      </w:tr>
      <w:tr w:rsidR="00562289" w:rsidRPr="00FE30C1" w:rsidTr="00562289">
        <w:tblPrEx>
          <w:tblCellMar>
            <w:left w:w="28" w:type="dxa"/>
            <w:right w:w="28" w:type="dxa"/>
          </w:tblCellMar>
        </w:tblPrEx>
        <w:trPr>
          <w:gridAfter w:val="1"/>
          <w:wAfter w:w="3" w:type="pct"/>
          <w:trHeight w:val="287"/>
          <w:jc w:val="center"/>
        </w:trPr>
        <w:tc>
          <w:tcPr>
            <w:tcW w:w="126" w:type="pct"/>
            <w:tcBorders>
              <w:top w:val="nil"/>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a)</w:t>
            </w:r>
          </w:p>
        </w:tc>
        <w:tc>
          <w:tcPr>
            <w:tcW w:w="4871" w:type="pct"/>
            <w:gridSpan w:val="7"/>
            <w:tcBorders>
              <w:top w:val="nil"/>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20"/>
                <w:szCs w:val="20"/>
              </w:rPr>
            </w:pPr>
            <w:r w:rsidRPr="00FE30C1">
              <w:rPr>
                <w:rFonts w:ascii="Times New Roman" w:hAnsi="Times New Roman"/>
                <w:i/>
                <w:sz w:val="20"/>
                <w:szCs w:val="20"/>
              </w:rPr>
              <w:t>Uľahčuje návrh vznik nových pracovných miest? Ak áno, ako? Ak je to možné, doplňte kvantifikáciu.</w:t>
            </w:r>
          </w:p>
        </w:tc>
      </w:tr>
      <w:tr w:rsidR="00562289" w:rsidRPr="00FE30C1" w:rsidTr="00562289">
        <w:tblPrEx>
          <w:tblCellMar>
            <w:left w:w="28" w:type="dxa"/>
            <w:right w:w="28" w:type="dxa"/>
          </w:tblCellMar>
        </w:tblPrEx>
        <w:trPr>
          <w:gridAfter w:val="1"/>
          <w:wAfter w:w="3" w:type="pct"/>
          <w:trHeight w:val="567"/>
          <w:jc w:val="center"/>
        </w:trPr>
        <w:tc>
          <w:tcPr>
            <w:tcW w:w="126" w:type="pct"/>
            <w:tcBorders>
              <w:top w:val="nil"/>
              <w:bottom w:val="single" w:sz="4" w:space="0" w:color="auto"/>
            </w:tcBorders>
            <w:shd w:val="clear" w:color="auto" w:fill="FFFFFF"/>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b)</w:t>
            </w:r>
          </w:p>
        </w:tc>
        <w:tc>
          <w:tcPr>
            <w:tcW w:w="1810" w:type="pct"/>
            <w:gridSpan w:val="3"/>
            <w:tcBorders>
              <w:top w:val="nil"/>
              <w:bottom w:val="single" w:sz="4" w:space="0" w:color="auto"/>
            </w:tcBorders>
            <w:shd w:val="clear" w:color="auto" w:fill="FFFFFF"/>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i/>
                <w:sz w:val="18"/>
                <w:szCs w:val="18"/>
              </w:rPr>
              <w:t>Identifikujte, v ktorých sektoroch a odvetviach ekonomiky, v ktorých regiónoch, pre aké skupiny zamestnancov, o aké typy zamestnania /pracovných úväzkov pôjde a pod.</w:t>
            </w:r>
          </w:p>
        </w:tc>
        <w:tc>
          <w:tcPr>
            <w:tcW w:w="3061" w:type="pct"/>
            <w:gridSpan w:val="4"/>
            <w:tcBorders>
              <w:top w:val="nil"/>
              <w:bottom w:val="single" w:sz="4" w:space="0" w:color="auto"/>
            </w:tcBorders>
            <w:shd w:val="clear" w:color="auto" w:fill="FFFFFF"/>
          </w:tcPr>
          <w:p w:rsidR="00562289" w:rsidRPr="00FE30C1" w:rsidRDefault="00562289" w:rsidP="00841866">
            <w:pPr>
              <w:spacing w:after="0" w:line="240" w:lineRule="auto"/>
              <w:rPr>
                <w:rFonts w:ascii="Times New Roman" w:hAnsi="Times New Roman"/>
                <w:sz w:val="20"/>
                <w:szCs w:val="20"/>
              </w:rPr>
            </w:pPr>
            <w:r w:rsidRPr="00FE30C1">
              <w:rPr>
                <w:rFonts w:ascii="Times New Roman" w:hAnsi="Times New Roman"/>
                <w:sz w:val="20"/>
                <w:szCs w:val="20"/>
              </w:rPr>
              <w:t xml:space="preserve">Návrh zákona nemá vplyv na vznik nových pracovných miest. </w:t>
            </w:r>
          </w:p>
          <w:p w:rsidR="00562289" w:rsidRPr="00FE30C1" w:rsidRDefault="00562289" w:rsidP="00841866">
            <w:pPr>
              <w:spacing w:after="0" w:line="240" w:lineRule="auto"/>
              <w:rPr>
                <w:rFonts w:ascii="Times New Roman" w:hAnsi="Times New Roman"/>
                <w:sz w:val="20"/>
                <w:szCs w:val="18"/>
              </w:rPr>
            </w:pPr>
          </w:p>
        </w:tc>
      </w:tr>
      <w:tr w:rsidR="00562289" w:rsidRPr="00FE30C1" w:rsidTr="00562289">
        <w:tblPrEx>
          <w:tblCellMar>
            <w:left w:w="28" w:type="dxa"/>
            <w:right w:w="28" w:type="dxa"/>
          </w:tblCellMar>
        </w:tblPrEx>
        <w:trPr>
          <w:gridAfter w:val="1"/>
          <w:wAfter w:w="3" w:type="pct"/>
          <w:trHeight w:val="270"/>
          <w:jc w:val="center"/>
        </w:trPr>
        <w:tc>
          <w:tcPr>
            <w:tcW w:w="126" w:type="pct"/>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c)</w:t>
            </w:r>
          </w:p>
        </w:tc>
        <w:tc>
          <w:tcPr>
            <w:tcW w:w="4871" w:type="pct"/>
            <w:gridSpan w:val="7"/>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20"/>
                <w:szCs w:val="20"/>
              </w:rPr>
            </w:pPr>
            <w:r w:rsidRPr="00FE30C1">
              <w:rPr>
                <w:rFonts w:ascii="Times New Roman" w:hAnsi="Times New Roman"/>
                <w:i/>
                <w:sz w:val="20"/>
                <w:szCs w:val="20"/>
              </w:rPr>
              <w:t>Vedie návrh k zániku pracovných miest?</w:t>
            </w:r>
            <w:r w:rsidRPr="00FE30C1">
              <w:rPr>
                <w:rFonts w:ascii="Times New Roman" w:hAnsi="Times New Roman"/>
                <w:sz w:val="20"/>
                <w:szCs w:val="20"/>
              </w:rPr>
              <w:t xml:space="preserve"> </w:t>
            </w:r>
            <w:r w:rsidRPr="00FE30C1">
              <w:rPr>
                <w:rFonts w:ascii="Times New Roman" w:hAnsi="Times New Roman"/>
                <w:i/>
                <w:sz w:val="20"/>
                <w:szCs w:val="20"/>
              </w:rPr>
              <w:t>Ak áno, ako a akých? Ak je to možné, doplňte kvantifikáciu</w:t>
            </w:r>
          </w:p>
        </w:tc>
      </w:tr>
      <w:tr w:rsidR="00562289" w:rsidRPr="00FE30C1" w:rsidTr="00562289">
        <w:tblPrEx>
          <w:tblCellMar>
            <w:left w:w="28" w:type="dxa"/>
            <w:right w:w="28" w:type="dxa"/>
          </w:tblCellMar>
        </w:tblPrEx>
        <w:trPr>
          <w:gridAfter w:val="1"/>
          <w:wAfter w:w="3" w:type="pct"/>
          <w:trHeight w:val="454"/>
          <w:jc w:val="center"/>
        </w:trPr>
        <w:tc>
          <w:tcPr>
            <w:tcW w:w="126" w:type="pct"/>
            <w:tcBorders>
              <w:bottom w:val="single" w:sz="4" w:space="0" w:color="auto"/>
            </w:tcBorders>
            <w:shd w:val="clear" w:color="auto" w:fill="FFFFFF"/>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d)</w:t>
            </w:r>
          </w:p>
        </w:tc>
        <w:tc>
          <w:tcPr>
            <w:tcW w:w="1810" w:type="pct"/>
            <w:gridSpan w:val="3"/>
            <w:tcBorders>
              <w:bottom w:val="single" w:sz="4" w:space="0" w:color="auto"/>
            </w:tcBorders>
            <w:shd w:val="clear" w:color="auto" w:fill="FFFFFF"/>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61" w:type="pct"/>
            <w:gridSpan w:val="4"/>
            <w:tcBorders>
              <w:bottom w:val="single" w:sz="4" w:space="0" w:color="auto"/>
            </w:tcBorders>
            <w:shd w:val="clear" w:color="auto" w:fill="FFFFFF"/>
          </w:tcPr>
          <w:p w:rsidR="00562289" w:rsidRPr="00FE30C1" w:rsidRDefault="00562289" w:rsidP="00841866">
            <w:pPr>
              <w:spacing w:after="0" w:line="240" w:lineRule="auto"/>
              <w:rPr>
                <w:rFonts w:ascii="Times New Roman" w:hAnsi="Times New Roman"/>
                <w:sz w:val="20"/>
                <w:szCs w:val="20"/>
              </w:rPr>
            </w:pPr>
            <w:r w:rsidRPr="00FE30C1">
              <w:rPr>
                <w:rFonts w:ascii="Times New Roman" w:hAnsi="Times New Roman"/>
                <w:sz w:val="20"/>
                <w:szCs w:val="20"/>
              </w:rPr>
              <w:t xml:space="preserve">Návrh zákona nemá vplyv na zánik pracovných miest. Týmto opatrením sa MZ SR snaží predísť samovoľnému zániku pracovných miest v dôsledku </w:t>
            </w:r>
            <w:r>
              <w:rPr>
                <w:rFonts w:ascii="Times New Roman" w:hAnsi="Times New Roman"/>
                <w:sz w:val="20"/>
                <w:szCs w:val="20"/>
              </w:rPr>
              <w:t>ukončenia činnosti</w:t>
            </w:r>
            <w:r w:rsidRPr="00FE30C1">
              <w:rPr>
                <w:rFonts w:ascii="Times New Roman" w:hAnsi="Times New Roman"/>
                <w:sz w:val="20"/>
                <w:szCs w:val="20"/>
              </w:rPr>
              <w:t xml:space="preserve"> ambulancií ako takých.</w:t>
            </w:r>
          </w:p>
          <w:p w:rsidR="00562289" w:rsidRPr="00FE30C1" w:rsidRDefault="00562289" w:rsidP="00841866">
            <w:pPr>
              <w:spacing w:after="0" w:line="240" w:lineRule="auto"/>
              <w:rPr>
                <w:rFonts w:ascii="Times New Roman" w:hAnsi="Times New Roman"/>
                <w:sz w:val="20"/>
                <w:szCs w:val="18"/>
              </w:rPr>
            </w:pPr>
          </w:p>
        </w:tc>
      </w:tr>
      <w:tr w:rsidR="00562289" w:rsidRPr="00FE30C1" w:rsidTr="00562289">
        <w:tblPrEx>
          <w:tblCellMar>
            <w:left w:w="28" w:type="dxa"/>
            <w:right w:w="28" w:type="dxa"/>
          </w:tblCellMar>
        </w:tblPrEx>
        <w:trPr>
          <w:gridAfter w:val="1"/>
          <w:wAfter w:w="3" w:type="pct"/>
          <w:trHeight w:val="248"/>
          <w:jc w:val="center"/>
        </w:trPr>
        <w:tc>
          <w:tcPr>
            <w:tcW w:w="126" w:type="pct"/>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e)</w:t>
            </w:r>
          </w:p>
        </w:tc>
        <w:tc>
          <w:tcPr>
            <w:tcW w:w="4871" w:type="pct"/>
            <w:gridSpan w:val="7"/>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sz w:val="20"/>
                <w:szCs w:val="20"/>
              </w:rPr>
            </w:pPr>
            <w:r w:rsidRPr="00FE30C1">
              <w:rPr>
                <w:rFonts w:ascii="Times New Roman" w:hAnsi="Times New Roman"/>
                <w:i/>
                <w:sz w:val="20"/>
                <w:szCs w:val="20"/>
              </w:rPr>
              <w:t>Ovplyvňuje návrh dopyt po práci? Ak áno, ako?</w:t>
            </w:r>
          </w:p>
        </w:tc>
      </w:tr>
      <w:tr w:rsidR="00562289" w:rsidRPr="00FE30C1" w:rsidTr="00562289">
        <w:tblPrEx>
          <w:tblCellMar>
            <w:left w:w="28" w:type="dxa"/>
            <w:right w:w="28" w:type="dxa"/>
          </w:tblCellMar>
        </w:tblPrEx>
        <w:trPr>
          <w:gridAfter w:val="1"/>
          <w:wAfter w:w="3" w:type="pct"/>
          <w:trHeight w:val="209"/>
          <w:jc w:val="center"/>
        </w:trPr>
        <w:tc>
          <w:tcPr>
            <w:tcW w:w="126" w:type="pct"/>
            <w:tcBorders>
              <w:bottom w:val="single" w:sz="4" w:space="0" w:color="auto"/>
            </w:tcBorders>
            <w:shd w:val="clear" w:color="auto" w:fill="FFFFFF"/>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f)</w:t>
            </w:r>
          </w:p>
        </w:tc>
        <w:tc>
          <w:tcPr>
            <w:tcW w:w="1810" w:type="pct"/>
            <w:gridSpan w:val="3"/>
            <w:tcBorders>
              <w:bottom w:val="single" w:sz="4" w:space="0" w:color="auto"/>
            </w:tcBorders>
            <w:shd w:val="clear" w:color="auto" w:fill="FFFFFF"/>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i/>
                <w:sz w:val="18"/>
                <w:szCs w:val="18"/>
              </w:rPr>
              <w:t>Dopyt po práci závisí na jednej strane na produkcii tovarov a služieb v ekonomike a na druhej strane na cene práce.</w:t>
            </w:r>
          </w:p>
        </w:tc>
        <w:tc>
          <w:tcPr>
            <w:tcW w:w="3061" w:type="pct"/>
            <w:gridSpan w:val="4"/>
            <w:tcBorders>
              <w:bottom w:val="single" w:sz="4" w:space="0" w:color="auto"/>
            </w:tcBorders>
            <w:shd w:val="clear" w:color="auto" w:fill="FFFFFF"/>
          </w:tcPr>
          <w:p w:rsidR="00562289" w:rsidRPr="00FE30C1" w:rsidRDefault="00562289" w:rsidP="00841866">
            <w:pPr>
              <w:spacing w:after="0" w:line="240" w:lineRule="auto"/>
              <w:rPr>
                <w:rFonts w:ascii="Times New Roman" w:hAnsi="Times New Roman"/>
                <w:sz w:val="20"/>
                <w:szCs w:val="18"/>
              </w:rPr>
            </w:pPr>
            <w:r w:rsidRPr="00FE30C1">
              <w:rPr>
                <w:rFonts w:ascii="Times New Roman" w:hAnsi="Times New Roman"/>
                <w:sz w:val="20"/>
                <w:szCs w:val="18"/>
              </w:rPr>
              <w:t>Návrh zákona nemá vplyv na dopyt po práci.</w:t>
            </w:r>
          </w:p>
        </w:tc>
      </w:tr>
      <w:tr w:rsidR="00562289" w:rsidRPr="00FE30C1" w:rsidTr="00562289">
        <w:tblPrEx>
          <w:tblCellMar>
            <w:left w:w="28" w:type="dxa"/>
            <w:right w:w="28" w:type="dxa"/>
          </w:tblCellMar>
        </w:tblPrEx>
        <w:trPr>
          <w:gridAfter w:val="1"/>
          <w:wAfter w:w="3" w:type="pct"/>
          <w:trHeight w:val="208"/>
          <w:jc w:val="center"/>
        </w:trPr>
        <w:tc>
          <w:tcPr>
            <w:tcW w:w="126" w:type="pct"/>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g)</w:t>
            </w:r>
          </w:p>
        </w:tc>
        <w:tc>
          <w:tcPr>
            <w:tcW w:w="4871" w:type="pct"/>
            <w:gridSpan w:val="7"/>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sz w:val="20"/>
                <w:szCs w:val="20"/>
              </w:rPr>
            </w:pPr>
            <w:r w:rsidRPr="00FE30C1">
              <w:rPr>
                <w:rFonts w:ascii="Times New Roman" w:hAnsi="Times New Roman"/>
                <w:i/>
                <w:sz w:val="20"/>
                <w:szCs w:val="20"/>
              </w:rPr>
              <w:t>Má návrh dosah na fungovanie trhu práce?</w:t>
            </w:r>
            <w:r w:rsidRPr="00FE30C1">
              <w:rPr>
                <w:rFonts w:ascii="Times New Roman" w:hAnsi="Times New Roman"/>
                <w:sz w:val="20"/>
                <w:szCs w:val="20"/>
              </w:rPr>
              <w:t xml:space="preserve"> </w:t>
            </w:r>
            <w:r w:rsidRPr="00FE30C1">
              <w:rPr>
                <w:rFonts w:ascii="Times New Roman" w:hAnsi="Times New Roman"/>
                <w:i/>
                <w:sz w:val="20"/>
                <w:szCs w:val="20"/>
              </w:rPr>
              <w:t>Ak áno, aký?</w:t>
            </w:r>
          </w:p>
        </w:tc>
      </w:tr>
      <w:tr w:rsidR="00562289" w:rsidRPr="00FE30C1" w:rsidTr="00562289">
        <w:tblPrEx>
          <w:tblCellMar>
            <w:left w:w="28" w:type="dxa"/>
            <w:right w:w="28" w:type="dxa"/>
          </w:tblCellMar>
        </w:tblPrEx>
        <w:trPr>
          <w:gridAfter w:val="1"/>
          <w:wAfter w:w="3" w:type="pct"/>
          <w:trHeight w:val="794"/>
          <w:jc w:val="center"/>
        </w:trPr>
        <w:tc>
          <w:tcPr>
            <w:tcW w:w="126" w:type="pct"/>
            <w:tcBorders>
              <w:bottom w:val="single" w:sz="4" w:space="0" w:color="auto"/>
            </w:tcBorders>
            <w:shd w:val="clear" w:color="auto" w:fill="FFFFFF"/>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h)</w:t>
            </w:r>
          </w:p>
        </w:tc>
        <w:tc>
          <w:tcPr>
            <w:tcW w:w="1810" w:type="pct"/>
            <w:gridSpan w:val="3"/>
            <w:tcBorders>
              <w:bottom w:val="single" w:sz="4" w:space="0" w:color="auto"/>
            </w:tcBorders>
            <w:shd w:val="clear" w:color="auto" w:fill="FFFFFF"/>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i/>
                <w:sz w:val="18"/>
                <w:szCs w:val="18"/>
              </w:rPr>
              <w:t>Týka sa makroekonomických dosahov ako je napr. participácia na trhu práce, dlhodobá nezamestnanosť, regionálne rozdiely v mierach zamestnanosti.</w:t>
            </w:r>
            <w:r w:rsidRPr="00FE30C1">
              <w:rPr>
                <w:rFonts w:ascii="Times New Roman" w:hAnsi="Times New Roman"/>
                <w:sz w:val="18"/>
                <w:szCs w:val="18"/>
              </w:rPr>
              <w:t xml:space="preserve"> </w:t>
            </w:r>
            <w:r w:rsidRPr="00FE30C1">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61" w:type="pct"/>
            <w:gridSpan w:val="4"/>
            <w:tcBorders>
              <w:bottom w:val="single" w:sz="4" w:space="0" w:color="auto"/>
            </w:tcBorders>
            <w:shd w:val="clear" w:color="auto" w:fill="FFFFFF"/>
          </w:tcPr>
          <w:p w:rsidR="00562289" w:rsidRPr="00FE30C1" w:rsidRDefault="00562289" w:rsidP="00841866">
            <w:pPr>
              <w:spacing w:after="0" w:line="240" w:lineRule="auto"/>
              <w:rPr>
                <w:rFonts w:ascii="Times New Roman" w:hAnsi="Times New Roman"/>
                <w:sz w:val="20"/>
                <w:szCs w:val="18"/>
              </w:rPr>
            </w:pPr>
            <w:r w:rsidRPr="00FE30C1">
              <w:rPr>
                <w:rFonts w:ascii="Times New Roman" w:hAnsi="Times New Roman"/>
                <w:sz w:val="20"/>
                <w:szCs w:val="18"/>
              </w:rPr>
              <w:t>Návrh zákona nemá vplyv na fungovanie trhu práce.</w:t>
            </w:r>
          </w:p>
        </w:tc>
      </w:tr>
      <w:tr w:rsidR="00562289" w:rsidRPr="00FE30C1" w:rsidTr="00562289">
        <w:tblPrEx>
          <w:tblCellMar>
            <w:left w:w="28" w:type="dxa"/>
            <w:right w:w="28" w:type="dxa"/>
          </w:tblCellMar>
        </w:tblPrEx>
        <w:trPr>
          <w:gridAfter w:val="1"/>
          <w:wAfter w:w="3" w:type="pct"/>
          <w:trHeight w:val="324"/>
          <w:jc w:val="center"/>
        </w:trPr>
        <w:tc>
          <w:tcPr>
            <w:tcW w:w="126" w:type="pct"/>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i)</w:t>
            </w:r>
          </w:p>
        </w:tc>
        <w:tc>
          <w:tcPr>
            <w:tcW w:w="4871" w:type="pct"/>
            <w:gridSpan w:val="7"/>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sz w:val="20"/>
                <w:szCs w:val="20"/>
              </w:rPr>
            </w:pPr>
            <w:r w:rsidRPr="00FE30C1">
              <w:rPr>
                <w:rFonts w:ascii="Times New Roman" w:hAnsi="Times New Roman"/>
                <w:i/>
                <w:sz w:val="20"/>
                <w:szCs w:val="20"/>
              </w:rPr>
              <w:t>Má návrh špecifické negatívne dôsledky pre isté skupiny profesií, skupín zamestnancov či živnostníkov?</w:t>
            </w:r>
            <w:r w:rsidRPr="00FE30C1">
              <w:rPr>
                <w:rFonts w:ascii="Times New Roman" w:hAnsi="Times New Roman"/>
                <w:sz w:val="20"/>
                <w:szCs w:val="20"/>
              </w:rPr>
              <w:t xml:space="preserve"> </w:t>
            </w:r>
            <w:r w:rsidRPr="00FE30C1">
              <w:rPr>
                <w:rFonts w:ascii="Times New Roman" w:hAnsi="Times New Roman"/>
                <w:i/>
                <w:sz w:val="20"/>
                <w:szCs w:val="20"/>
              </w:rPr>
              <w:t>Ak áno, aké a pre ktoré skupiny?</w:t>
            </w:r>
          </w:p>
        </w:tc>
      </w:tr>
      <w:tr w:rsidR="00562289" w:rsidRPr="00FE30C1" w:rsidTr="00562289">
        <w:tblPrEx>
          <w:tblCellMar>
            <w:left w:w="28" w:type="dxa"/>
            <w:right w:w="28" w:type="dxa"/>
          </w:tblCellMar>
        </w:tblPrEx>
        <w:trPr>
          <w:gridAfter w:val="1"/>
          <w:wAfter w:w="3" w:type="pct"/>
          <w:trHeight w:val="216"/>
          <w:jc w:val="center"/>
        </w:trPr>
        <w:tc>
          <w:tcPr>
            <w:tcW w:w="126" w:type="pct"/>
            <w:tcBorders>
              <w:bottom w:val="single" w:sz="4" w:space="0" w:color="auto"/>
            </w:tcBorders>
            <w:shd w:val="clear" w:color="auto" w:fill="FFFFFF"/>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j)</w:t>
            </w:r>
          </w:p>
        </w:tc>
        <w:tc>
          <w:tcPr>
            <w:tcW w:w="1810" w:type="pct"/>
            <w:gridSpan w:val="3"/>
            <w:tcBorders>
              <w:bottom w:val="single" w:sz="4" w:space="0" w:color="auto"/>
            </w:tcBorders>
            <w:shd w:val="clear" w:color="auto" w:fill="FFFFFF"/>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Návrh môže ohrozovať napr. pracovníkov istých profesií favorizovaním špecifických aktivít či technológií.</w:t>
            </w:r>
          </w:p>
        </w:tc>
        <w:tc>
          <w:tcPr>
            <w:tcW w:w="3061" w:type="pct"/>
            <w:gridSpan w:val="4"/>
            <w:tcBorders>
              <w:bottom w:val="single" w:sz="4" w:space="0" w:color="auto"/>
            </w:tcBorders>
            <w:shd w:val="clear" w:color="auto" w:fill="FFFFFF"/>
          </w:tcPr>
          <w:p w:rsidR="00562289" w:rsidRPr="00FE30C1" w:rsidRDefault="00562289" w:rsidP="00841866">
            <w:pPr>
              <w:spacing w:after="0" w:line="240" w:lineRule="auto"/>
              <w:rPr>
                <w:rFonts w:ascii="Times New Roman" w:hAnsi="Times New Roman"/>
                <w:sz w:val="20"/>
                <w:szCs w:val="18"/>
              </w:rPr>
            </w:pPr>
            <w:r w:rsidRPr="00FE30C1">
              <w:rPr>
                <w:rFonts w:ascii="Times New Roman" w:hAnsi="Times New Roman"/>
                <w:sz w:val="20"/>
                <w:szCs w:val="20"/>
              </w:rPr>
              <w:t>Návrh zákona nemá negatívne dôsledky pre žiadne skupiny profesií.</w:t>
            </w:r>
          </w:p>
        </w:tc>
      </w:tr>
      <w:tr w:rsidR="00562289" w:rsidRPr="00FE30C1" w:rsidTr="00562289">
        <w:tblPrEx>
          <w:tblCellMar>
            <w:left w:w="28" w:type="dxa"/>
            <w:right w:w="28" w:type="dxa"/>
          </w:tblCellMar>
        </w:tblPrEx>
        <w:trPr>
          <w:gridAfter w:val="1"/>
          <w:wAfter w:w="3" w:type="pct"/>
          <w:trHeight w:val="219"/>
          <w:jc w:val="center"/>
        </w:trPr>
        <w:tc>
          <w:tcPr>
            <w:tcW w:w="126" w:type="pct"/>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k)</w:t>
            </w:r>
          </w:p>
        </w:tc>
        <w:tc>
          <w:tcPr>
            <w:tcW w:w="4871" w:type="pct"/>
            <w:gridSpan w:val="7"/>
            <w:tcBorders>
              <w:bottom w:val="single" w:sz="4" w:space="0" w:color="auto"/>
            </w:tcBorders>
            <w:shd w:val="clear" w:color="auto" w:fill="F2F2F2"/>
            <w:vAlign w:val="center"/>
          </w:tcPr>
          <w:p w:rsidR="00562289" w:rsidRPr="00FE30C1" w:rsidRDefault="00562289" w:rsidP="00841866">
            <w:pPr>
              <w:spacing w:after="0" w:line="240" w:lineRule="auto"/>
              <w:rPr>
                <w:rFonts w:ascii="Times New Roman" w:hAnsi="Times New Roman"/>
                <w:sz w:val="20"/>
                <w:szCs w:val="20"/>
              </w:rPr>
            </w:pPr>
            <w:r w:rsidRPr="00FE30C1">
              <w:rPr>
                <w:rFonts w:ascii="Times New Roman" w:hAnsi="Times New Roman"/>
                <w:i/>
                <w:sz w:val="20"/>
                <w:szCs w:val="20"/>
              </w:rPr>
              <w:t>Ovplyvňuje návrh špecifické vekové skupiny zamestnancov? Ak áno, aké? Akým spôsobom?</w:t>
            </w:r>
          </w:p>
        </w:tc>
      </w:tr>
      <w:tr w:rsidR="00562289" w:rsidRPr="00FE30C1" w:rsidTr="00562289">
        <w:tblPrEx>
          <w:tblCellMar>
            <w:left w:w="28" w:type="dxa"/>
            <w:right w:w="28" w:type="dxa"/>
          </w:tblCellMar>
        </w:tblPrEx>
        <w:trPr>
          <w:gridAfter w:val="1"/>
          <w:wAfter w:w="3" w:type="pct"/>
          <w:trHeight w:val="497"/>
          <w:jc w:val="center"/>
        </w:trPr>
        <w:tc>
          <w:tcPr>
            <w:tcW w:w="126" w:type="pct"/>
            <w:tcBorders>
              <w:bottom w:val="single" w:sz="4" w:space="0" w:color="auto"/>
            </w:tcBorders>
            <w:shd w:val="clear" w:color="auto" w:fill="FFFFFF"/>
            <w:vAlign w:val="center"/>
          </w:tcPr>
          <w:p w:rsidR="00562289" w:rsidRPr="00FE30C1" w:rsidRDefault="00562289" w:rsidP="00841866">
            <w:pPr>
              <w:spacing w:after="0" w:line="240" w:lineRule="auto"/>
              <w:rPr>
                <w:rFonts w:ascii="Times New Roman" w:hAnsi="Times New Roman"/>
                <w:i/>
                <w:sz w:val="18"/>
                <w:szCs w:val="18"/>
              </w:rPr>
            </w:pPr>
            <w:r w:rsidRPr="00FE30C1">
              <w:rPr>
                <w:rFonts w:ascii="Times New Roman" w:hAnsi="Times New Roman"/>
                <w:i/>
                <w:sz w:val="18"/>
                <w:szCs w:val="18"/>
              </w:rPr>
              <w:t>l)</w:t>
            </w:r>
          </w:p>
        </w:tc>
        <w:tc>
          <w:tcPr>
            <w:tcW w:w="1810" w:type="pct"/>
            <w:gridSpan w:val="3"/>
            <w:tcBorders>
              <w:bottom w:val="single" w:sz="4" w:space="0" w:color="auto"/>
            </w:tcBorders>
            <w:shd w:val="clear" w:color="auto" w:fill="FFFFFF"/>
          </w:tcPr>
          <w:p w:rsidR="00562289" w:rsidRPr="00FE30C1" w:rsidRDefault="00562289" w:rsidP="00841866">
            <w:pPr>
              <w:spacing w:after="0" w:line="240" w:lineRule="auto"/>
              <w:jc w:val="both"/>
              <w:rPr>
                <w:rFonts w:ascii="Times New Roman" w:hAnsi="Times New Roman"/>
                <w:i/>
                <w:sz w:val="18"/>
                <w:szCs w:val="18"/>
              </w:rPr>
            </w:pPr>
            <w:r w:rsidRPr="00FE30C1">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61" w:type="pct"/>
            <w:gridSpan w:val="4"/>
            <w:tcBorders>
              <w:bottom w:val="single" w:sz="4" w:space="0" w:color="auto"/>
            </w:tcBorders>
            <w:shd w:val="clear" w:color="auto" w:fill="FFFFFF"/>
          </w:tcPr>
          <w:p w:rsidR="00562289" w:rsidRPr="00FE30C1" w:rsidRDefault="00562289" w:rsidP="00841866">
            <w:pPr>
              <w:spacing w:after="0" w:line="240" w:lineRule="auto"/>
              <w:jc w:val="both"/>
              <w:rPr>
                <w:rFonts w:ascii="Times New Roman" w:hAnsi="Times New Roman"/>
                <w:sz w:val="20"/>
                <w:szCs w:val="18"/>
              </w:rPr>
            </w:pPr>
            <w:r w:rsidRPr="00FE30C1">
              <w:rPr>
                <w:rFonts w:ascii="Times New Roman" w:hAnsi="Times New Roman"/>
                <w:sz w:val="20"/>
                <w:szCs w:val="20"/>
              </w:rPr>
              <w:t>Návrh zákona nemá vplyv na špecifické vekové skupiny zamestnancov.</w:t>
            </w:r>
          </w:p>
        </w:tc>
      </w:tr>
    </w:tbl>
    <w:p w:rsidR="00562289" w:rsidRPr="00FE30C1" w:rsidRDefault="00562289" w:rsidP="00562289">
      <w:pPr>
        <w:spacing w:after="0" w:line="240" w:lineRule="auto"/>
        <w:outlineLvl w:val="0"/>
      </w:pPr>
    </w:p>
    <w:p w:rsidR="00562289" w:rsidRPr="00FE30C1" w:rsidRDefault="00562289" w:rsidP="00562289">
      <w:pPr>
        <w:spacing w:after="0" w:line="240" w:lineRule="auto"/>
        <w:rPr>
          <w:rFonts w:ascii="Times New Roman" w:eastAsia="Times New Roman" w:hAnsi="Times New Roman"/>
          <w:bCs/>
          <w:sz w:val="20"/>
          <w:szCs w:val="20"/>
          <w:lang w:eastAsia="sk-SK"/>
        </w:rPr>
      </w:pPr>
    </w:p>
    <w:p w:rsidR="00562289" w:rsidRPr="00FE30C1" w:rsidRDefault="00562289" w:rsidP="00562289">
      <w:pPr>
        <w:spacing w:after="0" w:line="240" w:lineRule="auto"/>
        <w:rPr>
          <w:rFonts w:ascii="Times New Roman" w:eastAsia="Times New Roman" w:hAnsi="Times New Roman"/>
          <w:bCs/>
          <w:sz w:val="20"/>
          <w:szCs w:val="20"/>
          <w:lang w:eastAsia="sk-SK"/>
        </w:rPr>
      </w:pPr>
    </w:p>
    <w:p w:rsidR="00562289" w:rsidRPr="00FE30C1" w:rsidRDefault="00562289" w:rsidP="00562289">
      <w:pPr>
        <w:spacing w:after="0" w:line="240" w:lineRule="auto"/>
        <w:rPr>
          <w:rFonts w:ascii="Times New Roman" w:eastAsia="Times New Roman" w:hAnsi="Times New Roman"/>
          <w:bCs/>
          <w:sz w:val="20"/>
          <w:szCs w:val="20"/>
          <w:lang w:eastAsia="sk-SK"/>
        </w:rPr>
      </w:pPr>
    </w:p>
    <w:p w:rsidR="00562289" w:rsidRPr="00FE30C1" w:rsidRDefault="00562289" w:rsidP="00562289">
      <w:pPr>
        <w:spacing w:after="0" w:line="240" w:lineRule="auto"/>
        <w:rPr>
          <w:rFonts w:ascii="Times New Roman" w:eastAsia="Times New Roman" w:hAnsi="Times New Roman"/>
          <w:bCs/>
          <w:sz w:val="20"/>
          <w:szCs w:val="20"/>
          <w:lang w:eastAsia="sk-SK"/>
        </w:rPr>
      </w:pPr>
    </w:p>
    <w:p w:rsidR="00562289" w:rsidRPr="00FE30C1" w:rsidRDefault="00562289" w:rsidP="00562289">
      <w:pPr>
        <w:spacing w:after="0" w:line="240" w:lineRule="auto"/>
        <w:rPr>
          <w:rFonts w:ascii="Times New Roman" w:eastAsia="Times New Roman" w:hAnsi="Times New Roman"/>
          <w:bCs/>
          <w:sz w:val="20"/>
          <w:szCs w:val="20"/>
          <w:lang w:eastAsia="sk-SK"/>
        </w:rPr>
      </w:pPr>
    </w:p>
    <w:p w:rsidR="00562289" w:rsidRPr="00FE30C1" w:rsidRDefault="00562289" w:rsidP="00562289">
      <w:pPr>
        <w:spacing w:after="0" w:line="240" w:lineRule="auto"/>
        <w:rPr>
          <w:rFonts w:ascii="Times New Roman" w:eastAsia="Times New Roman" w:hAnsi="Times New Roman"/>
          <w:bCs/>
          <w:sz w:val="20"/>
          <w:szCs w:val="20"/>
          <w:lang w:eastAsia="sk-SK"/>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070840" w:rsidP="00B02136">
      <w:pPr>
        <w:spacing w:after="0"/>
        <w:jc w:val="center"/>
        <w:rPr>
          <w:rFonts w:ascii="Times New Roman" w:hAnsi="Times New Roman"/>
          <w:b/>
          <w:caps/>
          <w:spacing w:val="30"/>
          <w:sz w:val="24"/>
        </w:rPr>
      </w:pPr>
      <w:r>
        <w:rPr>
          <w:rFonts w:ascii="Times New Roman" w:hAnsi="Times New Roman"/>
          <w:b/>
          <w:caps/>
          <w:spacing w:val="30"/>
          <w:sz w:val="24"/>
        </w:rPr>
        <w:lastRenderedPageBreak/>
        <w:t>D</w:t>
      </w:r>
      <w:r w:rsidR="00B02136">
        <w:rPr>
          <w:rFonts w:ascii="Times New Roman" w:hAnsi="Times New Roman"/>
          <w:b/>
          <w:caps/>
          <w:spacing w:val="30"/>
          <w:sz w:val="24"/>
        </w:rPr>
        <w:t xml:space="preserve">oložka </w:t>
      </w:r>
      <w:r w:rsidR="00B02136" w:rsidRPr="000B2DA4">
        <w:rPr>
          <w:rFonts w:ascii="Times New Roman" w:hAnsi="Times New Roman"/>
          <w:b/>
          <w:caps/>
          <w:spacing w:val="30"/>
          <w:sz w:val="24"/>
        </w:rPr>
        <w:t>zlučiteľnosti</w:t>
      </w:r>
    </w:p>
    <w:p w:rsidR="00B02136" w:rsidRDefault="00B02136" w:rsidP="00B02136">
      <w:pPr>
        <w:spacing w:after="0"/>
        <w:jc w:val="center"/>
        <w:rPr>
          <w:rFonts w:ascii="Times New Roman" w:hAnsi="Times New Roman"/>
          <w:b/>
          <w:sz w:val="24"/>
        </w:rPr>
      </w:pPr>
      <w:r>
        <w:rPr>
          <w:rFonts w:ascii="Times New Roman" w:hAnsi="Times New Roman"/>
          <w:b/>
          <w:sz w:val="24"/>
        </w:rPr>
        <w:t>návrhu právneho predpisu s právom Európskej únie</w:t>
      </w:r>
    </w:p>
    <w:p w:rsidR="00B02136" w:rsidRDefault="00B02136" w:rsidP="00B02136">
      <w:pPr>
        <w:spacing w:after="0"/>
        <w:ind w:firstLine="547"/>
        <w:jc w:val="center"/>
        <w:rPr>
          <w:rFonts w:ascii="Times New Roman" w:hAnsi="Times New Roman"/>
          <w:sz w:val="24"/>
          <w:szCs w:val="24"/>
        </w:rPr>
      </w:pPr>
    </w:p>
    <w:p w:rsidR="00B02136" w:rsidRDefault="00B02136" w:rsidP="00B02136">
      <w:pPr>
        <w:spacing w:after="0"/>
        <w:jc w:val="both"/>
        <w:rPr>
          <w:rFonts w:ascii="Times New Roman" w:hAnsi="Times New Roman"/>
          <w:sz w:val="24"/>
        </w:rPr>
      </w:pPr>
      <w:r>
        <w:rPr>
          <w:rFonts w:ascii="Times New Roman" w:hAnsi="Times New Roman"/>
          <w:b/>
          <w:sz w:val="24"/>
        </w:rPr>
        <w:t>1.</w:t>
      </w:r>
      <w:r>
        <w:rPr>
          <w:rFonts w:ascii="Times New Roman" w:hAnsi="Times New Roman"/>
          <w:b/>
          <w:sz w:val="24"/>
        </w:rPr>
        <w:tab/>
        <w:t>Navrhovateľ zákona:</w:t>
      </w:r>
      <w:r>
        <w:rPr>
          <w:rFonts w:ascii="Times New Roman" w:hAnsi="Times New Roman"/>
          <w:sz w:val="24"/>
        </w:rPr>
        <w:t xml:space="preserve"> Ministerstvo zdravotníctva Slovenskej republiky</w:t>
      </w:r>
    </w:p>
    <w:p w:rsidR="00B02136" w:rsidRDefault="00B02136" w:rsidP="00B02136">
      <w:pPr>
        <w:spacing w:after="0"/>
        <w:jc w:val="both"/>
        <w:rPr>
          <w:rFonts w:ascii="Times New Roman" w:hAnsi="Times New Roman"/>
          <w:sz w:val="24"/>
        </w:rPr>
      </w:pPr>
    </w:p>
    <w:p w:rsidR="00B02136" w:rsidRDefault="00B02136" w:rsidP="00B02136">
      <w:pPr>
        <w:spacing w:after="0"/>
        <w:jc w:val="both"/>
        <w:rPr>
          <w:rFonts w:ascii="Times New Roman" w:hAnsi="Times New Roman"/>
          <w:b/>
          <w:bCs/>
          <w:sz w:val="24"/>
        </w:rPr>
      </w:pPr>
      <w:r>
        <w:rPr>
          <w:rFonts w:ascii="Times New Roman" w:hAnsi="Times New Roman"/>
          <w:b/>
          <w:bCs/>
          <w:sz w:val="24"/>
        </w:rPr>
        <w:t>2.</w:t>
      </w:r>
      <w:r>
        <w:rPr>
          <w:rFonts w:ascii="Times New Roman" w:hAnsi="Times New Roman"/>
          <w:b/>
          <w:bCs/>
          <w:sz w:val="24"/>
        </w:rPr>
        <w:tab/>
        <w:t>Názov návrhu zákona:</w:t>
      </w:r>
    </w:p>
    <w:p w:rsidR="00B02136" w:rsidRDefault="00B02136" w:rsidP="00B02136">
      <w:pPr>
        <w:spacing w:after="0"/>
        <w:ind w:left="708"/>
        <w:jc w:val="both"/>
        <w:rPr>
          <w:rFonts w:ascii="Times New Roman" w:hAnsi="Times New Roman"/>
          <w:sz w:val="24"/>
        </w:rPr>
      </w:pPr>
      <w:r>
        <w:rPr>
          <w:rFonts w:ascii="Times New Roman" w:hAnsi="Times New Roman"/>
          <w:sz w:val="24"/>
        </w:rPr>
        <w:t xml:space="preserve">Návrh zákona, </w:t>
      </w:r>
      <w:r w:rsidRPr="0008325B">
        <w:rPr>
          <w:rFonts w:ascii="Times New Roman" w:hAnsi="Times New Roman"/>
          <w:sz w:val="24"/>
        </w:rPr>
        <w:t>ktorým sa mení</w:t>
      </w:r>
      <w:r>
        <w:rPr>
          <w:rFonts w:ascii="Times New Roman" w:hAnsi="Times New Roman"/>
          <w:sz w:val="24"/>
        </w:rPr>
        <w:t xml:space="preserve"> a dopĺňa</w:t>
      </w:r>
      <w:r w:rsidRPr="0008325B">
        <w:rPr>
          <w:rFonts w:ascii="Times New Roman" w:hAnsi="Times New Roman"/>
          <w:sz w:val="24"/>
        </w:rPr>
        <w:t xml:space="preserve"> zákon č. 576/2004 Z. z. o zdravotnej starostlivosti, službách súvisiacich s poskytovaním zdravotnej starostlivosti a o zmene a doplnení niektorých zákonov v znení neskorších predpisov a ktorým sa menia a dopĺňajú niektoré zákony</w:t>
      </w:r>
      <w:r w:rsidRPr="00E66A77">
        <w:rPr>
          <w:rFonts w:ascii="Times New Roman" w:hAnsi="Times New Roman"/>
          <w:sz w:val="24"/>
        </w:rPr>
        <w:t>.</w:t>
      </w:r>
    </w:p>
    <w:p w:rsidR="00B02136" w:rsidRDefault="00B02136" w:rsidP="00B02136">
      <w:pPr>
        <w:spacing w:after="0"/>
        <w:jc w:val="both"/>
        <w:rPr>
          <w:rFonts w:ascii="Times New Roman" w:hAnsi="Times New Roman"/>
          <w:sz w:val="24"/>
        </w:rPr>
      </w:pPr>
    </w:p>
    <w:p w:rsidR="00B02136" w:rsidRPr="00EC3E1C" w:rsidRDefault="00B02136" w:rsidP="00B02136">
      <w:pPr>
        <w:spacing w:after="0"/>
        <w:jc w:val="both"/>
        <w:rPr>
          <w:rFonts w:ascii="Times New Roman" w:hAnsi="Times New Roman"/>
          <w:b/>
          <w:bCs/>
          <w:sz w:val="24"/>
        </w:rPr>
      </w:pPr>
      <w:r w:rsidRPr="00EC3E1C">
        <w:rPr>
          <w:rFonts w:ascii="Times New Roman" w:hAnsi="Times New Roman"/>
          <w:b/>
          <w:bCs/>
          <w:sz w:val="24"/>
        </w:rPr>
        <w:t>3.</w:t>
      </w:r>
      <w:r w:rsidRPr="00EC3E1C">
        <w:rPr>
          <w:rFonts w:ascii="Times New Roman" w:hAnsi="Times New Roman"/>
          <w:b/>
          <w:bCs/>
          <w:sz w:val="24"/>
        </w:rPr>
        <w:tab/>
        <w:t>Predmet návrhu právneho predpisu je upravený v práve Európskej únie:</w:t>
      </w:r>
    </w:p>
    <w:p w:rsidR="00B02136" w:rsidRPr="006A357B" w:rsidRDefault="00B02136" w:rsidP="00B02136">
      <w:pPr>
        <w:spacing w:after="0"/>
        <w:jc w:val="both"/>
        <w:rPr>
          <w:rFonts w:ascii="Times New Roman" w:hAnsi="Times New Roman"/>
          <w:sz w:val="24"/>
        </w:rPr>
      </w:pPr>
      <w:r>
        <w:rPr>
          <w:rFonts w:ascii="Times New Roman" w:hAnsi="Times New Roman"/>
          <w:sz w:val="24"/>
        </w:rPr>
        <w:tab/>
      </w:r>
      <w:r w:rsidRPr="006A357B">
        <w:rPr>
          <w:rFonts w:ascii="Times New Roman" w:hAnsi="Times New Roman"/>
          <w:sz w:val="24"/>
        </w:rPr>
        <w:t>a) v primárnom práve</w:t>
      </w:r>
    </w:p>
    <w:p w:rsidR="00B02136" w:rsidRPr="006A357B" w:rsidRDefault="00B02136" w:rsidP="00B02136">
      <w:pPr>
        <w:spacing w:after="0"/>
        <w:ind w:left="708"/>
        <w:jc w:val="both"/>
        <w:rPr>
          <w:rFonts w:ascii="Times New Roman" w:hAnsi="Times New Roman"/>
          <w:sz w:val="24"/>
        </w:rPr>
      </w:pPr>
      <w:r w:rsidRPr="006A357B">
        <w:rPr>
          <w:rFonts w:ascii="Times New Roman" w:hAnsi="Times New Roman"/>
          <w:sz w:val="24"/>
        </w:rPr>
        <w:t xml:space="preserve">- nie je, </w:t>
      </w:r>
    </w:p>
    <w:p w:rsidR="00B02136" w:rsidRPr="006A357B" w:rsidRDefault="00B02136" w:rsidP="00B02136">
      <w:pPr>
        <w:spacing w:after="0"/>
        <w:jc w:val="both"/>
        <w:rPr>
          <w:rFonts w:ascii="Times New Roman" w:hAnsi="Times New Roman"/>
          <w:sz w:val="24"/>
        </w:rPr>
      </w:pPr>
      <w:r w:rsidRPr="006A357B">
        <w:rPr>
          <w:rFonts w:ascii="Times New Roman" w:hAnsi="Times New Roman"/>
          <w:sz w:val="24"/>
        </w:rPr>
        <w:tab/>
        <w:t>b) v sekundárnom práve</w:t>
      </w:r>
    </w:p>
    <w:p w:rsidR="00B02136" w:rsidRPr="006A357B" w:rsidRDefault="00B02136" w:rsidP="00B02136">
      <w:pPr>
        <w:spacing w:after="0"/>
        <w:ind w:left="708"/>
        <w:jc w:val="both"/>
        <w:rPr>
          <w:rFonts w:ascii="Times New Roman" w:hAnsi="Times New Roman"/>
          <w:sz w:val="24"/>
        </w:rPr>
      </w:pPr>
      <w:r w:rsidRPr="006A357B">
        <w:rPr>
          <w:rFonts w:ascii="Times New Roman" w:hAnsi="Times New Roman"/>
          <w:sz w:val="24"/>
        </w:rPr>
        <w:t>- nie je,</w:t>
      </w:r>
    </w:p>
    <w:p w:rsidR="00B02136" w:rsidRPr="006A357B" w:rsidRDefault="00B02136" w:rsidP="00B02136">
      <w:pPr>
        <w:spacing w:after="0"/>
        <w:jc w:val="both"/>
        <w:rPr>
          <w:rFonts w:ascii="Times New Roman" w:hAnsi="Times New Roman"/>
          <w:sz w:val="24"/>
        </w:rPr>
      </w:pPr>
      <w:r w:rsidRPr="006A357B">
        <w:rPr>
          <w:rFonts w:ascii="Times New Roman" w:hAnsi="Times New Roman"/>
          <w:sz w:val="24"/>
        </w:rPr>
        <w:tab/>
        <w:t>c) nie je obsiahnutá v judikatúre Súdneho dvora Európskej únie</w:t>
      </w:r>
    </w:p>
    <w:p w:rsidR="00B02136" w:rsidRPr="006A357B" w:rsidRDefault="00B02136" w:rsidP="00B02136">
      <w:pPr>
        <w:spacing w:after="0"/>
        <w:ind w:left="708"/>
        <w:jc w:val="both"/>
        <w:rPr>
          <w:rFonts w:ascii="Times New Roman" w:hAnsi="Times New Roman"/>
          <w:sz w:val="24"/>
        </w:rPr>
      </w:pPr>
      <w:r w:rsidRPr="006A357B">
        <w:rPr>
          <w:rFonts w:ascii="Times New Roman" w:hAnsi="Times New Roman"/>
          <w:sz w:val="24"/>
        </w:rPr>
        <w:t>- nie je.</w:t>
      </w:r>
    </w:p>
    <w:p w:rsidR="00B02136" w:rsidRPr="00D50C9C" w:rsidRDefault="00B02136" w:rsidP="00B02136">
      <w:pPr>
        <w:spacing w:after="0"/>
        <w:jc w:val="both"/>
        <w:rPr>
          <w:rFonts w:ascii="Times New Roman" w:hAnsi="Times New Roman"/>
          <w:i/>
          <w:sz w:val="24"/>
        </w:rPr>
      </w:pPr>
    </w:p>
    <w:p w:rsidR="00B02136" w:rsidRDefault="00B02136" w:rsidP="00B02136">
      <w:pPr>
        <w:spacing w:after="0"/>
        <w:jc w:val="both"/>
        <w:rPr>
          <w:rFonts w:ascii="Times New Roman" w:hAnsi="Times New Roman"/>
          <w:sz w:val="24"/>
        </w:rPr>
      </w:pPr>
      <w:r w:rsidRPr="00D45A35">
        <w:rPr>
          <w:rFonts w:ascii="Times New Roman" w:hAnsi="Times New Roman"/>
          <w:sz w:val="24"/>
        </w:rPr>
        <w:t>Vzhľadom na vnútroštátny charakter navrhovaného právneho predpisu je bezpredmetné vyjadrovať sa k bodom 4. a 5. doložky zlučiteľnosti.</w:t>
      </w:r>
    </w:p>
    <w:p w:rsidR="00B02136" w:rsidRDefault="00B02136" w:rsidP="00B02136">
      <w:pPr>
        <w:spacing w:after="0"/>
        <w:jc w:val="both"/>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Default="00B02136" w:rsidP="00FD4E27">
      <w:pPr>
        <w:spacing w:after="0"/>
        <w:ind w:firstLine="708"/>
        <w:jc w:val="both"/>
        <w:rPr>
          <w:rFonts w:ascii="Times New Roman" w:hAnsi="Times New Roman"/>
          <w:sz w:val="24"/>
          <w:szCs w:val="24"/>
        </w:rPr>
      </w:pPr>
    </w:p>
    <w:p w:rsidR="00B02136" w:rsidRPr="00CA59DD" w:rsidRDefault="00B02136" w:rsidP="00B02136">
      <w:pPr>
        <w:spacing w:after="0"/>
        <w:jc w:val="center"/>
        <w:rPr>
          <w:rFonts w:ascii="Times New Roman" w:hAnsi="Times New Roman"/>
          <w:b/>
          <w:bCs/>
          <w:sz w:val="24"/>
          <w:szCs w:val="24"/>
        </w:rPr>
      </w:pPr>
      <w:r w:rsidRPr="00CA59DD">
        <w:rPr>
          <w:rFonts w:ascii="Times New Roman" w:hAnsi="Times New Roman"/>
          <w:b/>
          <w:bCs/>
          <w:sz w:val="24"/>
          <w:szCs w:val="24"/>
        </w:rPr>
        <w:lastRenderedPageBreak/>
        <w:t>Dôvodová správa</w:t>
      </w:r>
    </w:p>
    <w:p w:rsidR="00B02136" w:rsidRPr="00CA59DD" w:rsidRDefault="00B02136" w:rsidP="00B02136">
      <w:pPr>
        <w:spacing w:after="0"/>
        <w:jc w:val="center"/>
        <w:rPr>
          <w:rFonts w:ascii="Times New Roman" w:hAnsi="Times New Roman"/>
          <w:b/>
          <w:bCs/>
          <w:sz w:val="24"/>
          <w:szCs w:val="24"/>
        </w:rPr>
      </w:pPr>
    </w:p>
    <w:p w:rsidR="00B02136" w:rsidRPr="00CA59DD" w:rsidRDefault="00B02136" w:rsidP="00B02136">
      <w:pPr>
        <w:pStyle w:val="Odsekzoznamu"/>
        <w:numPr>
          <w:ilvl w:val="0"/>
          <w:numId w:val="2"/>
        </w:numPr>
        <w:spacing w:line="276" w:lineRule="auto"/>
        <w:contextualSpacing/>
        <w:jc w:val="both"/>
        <w:rPr>
          <w:b/>
        </w:rPr>
      </w:pPr>
      <w:r w:rsidRPr="00CA59DD">
        <w:rPr>
          <w:b/>
        </w:rPr>
        <w:t>Osobitná časť</w:t>
      </w:r>
    </w:p>
    <w:p w:rsidR="00B02136" w:rsidRPr="00CA59DD" w:rsidRDefault="00B02136" w:rsidP="00B02136">
      <w:pPr>
        <w:spacing w:after="0"/>
        <w:jc w:val="both"/>
        <w:rPr>
          <w:rFonts w:ascii="Times New Roman" w:eastAsia="Times New Roman" w:hAnsi="Times New Roman"/>
          <w:sz w:val="24"/>
          <w:szCs w:val="24"/>
          <w:lang w:eastAsia="sk-SK"/>
        </w:rPr>
      </w:pPr>
    </w:p>
    <w:p w:rsidR="00B02136" w:rsidRPr="00B02136" w:rsidRDefault="00B02136" w:rsidP="00B02136">
      <w:pPr>
        <w:spacing w:after="0"/>
        <w:jc w:val="both"/>
        <w:rPr>
          <w:rFonts w:ascii="Times New Roman" w:hAnsi="Times New Roman"/>
          <w:b/>
          <w:sz w:val="24"/>
          <w:szCs w:val="24"/>
        </w:rPr>
      </w:pPr>
      <w:bookmarkStart w:id="0" w:name="_Hlk121657080"/>
      <w:r w:rsidRPr="00B02136">
        <w:rPr>
          <w:rFonts w:ascii="Times New Roman" w:hAnsi="Times New Roman"/>
          <w:b/>
          <w:sz w:val="24"/>
          <w:szCs w:val="24"/>
        </w:rPr>
        <w:t>K čl. I</w:t>
      </w:r>
    </w:p>
    <w:p w:rsidR="00B02136" w:rsidRPr="00B02136" w:rsidRDefault="00B02136" w:rsidP="00B02136">
      <w:pPr>
        <w:spacing w:after="0"/>
        <w:jc w:val="both"/>
        <w:rPr>
          <w:rFonts w:ascii="Times New Roman" w:hAnsi="Times New Roman"/>
          <w:b/>
          <w:sz w:val="24"/>
          <w:szCs w:val="24"/>
        </w:rPr>
      </w:pPr>
      <w:r w:rsidRPr="00B02136">
        <w:rPr>
          <w:rFonts w:ascii="Times New Roman" w:hAnsi="Times New Roman"/>
          <w:b/>
          <w:sz w:val="24"/>
          <w:szCs w:val="24"/>
        </w:rPr>
        <w:t>K bodom 1</w:t>
      </w:r>
      <w:bookmarkEnd w:id="0"/>
      <w:r w:rsidRPr="00B02136">
        <w:rPr>
          <w:rFonts w:ascii="Times New Roman" w:hAnsi="Times New Roman"/>
          <w:b/>
          <w:sz w:val="24"/>
          <w:szCs w:val="24"/>
        </w:rPr>
        <w:t xml:space="preserve"> a 2</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Predmetnou úpravou sa navrhuje úprava doby poskytovania pevnej ambulantnej pohotovostnej služby poskytovanej poskytovateľom a doplnkovej ambulantnej pohotovostnej služby poskytovanej organizátorom v pracovných dňoch v čase od 16. do 22. hodiny na dobu od 16. do 20. hodiny a v dňoch pracovného pokoja v čase od 7. do 22. hodiny na dobu od 8. do 20. hodiny. Navrhovanou úpravou nedochádza k zmene legálnej definície ambulantnej pohotovostnej služby a ani k zmene geografickej dostupnosti ambulantnej pohotovostnej služby.</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 xml:space="preserve">Samotná úprava doby poskytovania ambulantnej pohotovostnej služby je determinovaná nízkou vyťaženosťou ambulantnej pohotovostnej služby, ako aj skutočnosťou, že vo väčšine prípadov je ambulantná pohotovostná služba zabezpečovaná tými istými všeobecnými lekármi pre dospelých a všeobecnými lekármi pre deti a dorast, ktorí počas dňa poskytujú ambulantnú starostlivosť. </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 xml:space="preserve">Okrem nepriaznivej demografickej štruktúry, kde priemerný vek všeobecných lekárov pre dospelých je 57 rokov a priemerný vek všeobecných lekárov pre deti a dorast je 59 rokov, sa iba v priebehu posledných dvoch rokov prehĺbil aj nedostatok miest samotného počtu všeobecných lekárov pre dospelých a všeobecných lekárov pre deti a dorast v systéme zdravotníctva, a teda samotný vysoký priemerný vek, ako aj nedostatok všeobecných lekárov pre dospelých a všeobecných lekárov pre deti a dorast je jedným z najväčších rizík udržateľnosti prevádzkovania ambulancií pohotovostnej služby. </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Problémy v aplikačnej praxi spôsobuje aj rozdielne nastavenie doby prevádzkovania lekárenskej pohotovosti voči dobe prevádzkovania ambulancií pohotovostnej služby. Vo väčšine prípadov je prevádzková doba lekárenskej pohotovosti do 20. hodiny. Z pohľadu pacienta ide o komplikáciu si zabezpečiť indikovanú liečbu priamo v mieste, kde mu bola poskytnutá zdravotná starostlivosť v rámci ambulantnej pohotovostnej služby a je nútený cestovať do iného miesta s dostupnou lekárenskou pohotovosťou alebo je nútený čakať do nasledujúceho dňa.</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Realizáciou tohto opatrenia je sledovaná udržateľnosť prevádzkovania ambulancií pohotovostnej služby v systéme zdravotníctva v podmienkach Slovenskej republiky.</w:t>
      </w:r>
    </w:p>
    <w:p w:rsidR="00B02136" w:rsidRPr="00B02136" w:rsidRDefault="00B02136" w:rsidP="00B02136">
      <w:pPr>
        <w:spacing w:after="0"/>
        <w:jc w:val="both"/>
        <w:rPr>
          <w:rFonts w:ascii="Times New Roman" w:hAnsi="Times New Roman"/>
          <w:sz w:val="24"/>
          <w:szCs w:val="24"/>
        </w:rPr>
      </w:pPr>
    </w:p>
    <w:p w:rsidR="00B02136" w:rsidRPr="00B02136" w:rsidRDefault="00B02136" w:rsidP="00B02136">
      <w:pPr>
        <w:spacing w:after="0"/>
        <w:jc w:val="both"/>
        <w:rPr>
          <w:rFonts w:ascii="Times New Roman" w:hAnsi="Times New Roman"/>
          <w:b/>
          <w:sz w:val="24"/>
          <w:szCs w:val="24"/>
        </w:rPr>
      </w:pPr>
      <w:r w:rsidRPr="00B02136">
        <w:rPr>
          <w:rFonts w:ascii="Times New Roman" w:hAnsi="Times New Roman"/>
          <w:b/>
          <w:sz w:val="24"/>
          <w:szCs w:val="24"/>
        </w:rPr>
        <w:t>K bodu 3</w:t>
      </w:r>
    </w:p>
    <w:p w:rsidR="00B02136" w:rsidRPr="00B02136" w:rsidRDefault="00B02136" w:rsidP="00B02136">
      <w:pPr>
        <w:spacing w:after="0"/>
        <w:jc w:val="both"/>
        <w:rPr>
          <w:rFonts w:ascii="Times New Roman" w:hAnsi="Times New Roman"/>
          <w:sz w:val="24"/>
          <w:szCs w:val="24"/>
        </w:rPr>
      </w:pPr>
      <w:r w:rsidRPr="00B02136">
        <w:rPr>
          <w:rFonts w:ascii="Times New Roman" w:hAnsi="Times New Roman"/>
          <w:b/>
          <w:sz w:val="24"/>
          <w:szCs w:val="24"/>
        </w:rPr>
        <w:tab/>
      </w:r>
      <w:r w:rsidRPr="00B02136">
        <w:rPr>
          <w:rFonts w:ascii="Times New Roman" w:hAnsi="Times New Roman"/>
          <w:sz w:val="24"/>
          <w:szCs w:val="24"/>
        </w:rPr>
        <w:t xml:space="preserve">Legislatívno-technická úprava súvisiaca s čl. I bodom 4. </w:t>
      </w:r>
    </w:p>
    <w:p w:rsidR="00B02136" w:rsidRPr="00B02136" w:rsidRDefault="00B02136" w:rsidP="00B02136">
      <w:pPr>
        <w:spacing w:after="0"/>
        <w:jc w:val="both"/>
        <w:rPr>
          <w:rFonts w:ascii="Times New Roman" w:hAnsi="Times New Roman"/>
          <w:b/>
          <w:sz w:val="24"/>
          <w:szCs w:val="24"/>
        </w:rPr>
      </w:pPr>
    </w:p>
    <w:p w:rsidR="00B02136" w:rsidRPr="00B02136" w:rsidRDefault="00B02136" w:rsidP="00B02136">
      <w:pPr>
        <w:spacing w:after="0"/>
        <w:jc w:val="both"/>
        <w:rPr>
          <w:rFonts w:ascii="Times New Roman" w:hAnsi="Times New Roman"/>
          <w:b/>
          <w:sz w:val="24"/>
          <w:szCs w:val="24"/>
        </w:rPr>
      </w:pPr>
      <w:r w:rsidRPr="00B02136">
        <w:rPr>
          <w:rFonts w:ascii="Times New Roman" w:hAnsi="Times New Roman"/>
          <w:b/>
          <w:sz w:val="24"/>
          <w:szCs w:val="24"/>
        </w:rPr>
        <w:t>K bodu 4</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 xml:space="preserve">Predmetnou úpravou sa navrhuje povinnosť samosprávneho kraja schvaľovať a potvrdzovať ordinačné hodiny pre zdravotnícke zariadenia tak, aby sa všeobecná ambulantná starostlivosť poskytovala počas každého pracovného dňa v týždni, v rozsahu najmenej 35 ordinačných hodín bez doplnkových ordinačných hodín týždenne, pričom táto zdravotná starostlivosť musí byť poskytovaná najmenej dvakrát do týždňa najmenej do 15. hodiny, ak </w:t>
      </w:r>
      <w:r w:rsidRPr="00B02136">
        <w:rPr>
          <w:rFonts w:ascii="Times New Roman" w:hAnsi="Times New Roman"/>
          <w:sz w:val="24"/>
          <w:szCs w:val="24"/>
        </w:rPr>
        <w:lastRenderedPageBreak/>
        <w:t>samosprávny kraj neschválil poskytovateľovi, ktorý poskytuje všeobecnú zdravotnú starostlivosť ordinačné hodiny v menšom rozsahu, a to z dôvodu, aby sa zamedzilo nedostupnosti všeobecných lekárov a zároveň aby sa znížila vyťaženosť ambulancií ambulantnej pohotovostnej služby.</w:t>
      </w:r>
    </w:p>
    <w:p w:rsidR="00B02136" w:rsidRPr="00B02136" w:rsidRDefault="00B02136" w:rsidP="00B02136">
      <w:pPr>
        <w:spacing w:after="0"/>
        <w:jc w:val="both"/>
        <w:rPr>
          <w:rFonts w:ascii="Times New Roman" w:hAnsi="Times New Roman"/>
          <w:b/>
          <w:sz w:val="24"/>
          <w:szCs w:val="24"/>
        </w:rPr>
      </w:pPr>
    </w:p>
    <w:p w:rsidR="00B02136" w:rsidRPr="00B02136" w:rsidRDefault="00B02136" w:rsidP="00B02136">
      <w:pPr>
        <w:spacing w:after="0"/>
        <w:jc w:val="both"/>
        <w:rPr>
          <w:rFonts w:ascii="Times New Roman" w:hAnsi="Times New Roman"/>
          <w:b/>
          <w:sz w:val="24"/>
          <w:szCs w:val="24"/>
        </w:rPr>
      </w:pPr>
      <w:r w:rsidRPr="00B02136">
        <w:rPr>
          <w:rFonts w:ascii="Times New Roman" w:hAnsi="Times New Roman"/>
          <w:b/>
          <w:sz w:val="24"/>
          <w:szCs w:val="24"/>
        </w:rPr>
        <w:t>K čl. II</w:t>
      </w:r>
    </w:p>
    <w:p w:rsidR="00B02136" w:rsidRPr="00B02136" w:rsidRDefault="00B02136" w:rsidP="00B02136">
      <w:pPr>
        <w:spacing w:after="0"/>
        <w:jc w:val="both"/>
        <w:rPr>
          <w:rFonts w:ascii="Times New Roman" w:hAnsi="Times New Roman"/>
          <w:b/>
          <w:sz w:val="24"/>
          <w:szCs w:val="24"/>
        </w:rPr>
      </w:pPr>
      <w:r w:rsidRPr="00B02136">
        <w:rPr>
          <w:rFonts w:ascii="Times New Roman" w:hAnsi="Times New Roman"/>
          <w:b/>
          <w:sz w:val="24"/>
          <w:szCs w:val="24"/>
        </w:rPr>
        <w:t>K bodu 1</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 xml:space="preserve">Navrhovaná úprava určuje navýšenie úhrady poistenca za spracúvanie údajov zistených pri poskytovaní ambulantnej starostlivosti v rámci ambulantnej pohotovostnej služby z pôvodných 2 eur na 5 eur. </w:t>
      </w:r>
    </w:p>
    <w:p w:rsidR="00B02136" w:rsidRPr="00B02136" w:rsidRDefault="00B02136" w:rsidP="00B02136">
      <w:pPr>
        <w:spacing w:after="0"/>
        <w:jc w:val="both"/>
        <w:rPr>
          <w:rFonts w:ascii="Times New Roman" w:eastAsia="Times New Roman" w:hAnsi="Times New Roman"/>
          <w:color w:val="000000"/>
          <w:sz w:val="24"/>
          <w:szCs w:val="24"/>
          <w:lang w:eastAsia="sk-SK"/>
        </w:rPr>
      </w:pPr>
      <w:r w:rsidRPr="00B02136">
        <w:rPr>
          <w:rFonts w:ascii="Times New Roman" w:eastAsia="Times New Roman" w:hAnsi="Times New Roman"/>
          <w:color w:val="000000"/>
          <w:sz w:val="24"/>
          <w:szCs w:val="24"/>
          <w:lang w:eastAsia="sk-SK"/>
        </w:rPr>
        <w:t>Oslobodenie poistenca</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od</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tejto</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úhrady</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určuje</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38</w:t>
      </w:r>
      <w:r w:rsidRPr="00B02136">
        <w:rPr>
          <w:rFonts w:ascii="Times New Roman" w:eastAsia="Times New Roman" w:hAnsi="Times New Roman"/>
          <w:color w:val="000000"/>
          <w:spacing w:val="21"/>
          <w:sz w:val="24"/>
          <w:szCs w:val="24"/>
          <w:lang w:eastAsia="sk-SK"/>
        </w:rPr>
        <w:t xml:space="preserve"> ods. 8 písm. c) </w:t>
      </w:r>
      <w:r w:rsidRPr="00B02136">
        <w:rPr>
          <w:rFonts w:ascii="Times New Roman" w:eastAsia="Times New Roman" w:hAnsi="Times New Roman"/>
          <w:color w:val="000000"/>
          <w:sz w:val="24"/>
          <w:szCs w:val="24"/>
          <w:lang w:eastAsia="sk-SK"/>
        </w:rPr>
        <w:t>zákona</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č.</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577/2004</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Z.</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 xml:space="preserve">z. </w:t>
      </w:r>
      <w:r w:rsidRPr="00B02136">
        <w:rPr>
          <w:rFonts w:ascii="Times New Roman" w:hAnsi="Times New Roman"/>
          <w:sz w:val="24"/>
          <w:szCs w:val="24"/>
        </w:rPr>
        <w:t>o rozsahu zdravotnej starostlivosti uhrádzanej na základe verejného zdravotného poistenia a o úhradách za služby súvisiace s poskytovaním zdravotnej starostlivosti.</w:t>
      </w:r>
    </w:p>
    <w:p w:rsidR="00B02136" w:rsidRPr="00B02136" w:rsidRDefault="00B02136" w:rsidP="00B02136">
      <w:pPr>
        <w:spacing w:after="0"/>
        <w:jc w:val="both"/>
        <w:rPr>
          <w:rFonts w:ascii="Times New Roman" w:hAnsi="Times New Roman"/>
          <w:b/>
          <w:sz w:val="24"/>
          <w:szCs w:val="24"/>
        </w:rPr>
      </w:pPr>
      <w:r w:rsidRPr="00B02136">
        <w:rPr>
          <w:rFonts w:ascii="Times New Roman" w:eastAsia="Times New Roman" w:hAnsi="Times New Roman"/>
          <w:color w:val="000000"/>
          <w:sz w:val="24"/>
          <w:szCs w:val="24"/>
          <w:lang w:eastAsia="sk-SK"/>
        </w:rPr>
        <w:t>Stanovenie</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tejto</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výšky</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úhrady</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predstavuje</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najmä</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preventívnu</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snahu</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znížiť</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zaťaženie ambulantných</w:t>
      </w:r>
      <w:r w:rsidRPr="00B02136">
        <w:rPr>
          <w:rFonts w:ascii="Times New Roman" w:eastAsia="Times New Roman" w:hAnsi="Times New Roman"/>
          <w:color w:val="000000"/>
          <w:spacing w:val="46"/>
          <w:sz w:val="24"/>
          <w:szCs w:val="24"/>
          <w:lang w:eastAsia="sk-SK"/>
        </w:rPr>
        <w:t xml:space="preserve"> </w:t>
      </w:r>
      <w:r w:rsidRPr="00B02136">
        <w:rPr>
          <w:rFonts w:ascii="Times New Roman" w:eastAsia="Times New Roman" w:hAnsi="Times New Roman"/>
          <w:color w:val="000000"/>
          <w:sz w:val="24"/>
          <w:szCs w:val="24"/>
          <w:lang w:eastAsia="sk-SK"/>
        </w:rPr>
        <w:t>pohotovostných</w:t>
      </w:r>
      <w:r w:rsidRPr="00B02136">
        <w:rPr>
          <w:rFonts w:ascii="Times New Roman" w:eastAsia="Times New Roman" w:hAnsi="Times New Roman"/>
          <w:color w:val="000000"/>
          <w:spacing w:val="46"/>
          <w:sz w:val="24"/>
          <w:szCs w:val="24"/>
          <w:lang w:eastAsia="sk-SK"/>
        </w:rPr>
        <w:t xml:space="preserve"> </w:t>
      </w:r>
      <w:r w:rsidRPr="00B02136">
        <w:rPr>
          <w:rFonts w:ascii="Times New Roman" w:eastAsia="Times New Roman" w:hAnsi="Times New Roman"/>
          <w:color w:val="000000"/>
          <w:sz w:val="24"/>
          <w:szCs w:val="24"/>
          <w:lang w:eastAsia="sk-SK"/>
        </w:rPr>
        <w:t>služieb, ktoré sú pacientmi nadmerne a v mnohých prípadoch nedôvodne využívané, ako aj zníženie preťaženia zdravotníckych pracovníkov slúžiacich na ambulantných pohotovostných službách.</w:t>
      </w:r>
    </w:p>
    <w:p w:rsidR="00B02136" w:rsidRPr="00B02136" w:rsidRDefault="00B02136" w:rsidP="00B02136">
      <w:pPr>
        <w:spacing w:after="0"/>
        <w:jc w:val="both"/>
        <w:rPr>
          <w:rFonts w:ascii="Times New Roman" w:hAnsi="Times New Roman"/>
          <w:b/>
          <w:sz w:val="24"/>
          <w:szCs w:val="24"/>
        </w:rPr>
      </w:pPr>
    </w:p>
    <w:p w:rsidR="00B02136" w:rsidRPr="00B02136" w:rsidRDefault="00B02136" w:rsidP="00B02136">
      <w:pPr>
        <w:spacing w:after="0"/>
        <w:jc w:val="both"/>
        <w:rPr>
          <w:rFonts w:ascii="Times New Roman" w:hAnsi="Times New Roman"/>
          <w:b/>
          <w:sz w:val="24"/>
          <w:szCs w:val="24"/>
        </w:rPr>
      </w:pPr>
      <w:r w:rsidRPr="00B02136">
        <w:rPr>
          <w:rFonts w:ascii="Times New Roman" w:hAnsi="Times New Roman"/>
          <w:b/>
          <w:sz w:val="24"/>
          <w:szCs w:val="24"/>
        </w:rPr>
        <w:t>K bodu 2</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 xml:space="preserve">Navrhovaná úprava určuje navýšenie úhrady poistenca za spracúvanie údajov zistených pri poskytovaní ambulantnej starostlivosti v rámci ústavnej pohotovostnej služby z pôvodných 10 eur na 25 eur. </w:t>
      </w:r>
    </w:p>
    <w:p w:rsidR="00B02136" w:rsidRPr="00B02136" w:rsidRDefault="00B02136" w:rsidP="00B02136">
      <w:pPr>
        <w:spacing w:after="0"/>
        <w:jc w:val="both"/>
        <w:rPr>
          <w:rFonts w:ascii="Times New Roman" w:hAnsi="Times New Roman"/>
          <w:sz w:val="24"/>
          <w:szCs w:val="24"/>
        </w:rPr>
      </w:pPr>
      <w:r w:rsidRPr="00B02136">
        <w:rPr>
          <w:rFonts w:ascii="Times New Roman" w:eastAsia="Times New Roman" w:hAnsi="Times New Roman"/>
          <w:color w:val="000000"/>
          <w:sz w:val="24"/>
          <w:szCs w:val="24"/>
          <w:lang w:eastAsia="sk-SK"/>
        </w:rPr>
        <w:t>Oslobodenie poistenca</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od</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tejto</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úhrady</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určuje</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38</w:t>
      </w:r>
      <w:r w:rsidRPr="00B02136">
        <w:rPr>
          <w:rFonts w:ascii="Times New Roman" w:eastAsia="Times New Roman" w:hAnsi="Times New Roman"/>
          <w:color w:val="000000"/>
          <w:spacing w:val="21"/>
          <w:sz w:val="24"/>
          <w:szCs w:val="24"/>
          <w:lang w:eastAsia="sk-SK"/>
        </w:rPr>
        <w:t xml:space="preserve"> ods. 8 písm. c) </w:t>
      </w:r>
      <w:r w:rsidRPr="00B02136">
        <w:rPr>
          <w:rFonts w:ascii="Times New Roman" w:eastAsia="Times New Roman" w:hAnsi="Times New Roman"/>
          <w:color w:val="000000"/>
          <w:sz w:val="24"/>
          <w:szCs w:val="24"/>
          <w:lang w:eastAsia="sk-SK"/>
        </w:rPr>
        <w:t>zákona</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č.</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577/2004</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Z.</w:t>
      </w:r>
      <w:r w:rsidRPr="00B02136">
        <w:rPr>
          <w:rFonts w:ascii="Times New Roman" w:eastAsia="Times New Roman" w:hAnsi="Times New Roman"/>
          <w:color w:val="000000"/>
          <w:spacing w:val="21"/>
          <w:sz w:val="24"/>
          <w:szCs w:val="24"/>
          <w:lang w:eastAsia="sk-SK"/>
        </w:rPr>
        <w:t xml:space="preserve"> </w:t>
      </w:r>
      <w:r w:rsidRPr="00B02136">
        <w:rPr>
          <w:rFonts w:ascii="Times New Roman" w:eastAsia="Times New Roman" w:hAnsi="Times New Roman"/>
          <w:color w:val="000000"/>
          <w:sz w:val="24"/>
          <w:szCs w:val="24"/>
          <w:lang w:eastAsia="sk-SK"/>
        </w:rPr>
        <w:t xml:space="preserve">z. </w:t>
      </w:r>
      <w:r w:rsidRPr="00B02136">
        <w:rPr>
          <w:rFonts w:ascii="Times New Roman" w:hAnsi="Times New Roman"/>
          <w:sz w:val="24"/>
          <w:szCs w:val="24"/>
        </w:rPr>
        <w:t>o rozsahu zdravotnej starostlivosti uhrádzanej na základe verejného zdravotného poistenia a o úhradách za služby súvisiace s poskytovaním zdravotnej starostlivosti.</w:t>
      </w:r>
    </w:p>
    <w:p w:rsidR="00B02136" w:rsidRPr="00B02136" w:rsidRDefault="00B02136" w:rsidP="00B02136">
      <w:pPr>
        <w:spacing w:after="0"/>
        <w:jc w:val="both"/>
        <w:rPr>
          <w:rFonts w:ascii="Times New Roman" w:hAnsi="Times New Roman"/>
          <w:b/>
          <w:sz w:val="24"/>
          <w:szCs w:val="24"/>
        </w:rPr>
      </w:pPr>
      <w:r w:rsidRPr="00B02136">
        <w:rPr>
          <w:rFonts w:ascii="Times New Roman" w:eastAsia="Times New Roman" w:hAnsi="Times New Roman"/>
          <w:color w:val="000000"/>
          <w:sz w:val="24"/>
          <w:szCs w:val="24"/>
          <w:lang w:eastAsia="sk-SK"/>
        </w:rPr>
        <w:t>Stanovenie</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tejto</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výšky</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úhrady</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predstavuje</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najmä</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preventívnu</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snahu</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znížiť</w:t>
      </w:r>
      <w:r w:rsidRPr="00B02136">
        <w:rPr>
          <w:rFonts w:ascii="Times New Roman" w:eastAsia="Times New Roman" w:hAnsi="Times New Roman"/>
          <w:color w:val="000000"/>
          <w:spacing w:val="100"/>
          <w:sz w:val="24"/>
          <w:szCs w:val="24"/>
          <w:lang w:eastAsia="sk-SK"/>
        </w:rPr>
        <w:t xml:space="preserve"> </w:t>
      </w:r>
      <w:r w:rsidRPr="00B02136">
        <w:rPr>
          <w:rFonts w:ascii="Times New Roman" w:eastAsia="Times New Roman" w:hAnsi="Times New Roman"/>
          <w:color w:val="000000"/>
          <w:sz w:val="24"/>
          <w:szCs w:val="24"/>
          <w:lang w:eastAsia="sk-SK"/>
        </w:rPr>
        <w:t>zaťaženie ústavných</w:t>
      </w:r>
      <w:r w:rsidRPr="00B02136">
        <w:rPr>
          <w:rFonts w:ascii="Times New Roman" w:eastAsia="Times New Roman" w:hAnsi="Times New Roman"/>
          <w:color w:val="000000"/>
          <w:spacing w:val="46"/>
          <w:sz w:val="24"/>
          <w:szCs w:val="24"/>
          <w:lang w:eastAsia="sk-SK"/>
        </w:rPr>
        <w:t xml:space="preserve"> </w:t>
      </w:r>
      <w:r w:rsidRPr="00B02136">
        <w:rPr>
          <w:rFonts w:ascii="Times New Roman" w:eastAsia="Times New Roman" w:hAnsi="Times New Roman"/>
          <w:color w:val="000000"/>
          <w:sz w:val="24"/>
          <w:szCs w:val="24"/>
          <w:lang w:eastAsia="sk-SK"/>
        </w:rPr>
        <w:t>pohotovostných</w:t>
      </w:r>
      <w:r w:rsidRPr="00B02136">
        <w:rPr>
          <w:rFonts w:ascii="Times New Roman" w:eastAsia="Times New Roman" w:hAnsi="Times New Roman"/>
          <w:color w:val="000000"/>
          <w:spacing w:val="46"/>
          <w:sz w:val="24"/>
          <w:szCs w:val="24"/>
          <w:lang w:eastAsia="sk-SK"/>
        </w:rPr>
        <w:t xml:space="preserve"> </w:t>
      </w:r>
      <w:r w:rsidRPr="00B02136">
        <w:rPr>
          <w:rFonts w:ascii="Times New Roman" w:eastAsia="Times New Roman" w:hAnsi="Times New Roman"/>
          <w:color w:val="000000"/>
          <w:sz w:val="24"/>
          <w:szCs w:val="24"/>
          <w:lang w:eastAsia="sk-SK"/>
        </w:rPr>
        <w:t>služieb, ktoré sú pacientmi nadmerne využívané, ako aj zníženie preťaženia zdravotníckych pracovníkov slúžiacich na ústavných pohotovostných službách.</w:t>
      </w:r>
    </w:p>
    <w:p w:rsidR="00B02136" w:rsidRPr="00B02136" w:rsidRDefault="00B02136" w:rsidP="00B02136">
      <w:pPr>
        <w:spacing w:after="0"/>
        <w:jc w:val="both"/>
        <w:rPr>
          <w:rFonts w:ascii="Times New Roman" w:eastAsia="Times New Roman" w:hAnsi="Times New Roman"/>
          <w:color w:val="000000"/>
          <w:sz w:val="24"/>
          <w:szCs w:val="24"/>
          <w:lang w:eastAsia="sk-SK"/>
        </w:rPr>
      </w:pPr>
    </w:p>
    <w:p w:rsidR="00B02136" w:rsidRPr="00B02136" w:rsidRDefault="00B02136" w:rsidP="00B02136">
      <w:pPr>
        <w:spacing w:after="0"/>
        <w:jc w:val="both"/>
        <w:rPr>
          <w:rFonts w:ascii="Times New Roman" w:hAnsi="Times New Roman"/>
          <w:b/>
          <w:sz w:val="24"/>
          <w:szCs w:val="24"/>
        </w:rPr>
      </w:pPr>
      <w:r w:rsidRPr="00B02136">
        <w:rPr>
          <w:rFonts w:ascii="Times New Roman" w:hAnsi="Times New Roman"/>
          <w:b/>
          <w:sz w:val="24"/>
          <w:szCs w:val="24"/>
        </w:rPr>
        <w:t>K bodu 3</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Ide o zosúladenie zmeny času poskytovania ambulantnej pohotovostnej služby upravenú v čl. I bodoch 1 a 2.</w:t>
      </w:r>
    </w:p>
    <w:p w:rsidR="00B02136" w:rsidRPr="00B02136" w:rsidRDefault="00B02136" w:rsidP="00B02136">
      <w:pPr>
        <w:spacing w:after="0"/>
        <w:jc w:val="both"/>
        <w:rPr>
          <w:rFonts w:ascii="Times New Roman" w:hAnsi="Times New Roman"/>
          <w:sz w:val="24"/>
          <w:szCs w:val="24"/>
        </w:rPr>
      </w:pPr>
    </w:p>
    <w:p w:rsidR="00B02136" w:rsidRPr="00B02136" w:rsidRDefault="00B02136" w:rsidP="00B02136">
      <w:pPr>
        <w:spacing w:after="0"/>
        <w:jc w:val="both"/>
        <w:rPr>
          <w:rFonts w:ascii="Times New Roman" w:hAnsi="Times New Roman"/>
          <w:b/>
          <w:sz w:val="24"/>
          <w:szCs w:val="24"/>
        </w:rPr>
      </w:pPr>
      <w:r w:rsidRPr="00B02136">
        <w:rPr>
          <w:rFonts w:ascii="Times New Roman" w:hAnsi="Times New Roman"/>
          <w:b/>
          <w:sz w:val="24"/>
          <w:szCs w:val="24"/>
        </w:rPr>
        <w:t>K čl. III</w:t>
      </w:r>
    </w:p>
    <w:p w:rsidR="00B02136" w:rsidRPr="00B02136" w:rsidRDefault="00B02136" w:rsidP="00B02136">
      <w:pPr>
        <w:spacing w:after="0"/>
        <w:jc w:val="both"/>
        <w:rPr>
          <w:rFonts w:ascii="Times New Roman" w:hAnsi="Times New Roman"/>
          <w:sz w:val="24"/>
          <w:szCs w:val="24"/>
        </w:rPr>
      </w:pPr>
      <w:r w:rsidRPr="00B02136">
        <w:rPr>
          <w:rFonts w:ascii="Times New Roman" w:hAnsi="Times New Roman"/>
          <w:b/>
          <w:sz w:val="24"/>
          <w:szCs w:val="24"/>
        </w:rPr>
        <w:t>K bodu 1</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 xml:space="preserve">Predmetnou úpravou sa navrhuje povinnosť poskytovateľovi všeobecnej ambulantnej starostlivosti poskytovať všeobecnú ambulantnú starostlivosť počas každého pracovného dňa </w:t>
      </w:r>
      <w:r w:rsidRPr="00B02136">
        <w:rPr>
          <w:rFonts w:ascii="Times New Roman" w:hAnsi="Times New Roman"/>
          <w:sz w:val="24"/>
          <w:szCs w:val="24"/>
        </w:rPr>
        <w:br/>
        <w:t xml:space="preserve">v týždni v rozsahu najmenej 35 ordinačných hodín bez doplnkových ordinačných hodín týždenne, pričom táto zdravotná starostlivosť musí byť poskytovaná najmenej dvakrát do týždňa najmenej do 15. hodiny, ak samosprávny kraj neschválil poskytovateľovi, ktorý poskytuje všeobecnú zdravotnú starostlivosť ordinačné hodiny v menšom rozsahu, a to z dôvodu, aby sa zamedzilo nedostupnosti všeobecných lekárov a zároveň aby sa znížila vyťaženosť ambulancií ambulantnej pohotovostnej služby. Zároveň sa dopĺňa ustanovenie, ktorým sa zavádza fikcia splnenia podmienky poskytovať všeobecnú ambulantnú starostlivosť </w:t>
      </w:r>
      <w:r w:rsidRPr="00B02136">
        <w:rPr>
          <w:rFonts w:ascii="Times New Roman" w:hAnsi="Times New Roman"/>
          <w:sz w:val="24"/>
          <w:szCs w:val="24"/>
        </w:rPr>
        <w:lastRenderedPageBreak/>
        <w:t xml:space="preserve">každý pracovný deň v týždni v rozsahu najmenej 35 ordinačných hodín týždenne a najmenej dvakrát do týždňa najmenej do 15. hodiny aj v takých týždňoch, v rámci ktorých pripadne na niektorý z pracovných dní štátny sviatok alebo deň pracovného pokoja, a to s cieľom zamedziť prípadným interpretačným nejasnostiam v súvislosti s novozavedenou podmienkou poskytovania všeobecnej ambulantnej starostlivosti. Účelom doplnenej časti ustanovenia je upraviť, že ak na niektorý deň v týždni pripadne štátny sviatok alebo deň pracovného pokoja (zákon Národnej rady Slovenskej republiky č. 241/1993 o štátnych sviatkoch, dňoch pracovného pokoja a pamätných dňoch v znení neskorších predpisov), bude sa považovať podmienka uložená poskytovateľovi všeobecnej ambulantnej starostlivosti za splnenú, teda bude sa považovať za splnené, že v daný týždeň poskytoval všeobecnú ambulantnú starostlivosť každý pracovný deň v týždni v rozsahu najmenej 35 ordinačných hodín týždenne a najmenej dvakrát do týždňa najmenej do 15. hodiny, ak kvôli tomu, že na niektorý pracovný deň pripadol štátny sviatok alebo deň pracovného pokoja v tento deň všeobecnú ambulantnú starostlivosť neposkytoval.          </w:t>
      </w:r>
    </w:p>
    <w:p w:rsidR="00B02136" w:rsidRPr="00B02136" w:rsidRDefault="00B02136" w:rsidP="00B02136">
      <w:pPr>
        <w:spacing w:after="0"/>
        <w:ind w:firstLine="708"/>
        <w:jc w:val="both"/>
        <w:rPr>
          <w:rFonts w:ascii="Times New Roman" w:hAnsi="Times New Roman"/>
          <w:sz w:val="24"/>
          <w:szCs w:val="24"/>
        </w:rPr>
      </w:pPr>
    </w:p>
    <w:p w:rsidR="00B02136" w:rsidRPr="00B02136" w:rsidRDefault="00B02136" w:rsidP="00B02136">
      <w:pPr>
        <w:spacing w:after="0"/>
        <w:ind w:firstLine="708"/>
        <w:jc w:val="both"/>
        <w:rPr>
          <w:rFonts w:ascii="Times New Roman" w:hAnsi="Times New Roman"/>
          <w:b/>
          <w:sz w:val="24"/>
          <w:szCs w:val="24"/>
        </w:rPr>
      </w:pPr>
      <w:r w:rsidRPr="00B02136">
        <w:rPr>
          <w:rFonts w:ascii="Times New Roman" w:hAnsi="Times New Roman"/>
          <w:b/>
          <w:sz w:val="24"/>
          <w:szCs w:val="24"/>
        </w:rPr>
        <w:t>K bodu 2</w:t>
      </w:r>
    </w:p>
    <w:p w:rsidR="00B02136" w:rsidRPr="00B02136"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Ide o zosúladenie nadväzujúce na zmenu času poskytovania ambulantnej pohotovostnej služby upravenú v čl. I bodoch 1 a 2.</w:t>
      </w:r>
    </w:p>
    <w:p w:rsidR="00B02136" w:rsidRPr="00B02136" w:rsidRDefault="00B02136" w:rsidP="00B02136">
      <w:pPr>
        <w:spacing w:after="0"/>
        <w:jc w:val="both"/>
        <w:rPr>
          <w:rFonts w:ascii="Times New Roman" w:hAnsi="Times New Roman"/>
          <w:sz w:val="24"/>
          <w:szCs w:val="24"/>
        </w:rPr>
      </w:pPr>
    </w:p>
    <w:p w:rsidR="00B02136" w:rsidRPr="00B02136" w:rsidRDefault="00B02136" w:rsidP="00B02136">
      <w:pPr>
        <w:spacing w:after="0"/>
        <w:jc w:val="both"/>
        <w:rPr>
          <w:rFonts w:ascii="Times New Roman" w:hAnsi="Times New Roman"/>
          <w:b/>
          <w:sz w:val="24"/>
          <w:szCs w:val="24"/>
        </w:rPr>
      </w:pPr>
      <w:r w:rsidRPr="00B02136">
        <w:rPr>
          <w:rFonts w:ascii="Times New Roman" w:hAnsi="Times New Roman"/>
          <w:b/>
          <w:sz w:val="24"/>
          <w:szCs w:val="24"/>
        </w:rPr>
        <w:t>K čl. IV</w:t>
      </w:r>
    </w:p>
    <w:p w:rsidR="00B02136" w:rsidRPr="00CA59DD" w:rsidRDefault="00B02136" w:rsidP="00B02136">
      <w:pPr>
        <w:spacing w:after="0"/>
        <w:ind w:firstLine="708"/>
        <w:jc w:val="both"/>
        <w:rPr>
          <w:rFonts w:ascii="Times New Roman" w:hAnsi="Times New Roman"/>
          <w:sz w:val="24"/>
          <w:szCs w:val="24"/>
        </w:rPr>
      </w:pPr>
      <w:r w:rsidRPr="00B02136">
        <w:rPr>
          <w:rFonts w:ascii="Times New Roman" w:hAnsi="Times New Roman"/>
          <w:sz w:val="24"/>
          <w:szCs w:val="24"/>
        </w:rPr>
        <w:t>Účinnosť návrhu zákona sa navrhuje od 1. januára 2024.</w:t>
      </w:r>
    </w:p>
    <w:p w:rsidR="00B02136" w:rsidRDefault="00B02136" w:rsidP="00FD4E27">
      <w:pPr>
        <w:spacing w:after="0"/>
        <w:ind w:firstLine="708"/>
        <w:jc w:val="both"/>
        <w:rPr>
          <w:rFonts w:ascii="Times New Roman" w:hAnsi="Times New Roman"/>
          <w:sz w:val="24"/>
          <w:szCs w:val="24"/>
        </w:rPr>
      </w:pPr>
    </w:p>
    <w:p w:rsidR="00D409EC" w:rsidRPr="00811C74" w:rsidRDefault="00D409EC" w:rsidP="00D409EC">
      <w:pPr>
        <w:spacing w:after="0"/>
        <w:jc w:val="both"/>
        <w:rPr>
          <w:rFonts w:ascii="Times New Roman" w:hAnsi="Times New Roman"/>
          <w:bCs/>
          <w:sz w:val="24"/>
          <w:szCs w:val="24"/>
        </w:rPr>
      </w:pPr>
      <w:r w:rsidRPr="00811C74">
        <w:rPr>
          <w:rFonts w:ascii="Times New Roman" w:hAnsi="Times New Roman"/>
          <w:bCs/>
          <w:sz w:val="24"/>
          <w:szCs w:val="24"/>
        </w:rPr>
        <w:t xml:space="preserve">V Bratislave dňa </w:t>
      </w:r>
      <w:r>
        <w:rPr>
          <w:rFonts w:ascii="Times New Roman" w:hAnsi="Times New Roman"/>
          <w:bCs/>
          <w:sz w:val="24"/>
          <w:szCs w:val="24"/>
        </w:rPr>
        <w:t>23</w:t>
      </w:r>
      <w:r w:rsidRPr="00811C74">
        <w:rPr>
          <w:rFonts w:ascii="Times New Roman" w:hAnsi="Times New Roman"/>
          <w:bCs/>
          <w:sz w:val="24"/>
          <w:szCs w:val="24"/>
        </w:rPr>
        <w:t xml:space="preserve">. </w:t>
      </w:r>
      <w:r>
        <w:rPr>
          <w:rFonts w:ascii="Times New Roman" w:hAnsi="Times New Roman"/>
          <w:bCs/>
          <w:sz w:val="24"/>
          <w:szCs w:val="24"/>
        </w:rPr>
        <w:t>augusta</w:t>
      </w:r>
      <w:r w:rsidRPr="00811C74">
        <w:rPr>
          <w:rFonts w:ascii="Times New Roman" w:hAnsi="Times New Roman"/>
          <w:bCs/>
          <w:sz w:val="24"/>
          <w:szCs w:val="24"/>
        </w:rPr>
        <w:t xml:space="preserve"> 2023</w:t>
      </w:r>
    </w:p>
    <w:p w:rsidR="00D409EC" w:rsidRPr="00811C74" w:rsidRDefault="00D409EC" w:rsidP="00D409EC">
      <w:pPr>
        <w:spacing w:after="0"/>
        <w:jc w:val="center"/>
        <w:rPr>
          <w:rFonts w:ascii="Times New Roman" w:hAnsi="Times New Roman"/>
          <w:bCs/>
          <w:sz w:val="24"/>
          <w:szCs w:val="24"/>
        </w:rPr>
      </w:pPr>
    </w:p>
    <w:p w:rsidR="00D409EC" w:rsidRDefault="00D409EC" w:rsidP="00D409EC">
      <w:pPr>
        <w:spacing w:after="0"/>
        <w:jc w:val="center"/>
        <w:rPr>
          <w:rFonts w:ascii="Times New Roman" w:hAnsi="Times New Roman"/>
          <w:bCs/>
          <w:sz w:val="24"/>
          <w:szCs w:val="24"/>
        </w:rPr>
      </w:pPr>
    </w:p>
    <w:p w:rsidR="00C039B4" w:rsidRPr="00811C74" w:rsidRDefault="00C039B4" w:rsidP="00D409EC">
      <w:pPr>
        <w:spacing w:after="0"/>
        <w:jc w:val="center"/>
        <w:rPr>
          <w:rFonts w:ascii="Times New Roman" w:hAnsi="Times New Roman"/>
          <w:bCs/>
          <w:sz w:val="24"/>
          <w:szCs w:val="24"/>
        </w:rPr>
      </w:pPr>
    </w:p>
    <w:p w:rsidR="00D409EC" w:rsidRDefault="00D409EC" w:rsidP="00D409EC">
      <w:pPr>
        <w:spacing w:after="0"/>
        <w:jc w:val="center"/>
        <w:rPr>
          <w:rFonts w:ascii="Times New Roman" w:hAnsi="Times New Roman"/>
          <w:bCs/>
          <w:sz w:val="24"/>
          <w:szCs w:val="24"/>
        </w:rPr>
      </w:pPr>
    </w:p>
    <w:p w:rsidR="00D409EC" w:rsidRPr="00811C74" w:rsidRDefault="00D409EC" w:rsidP="00D409EC">
      <w:pPr>
        <w:spacing w:after="0"/>
        <w:jc w:val="center"/>
        <w:rPr>
          <w:rFonts w:ascii="Times New Roman" w:hAnsi="Times New Roman"/>
          <w:b/>
          <w:bCs/>
          <w:sz w:val="24"/>
          <w:szCs w:val="24"/>
        </w:rPr>
      </w:pPr>
      <w:r>
        <w:rPr>
          <w:rFonts w:ascii="Times New Roman" w:hAnsi="Times New Roman"/>
          <w:b/>
          <w:bCs/>
          <w:sz w:val="24"/>
          <w:szCs w:val="24"/>
        </w:rPr>
        <w:t xml:space="preserve">Ľudovít </w:t>
      </w:r>
      <w:proofErr w:type="spellStart"/>
      <w:r>
        <w:rPr>
          <w:rFonts w:ascii="Times New Roman" w:hAnsi="Times New Roman"/>
          <w:b/>
          <w:bCs/>
          <w:sz w:val="24"/>
          <w:szCs w:val="24"/>
        </w:rPr>
        <w:t>Ódor</w:t>
      </w:r>
      <w:proofErr w:type="spellEnd"/>
      <w:r w:rsidR="00763D71">
        <w:rPr>
          <w:rFonts w:ascii="Times New Roman" w:hAnsi="Times New Roman"/>
          <w:b/>
          <w:bCs/>
          <w:sz w:val="24"/>
          <w:szCs w:val="24"/>
        </w:rPr>
        <w:t xml:space="preserve"> v. r.</w:t>
      </w:r>
    </w:p>
    <w:p w:rsidR="00D409EC" w:rsidRPr="00811C74" w:rsidRDefault="00D409EC" w:rsidP="00D409EC">
      <w:pPr>
        <w:spacing w:after="0"/>
        <w:jc w:val="center"/>
        <w:rPr>
          <w:rFonts w:ascii="Times New Roman" w:hAnsi="Times New Roman"/>
          <w:b/>
          <w:bCs/>
          <w:sz w:val="24"/>
          <w:szCs w:val="24"/>
        </w:rPr>
      </w:pPr>
      <w:r w:rsidRPr="00811C74">
        <w:rPr>
          <w:rFonts w:ascii="Times New Roman" w:hAnsi="Times New Roman"/>
          <w:b/>
          <w:bCs/>
          <w:sz w:val="24"/>
          <w:szCs w:val="24"/>
        </w:rPr>
        <w:t>predseda vlády</w:t>
      </w:r>
    </w:p>
    <w:p w:rsidR="00D409EC" w:rsidRPr="00811C74" w:rsidRDefault="00D409EC" w:rsidP="00D409EC">
      <w:pPr>
        <w:spacing w:after="0"/>
        <w:jc w:val="center"/>
        <w:rPr>
          <w:rFonts w:ascii="Times New Roman" w:hAnsi="Times New Roman"/>
          <w:b/>
          <w:bCs/>
          <w:sz w:val="24"/>
          <w:szCs w:val="24"/>
        </w:rPr>
      </w:pPr>
      <w:r w:rsidRPr="00811C74">
        <w:rPr>
          <w:rFonts w:ascii="Times New Roman" w:hAnsi="Times New Roman"/>
          <w:b/>
          <w:bCs/>
          <w:sz w:val="24"/>
          <w:szCs w:val="24"/>
        </w:rPr>
        <w:t>Slovenskej republiky</w:t>
      </w:r>
    </w:p>
    <w:p w:rsidR="00D409EC" w:rsidRPr="00811C74" w:rsidRDefault="00D409EC" w:rsidP="00D409EC">
      <w:pPr>
        <w:spacing w:after="0"/>
        <w:jc w:val="center"/>
        <w:rPr>
          <w:rFonts w:ascii="Times New Roman" w:hAnsi="Times New Roman"/>
          <w:b/>
          <w:bCs/>
          <w:sz w:val="24"/>
          <w:szCs w:val="24"/>
        </w:rPr>
      </w:pPr>
    </w:p>
    <w:p w:rsidR="00D409EC" w:rsidRDefault="00D409EC" w:rsidP="00D409EC">
      <w:pPr>
        <w:spacing w:after="0"/>
        <w:jc w:val="center"/>
        <w:rPr>
          <w:rFonts w:ascii="Times New Roman" w:hAnsi="Times New Roman"/>
          <w:b/>
          <w:bCs/>
          <w:sz w:val="24"/>
          <w:szCs w:val="24"/>
        </w:rPr>
      </w:pPr>
    </w:p>
    <w:p w:rsidR="00D409EC" w:rsidRPr="00811C74" w:rsidRDefault="00D409EC" w:rsidP="00D409EC">
      <w:pPr>
        <w:spacing w:after="0"/>
        <w:jc w:val="center"/>
        <w:rPr>
          <w:rFonts w:ascii="Times New Roman" w:hAnsi="Times New Roman"/>
          <w:b/>
          <w:bCs/>
          <w:sz w:val="24"/>
          <w:szCs w:val="24"/>
        </w:rPr>
      </w:pPr>
    </w:p>
    <w:p w:rsidR="00D409EC" w:rsidRDefault="00D409EC" w:rsidP="00D409EC">
      <w:pPr>
        <w:spacing w:after="0"/>
        <w:jc w:val="center"/>
        <w:rPr>
          <w:rFonts w:ascii="Times New Roman" w:hAnsi="Times New Roman"/>
          <w:b/>
          <w:bCs/>
          <w:sz w:val="24"/>
          <w:szCs w:val="24"/>
        </w:rPr>
      </w:pPr>
    </w:p>
    <w:p w:rsidR="00D409EC" w:rsidRPr="00811C74" w:rsidRDefault="00D409EC" w:rsidP="00D409EC">
      <w:pPr>
        <w:spacing w:after="0"/>
        <w:jc w:val="center"/>
        <w:rPr>
          <w:rFonts w:ascii="Times New Roman" w:hAnsi="Times New Roman"/>
          <w:b/>
          <w:bCs/>
          <w:sz w:val="24"/>
          <w:szCs w:val="24"/>
        </w:rPr>
      </w:pPr>
    </w:p>
    <w:p w:rsidR="00D409EC" w:rsidRDefault="00D409EC" w:rsidP="00D409EC">
      <w:pPr>
        <w:spacing w:after="0"/>
        <w:jc w:val="center"/>
        <w:rPr>
          <w:rFonts w:ascii="Times New Roman" w:hAnsi="Times New Roman"/>
          <w:b/>
          <w:bCs/>
          <w:sz w:val="24"/>
          <w:szCs w:val="24"/>
        </w:rPr>
      </w:pPr>
      <w:r>
        <w:rPr>
          <w:rFonts w:ascii="Times New Roman" w:hAnsi="Times New Roman"/>
          <w:b/>
          <w:bCs/>
          <w:sz w:val="24"/>
          <w:szCs w:val="24"/>
        </w:rPr>
        <w:t>Michal Palkovič</w:t>
      </w:r>
      <w:r w:rsidR="00E25F5A">
        <w:rPr>
          <w:rFonts w:ascii="Times New Roman" w:hAnsi="Times New Roman"/>
          <w:b/>
          <w:bCs/>
          <w:sz w:val="24"/>
          <w:szCs w:val="24"/>
        </w:rPr>
        <w:t xml:space="preserve"> v. r.</w:t>
      </w:r>
    </w:p>
    <w:p w:rsidR="00D409EC" w:rsidRDefault="00D409EC" w:rsidP="00D409EC">
      <w:pPr>
        <w:spacing w:after="0"/>
        <w:jc w:val="center"/>
        <w:rPr>
          <w:rFonts w:ascii="Times New Roman" w:hAnsi="Times New Roman"/>
          <w:b/>
          <w:bCs/>
          <w:sz w:val="24"/>
          <w:szCs w:val="24"/>
        </w:rPr>
      </w:pPr>
      <w:r>
        <w:rPr>
          <w:rFonts w:ascii="Times New Roman" w:hAnsi="Times New Roman"/>
          <w:b/>
          <w:bCs/>
          <w:sz w:val="24"/>
          <w:szCs w:val="24"/>
        </w:rPr>
        <w:t>m</w:t>
      </w:r>
      <w:r w:rsidRPr="00811C74">
        <w:rPr>
          <w:rFonts w:ascii="Times New Roman" w:hAnsi="Times New Roman"/>
          <w:b/>
          <w:bCs/>
          <w:sz w:val="24"/>
          <w:szCs w:val="24"/>
        </w:rPr>
        <w:t>inister</w:t>
      </w:r>
      <w:r>
        <w:rPr>
          <w:rFonts w:ascii="Times New Roman" w:hAnsi="Times New Roman"/>
          <w:b/>
          <w:bCs/>
          <w:sz w:val="24"/>
          <w:szCs w:val="24"/>
        </w:rPr>
        <w:t xml:space="preserve"> </w:t>
      </w:r>
      <w:r w:rsidRPr="00811C74">
        <w:rPr>
          <w:rFonts w:ascii="Times New Roman" w:hAnsi="Times New Roman"/>
          <w:b/>
          <w:bCs/>
          <w:sz w:val="24"/>
          <w:szCs w:val="24"/>
        </w:rPr>
        <w:t>zdravotníctva</w:t>
      </w:r>
      <w:r>
        <w:rPr>
          <w:rFonts w:ascii="Times New Roman" w:hAnsi="Times New Roman"/>
          <w:b/>
          <w:bCs/>
          <w:sz w:val="24"/>
          <w:szCs w:val="24"/>
        </w:rPr>
        <w:t xml:space="preserve"> </w:t>
      </w:r>
    </w:p>
    <w:p w:rsidR="00B02136" w:rsidRDefault="00D409EC" w:rsidP="00C039B4">
      <w:pPr>
        <w:spacing w:after="0"/>
        <w:jc w:val="center"/>
        <w:rPr>
          <w:rFonts w:ascii="Times New Roman" w:hAnsi="Times New Roman"/>
          <w:sz w:val="24"/>
          <w:szCs w:val="24"/>
        </w:rPr>
      </w:pPr>
      <w:r w:rsidRPr="00811C74">
        <w:rPr>
          <w:rFonts w:ascii="Times New Roman" w:hAnsi="Times New Roman"/>
          <w:b/>
          <w:bCs/>
          <w:sz w:val="24"/>
          <w:szCs w:val="24"/>
        </w:rPr>
        <w:t>Slovenskej republiky</w:t>
      </w:r>
      <w:bookmarkStart w:id="1" w:name="_GoBack"/>
      <w:bookmarkEnd w:id="1"/>
    </w:p>
    <w:sectPr w:rsidR="00B0213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09" w:rsidRDefault="007E6A09" w:rsidP="00335B59">
      <w:pPr>
        <w:spacing w:after="0" w:line="240" w:lineRule="auto"/>
      </w:pPr>
      <w:r>
        <w:separator/>
      </w:r>
    </w:p>
  </w:endnote>
  <w:endnote w:type="continuationSeparator" w:id="0">
    <w:p w:rsidR="007E6A09" w:rsidRDefault="007E6A09" w:rsidP="0033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rPr>
    </w:sdtEndPr>
    <w:sdtContent>
      <w:p w:rsidR="00B02136" w:rsidRPr="001D6749" w:rsidRDefault="00B02136">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C039B4">
          <w:rPr>
            <w:rFonts w:ascii="Times New Roman" w:hAnsi="Times New Roman"/>
            <w:noProof/>
          </w:rPr>
          <w:t>9</w:t>
        </w:r>
        <w:r w:rsidRPr="001D6749">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466639"/>
      <w:docPartObj>
        <w:docPartGallery w:val="Page Numbers (Bottom of Page)"/>
        <w:docPartUnique/>
      </w:docPartObj>
    </w:sdtPr>
    <w:sdtEndPr/>
    <w:sdtContent>
      <w:p w:rsidR="00335B59" w:rsidRDefault="00335B59">
        <w:pPr>
          <w:pStyle w:val="Pta"/>
          <w:jc w:val="right"/>
        </w:pPr>
        <w:r>
          <w:fldChar w:fldCharType="begin"/>
        </w:r>
        <w:r>
          <w:instrText>PAGE   \* MERGEFORMAT</w:instrText>
        </w:r>
        <w:r>
          <w:fldChar w:fldCharType="separate"/>
        </w:r>
        <w:r w:rsidR="00C039B4">
          <w:rPr>
            <w:noProof/>
          </w:rPr>
          <w:t>15</w:t>
        </w:r>
        <w:r>
          <w:fldChar w:fldCharType="end"/>
        </w:r>
      </w:p>
    </w:sdtContent>
  </w:sdt>
  <w:p w:rsidR="00335B59" w:rsidRDefault="00335B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09" w:rsidRDefault="007E6A09" w:rsidP="00335B59">
      <w:pPr>
        <w:spacing w:after="0" w:line="240" w:lineRule="auto"/>
      </w:pPr>
      <w:r>
        <w:separator/>
      </w:r>
    </w:p>
  </w:footnote>
  <w:footnote w:type="continuationSeparator" w:id="0">
    <w:p w:rsidR="007E6A09" w:rsidRDefault="007E6A09" w:rsidP="00335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36" w:rsidRPr="00CD4982" w:rsidRDefault="00B02136" w:rsidP="000E7577">
    <w:pPr>
      <w:tabs>
        <w:tab w:val="center" w:pos="4536"/>
        <w:tab w:val="right" w:pos="9072"/>
      </w:tabs>
      <w:spacing w:after="0" w:line="240" w:lineRule="auto"/>
      <w:jc w:val="right"/>
      <w:rPr>
        <w:rFonts w:ascii="Times New Roman" w:eastAsia="Times New Roman" w:hAnsi="Times New Roman"/>
        <w:sz w:val="24"/>
        <w:szCs w:val="24"/>
        <w:lang w:eastAsia="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5633730"/>
    <w:multiLevelType w:val="hybridMultilevel"/>
    <w:tmpl w:val="F6F0E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BF1D1A"/>
    <w:multiLevelType w:val="hybridMultilevel"/>
    <w:tmpl w:val="A6B8768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B104EE2"/>
    <w:multiLevelType w:val="hybridMultilevel"/>
    <w:tmpl w:val="7F8A6EE4"/>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463E79F3"/>
    <w:multiLevelType w:val="hybridMultilevel"/>
    <w:tmpl w:val="834A4B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FDF0B12"/>
    <w:multiLevelType w:val="hybridMultilevel"/>
    <w:tmpl w:val="BD760CA6"/>
    <w:lvl w:ilvl="0" w:tplc="8F9E1526">
      <w:start w:val="4"/>
      <w:numFmt w:val="bullet"/>
      <w:lvlText w:val="-"/>
      <w:lvlJc w:val="left"/>
      <w:pPr>
        <w:ind w:left="170" w:hanging="170"/>
      </w:pPr>
      <w:rPr>
        <w:rFonts w:ascii="Times New Roman" w:eastAsia="Calibri" w:hAnsi="Times New Roman" w:cs="Times New Roman" w:hint="default"/>
        <w:color w:val="00B05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7BDE54EF"/>
    <w:multiLevelType w:val="hybridMultilevel"/>
    <w:tmpl w:val="2F2AE15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3"/>
  </w:num>
  <w:num w:numId="3">
    <w:abstractNumId w:val="1"/>
  </w:num>
  <w:num w:numId="4">
    <w:abstractNumId w:val="7"/>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FA"/>
    <w:rsid w:val="00007EBF"/>
    <w:rsid w:val="00024044"/>
    <w:rsid w:val="00025E42"/>
    <w:rsid w:val="000366A4"/>
    <w:rsid w:val="0004792F"/>
    <w:rsid w:val="00052E9D"/>
    <w:rsid w:val="00057968"/>
    <w:rsid w:val="00070840"/>
    <w:rsid w:val="000B4035"/>
    <w:rsid w:val="000B503B"/>
    <w:rsid w:val="000D0F78"/>
    <w:rsid w:val="000D1195"/>
    <w:rsid w:val="000D5CD9"/>
    <w:rsid w:val="000E3A09"/>
    <w:rsid w:val="000F0F9E"/>
    <w:rsid w:val="000F6459"/>
    <w:rsid w:val="000F66EF"/>
    <w:rsid w:val="00121C53"/>
    <w:rsid w:val="001362F7"/>
    <w:rsid w:val="001473AD"/>
    <w:rsid w:val="0015347A"/>
    <w:rsid w:val="001561D8"/>
    <w:rsid w:val="00171001"/>
    <w:rsid w:val="00173495"/>
    <w:rsid w:val="0018148A"/>
    <w:rsid w:val="00184BF0"/>
    <w:rsid w:val="001A0239"/>
    <w:rsid w:val="001A570A"/>
    <w:rsid w:val="001B6CA1"/>
    <w:rsid w:val="001C3EFA"/>
    <w:rsid w:val="001C74D7"/>
    <w:rsid w:val="001D48BC"/>
    <w:rsid w:val="001E1C83"/>
    <w:rsid w:val="001F07AF"/>
    <w:rsid w:val="001F43EC"/>
    <w:rsid w:val="001F5594"/>
    <w:rsid w:val="002049DC"/>
    <w:rsid w:val="00206A5C"/>
    <w:rsid w:val="00206BD2"/>
    <w:rsid w:val="0021110A"/>
    <w:rsid w:val="00220C62"/>
    <w:rsid w:val="002271BF"/>
    <w:rsid w:val="0026000D"/>
    <w:rsid w:val="002632CC"/>
    <w:rsid w:val="00263687"/>
    <w:rsid w:val="00271A7B"/>
    <w:rsid w:val="002813E6"/>
    <w:rsid w:val="002866DB"/>
    <w:rsid w:val="00297C03"/>
    <w:rsid w:val="002A4794"/>
    <w:rsid w:val="002B0D5C"/>
    <w:rsid w:val="002B2076"/>
    <w:rsid w:val="002B3C48"/>
    <w:rsid w:val="002B4F6E"/>
    <w:rsid w:val="002C0AD3"/>
    <w:rsid w:val="002C270D"/>
    <w:rsid w:val="002C5E79"/>
    <w:rsid w:val="002C6B22"/>
    <w:rsid w:val="00302AD5"/>
    <w:rsid w:val="00307BF2"/>
    <w:rsid w:val="0032024A"/>
    <w:rsid w:val="003238BD"/>
    <w:rsid w:val="00335B59"/>
    <w:rsid w:val="00350330"/>
    <w:rsid w:val="00350D12"/>
    <w:rsid w:val="00370FAC"/>
    <w:rsid w:val="00385D9F"/>
    <w:rsid w:val="00385EF0"/>
    <w:rsid w:val="003862E2"/>
    <w:rsid w:val="00393358"/>
    <w:rsid w:val="003A481B"/>
    <w:rsid w:val="003A707D"/>
    <w:rsid w:val="003C1EBB"/>
    <w:rsid w:val="003C46B7"/>
    <w:rsid w:val="003C7A98"/>
    <w:rsid w:val="003E229A"/>
    <w:rsid w:val="003E641A"/>
    <w:rsid w:val="003F1094"/>
    <w:rsid w:val="003F505F"/>
    <w:rsid w:val="0041325D"/>
    <w:rsid w:val="00414CE2"/>
    <w:rsid w:val="004233A8"/>
    <w:rsid w:val="00435309"/>
    <w:rsid w:val="00435365"/>
    <w:rsid w:val="00445EC2"/>
    <w:rsid w:val="00446F03"/>
    <w:rsid w:val="004520C3"/>
    <w:rsid w:val="00454F1F"/>
    <w:rsid w:val="004672A4"/>
    <w:rsid w:val="004761F2"/>
    <w:rsid w:val="00482D78"/>
    <w:rsid w:val="004830C0"/>
    <w:rsid w:val="004C429C"/>
    <w:rsid w:val="004D0BE5"/>
    <w:rsid w:val="004D76A0"/>
    <w:rsid w:val="004E424A"/>
    <w:rsid w:val="004F128B"/>
    <w:rsid w:val="00512AED"/>
    <w:rsid w:val="0051613F"/>
    <w:rsid w:val="00527001"/>
    <w:rsid w:val="0053182C"/>
    <w:rsid w:val="00543918"/>
    <w:rsid w:val="0055040B"/>
    <w:rsid w:val="0055308F"/>
    <w:rsid w:val="00554CA3"/>
    <w:rsid w:val="00555D98"/>
    <w:rsid w:val="00561D70"/>
    <w:rsid w:val="00562289"/>
    <w:rsid w:val="005660D1"/>
    <w:rsid w:val="005664F3"/>
    <w:rsid w:val="005730B1"/>
    <w:rsid w:val="00574948"/>
    <w:rsid w:val="0057748D"/>
    <w:rsid w:val="00577C8C"/>
    <w:rsid w:val="00580965"/>
    <w:rsid w:val="00581F3A"/>
    <w:rsid w:val="00583ED1"/>
    <w:rsid w:val="005867B4"/>
    <w:rsid w:val="00593822"/>
    <w:rsid w:val="0059649E"/>
    <w:rsid w:val="005A0943"/>
    <w:rsid w:val="005A19AD"/>
    <w:rsid w:val="005A1C75"/>
    <w:rsid w:val="005B0D89"/>
    <w:rsid w:val="005B5C8E"/>
    <w:rsid w:val="005B5D7E"/>
    <w:rsid w:val="005B675F"/>
    <w:rsid w:val="005C0F5E"/>
    <w:rsid w:val="005D4AB2"/>
    <w:rsid w:val="0061300F"/>
    <w:rsid w:val="00633EF8"/>
    <w:rsid w:val="006352CA"/>
    <w:rsid w:val="00646E3B"/>
    <w:rsid w:val="00651388"/>
    <w:rsid w:val="0065377B"/>
    <w:rsid w:val="0066039F"/>
    <w:rsid w:val="00664B89"/>
    <w:rsid w:val="006726E8"/>
    <w:rsid w:val="00684AF2"/>
    <w:rsid w:val="006D45CD"/>
    <w:rsid w:val="00705D0F"/>
    <w:rsid w:val="00720CAA"/>
    <w:rsid w:val="00720D30"/>
    <w:rsid w:val="007232DE"/>
    <w:rsid w:val="00730159"/>
    <w:rsid w:val="007314D0"/>
    <w:rsid w:val="00733D38"/>
    <w:rsid w:val="00736E0C"/>
    <w:rsid w:val="0074252E"/>
    <w:rsid w:val="00750460"/>
    <w:rsid w:val="00751BBA"/>
    <w:rsid w:val="00755168"/>
    <w:rsid w:val="007575ED"/>
    <w:rsid w:val="00763D71"/>
    <w:rsid w:val="007647DE"/>
    <w:rsid w:val="0077169E"/>
    <w:rsid w:val="00780763"/>
    <w:rsid w:val="00784C61"/>
    <w:rsid w:val="007A1621"/>
    <w:rsid w:val="007C5A66"/>
    <w:rsid w:val="007E1A8A"/>
    <w:rsid w:val="007E5A89"/>
    <w:rsid w:val="007E6A09"/>
    <w:rsid w:val="007F5688"/>
    <w:rsid w:val="007F592B"/>
    <w:rsid w:val="007F6E1D"/>
    <w:rsid w:val="00811B49"/>
    <w:rsid w:val="008133AB"/>
    <w:rsid w:val="00821171"/>
    <w:rsid w:val="00830C18"/>
    <w:rsid w:val="00842E42"/>
    <w:rsid w:val="00845B17"/>
    <w:rsid w:val="00854DC5"/>
    <w:rsid w:val="00856395"/>
    <w:rsid w:val="00875214"/>
    <w:rsid w:val="00890E33"/>
    <w:rsid w:val="0089610F"/>
    <w:rsid w:val="008B3890"/>
    <w:rsid w:val="008D0C30"/>
    <w:rsid w:val="008F4E48"/>
    <w:rsid w:val="00907EC4"/>
    <w:rsid w:val="00911AA5"/>
    <w:rsid w:val="00912D32"/>
    <w:rsid w:val="00915F30"/>
    <w:rsid w:val="00917DF3"/>
    <w:rsid w:val="00921CCF"/>
    <w:rsid w:val="00924F61"/>
    <w:rsid w:val="009277B2"/>
    <w:rsid w:val="00927AF6"/>
    <w:rsid w:val="00930B92"/>
    <w:rsid w:val="0093458D"/>
    <w:rsid w:val="0093770A"/>
    <w:rsid w:val="00941CDE"/>
    <w:rsid w:val="00944FB3"/>
    <w:rsid w:val="00945CF4"/>
    <w:rsid w:val="0095654C"/>
    <w:rsid w:val="009920A9"/>
    <w:rsid w:val="009A636C"/>
    <w:rsid w:val="009B4E94"/>
    <w:rsid w:val="009E4699"/>
    <w:rsid w:val="009E7D0C"/>
    <w:rsid w:val="009F2251"/>
    <w:rsid w:val="009F5FD9"/>
    <w:rsid w:val="00A02A7B"/>
    <w:rsid w:val="00A2559A"/>
    <w:rsid w:val="00A315E6"/>
    <w:rsid w:val="00A40D71"/>
    <w:rsid w:val="00A44E83"/>
    <w:rsid w:val="00A454A0"/>
    <w:rsid w:val="00A55BEC"/>
    <w:rsid w:val="00A627E0"/>
    <w:rsid w:val="00A84BC5"/>
    <w:rsid w:val="00A945A3"/>
    <w:rsid w:val="00AA0502"/>
    <w:rsid w:val="00AA51A6"/>
    <w:rsid w:val="00AA6FC9"/>
    <w:rsid w:val="00AA7504"/>
    <w:rsid w:val="00AB1065"/>
    <w:rsid w:val="00AB1A3F"/>
    <w:rsid w:val="00AC0C7D"/>
    <w:rsid w:val="00AC3758"/>
    <w:rsid w:val="00AC3E8A"/>
    <w:rsid w:val="00AE2C8F"/>
    <w:rsid w:val="00AF3709"/>
    <w:rsid w:val="00AF5033"/>
    <w:rsid w:val="00B02136"/>
    <w:rsid w:val="00B054D3"/>
    <w:rsid w:val="00B15C28"/>
    <w:rsid w:val="00B24624"/>
    <w:rsid w:val="00B25520"/>
    <w:rsid w:val="00B42068"/>
    <w:rsid w:val="00B47FC1"/>
    <w:rsid w:val="00B710E5"/>
    <w:rsid w:val="00B71A12"/>
    <w:rsid w:val="00B74469"/>
    <w:rsid w:val="00B81E2F"/>
    <w:rsid w:val="00B838E2"/>
    <w:rsid w:val="00BA1B6D"/>
    <w:rsid w:val="00BA518A"/>
    <w:rsid w:val="00BB4348"/>
    <w:rsid w:val="00BC22D8"/>
    <w:rsid w:val="00C021EC"/>
    <w:rsid w:val="00C039B4"/>
    <w:rsid w:val="00C11C36"/>
    <w:rsid w:val="00C137F7"/>
    <w:rsid w:val="00C21D5D"/>
    <w:rsid w:val="00C2322E"/>
    <w:rsid w:val="00C249DE"/>
    <w:rsid w:val="00C2556A"/>
    <w:rsid w:val="00C80761"/>
    <w:rsid w:val="00C92EBB"/>
    <w:rsid w:val="00CB1900"/>
    <w:rsid w:val="00CB4571"/>
    <w:rsid w:val="00CB4B5A"/>
    <w:rsid w:val="00CD01DA"/>
    <w:rsid w:val="00CD18AC"/>
    <w:rsid w:val="00CD3FAF"/>
    <w:rsid w:val="00CE7AF3"/>
    <w:rsid w:val="00D032B1"/>
    <w:rsid w:val="00D07993"/>
    <w:rsid w:val="00D14A79"/>
    <w:rsid w:val="00D269FA"/>
    <w:rsid w:val="00D306E7"/>
    <w:rsid w:val="00D33E42"/>
    <w:rsid w:val="00D35044"/>
    <w:rsid w:val="00D409EC"/>
    <w:rsid w:val="00D41B90"/>
    <w:rsid w:val="00D44AB3"/>
    <w:rsid w:val="00D47BBA"/>
    <w:rsid w:val="00D535EB"/>
    <w:rsid w:val="00D74030"/>
    <w:rsid w:val="00D816C5"/>
    <w:rsid w:val="00DD2E86"/>
    <w:rsid w:val="00DD66A5"/>
    <w:rsid w:val="00DD6C88"/>
    <w:rsid w:val="00DE2DA4"/>
    <w:rsid w:val="00DE3B78"/>
    <w:rsid w:val="00DF59C2"/>
    <w:rsid w:val="00DF6748"/>
    <w:rsid w:val="00DF721C"/>
    <w:rsid w:val="00E00A29"/>
    <w:rsid w:val="00E01B50"/>
    <w:rsid w:val="00E25BF0"/>
    <w:rsid w:val="00E25F5A"/>
    <w:rsid w:val="00E32490"/>
    <w:rsid w:val="00E4403A"/>
    <w:rsid w:val="00E462FD"/>
    <w:rsid w:val="00E64B1C"/>
    <w:rsid w:val="00E864F7"/>
    <w:rsid w:val="00EA6F35"/>
    <w:rsid w:val="00EA7F42"/>
    <w:rsid w:val="00EE2638"/>
    <w:rsid w:val="00F00A31"/>
    <w:rsid w:val="00F05971"/>
    <w:rsid w:val="00F11802"/>
    <w:rsid w:val="00F13C72"/>
    <w:rsid w:val="00F37E35"/>
    <w:rsid w:val="00F37E85"/>
    <w:rsid w:val="00F40112"/>
    <w:rsid w:val="00F41027"/>
    <w:rsid w:val="00F41650"/>
    <w:rsid w:val="00F55330"/>
    <w:rsid w:val="00F659CE"/>
    <w:rsid w:val="00F8154D"/>
    <w:rsid w:val="00F940F1"/>
    <w:rsid w:val="00FA0EE9"/>
    <w:rsid w:val="00FC70C4"/>
    <w:rsid w:val="00FD21C2"/>
    <w:rsid w:val="00FD4E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4068"/>
  <w15:chartTrackingRefBased/>
  <w15:docId w15:val="{12CB6826-FE3E-404D-AB17-366824FE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269FA"/>
    <w:pPr>
      <w:spacing w:after="200" w:line="276" w:lineRule="auto"/>
      <w:jc w:val="left"/>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
    <w:basedOn w:val="Normlny"/>
    <w:link w:val="OdsekzoznamuChar"/>
    <w:uiPriority w:val="34"/>
    <w:qFormat/>
    <w:rsid w:val="00D269FA"/>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D269FA"/>
    <w:rPr>
      <w:rFonts w:ascii="Times New Roman" w:eastAsia="Times New Roman" w:hAnsi="Times New Roman" w:cs="Times New Roman"/>
      <w:sz w:val="24"/>
      <w:szCs w:val="24"/>
      <w:lang w:eastAsia="cs-CZ"/>
    </w:rPr>
  </w:style>
  <w:style w:type="character" w:customStyle="1" w:styleId="Textzstupnhosymbolu1">
    <w:name w:val="Text zástupného symbolu1"/>
    <w:uiPriority w:val="99"/>
    <w:semiHidden/>
    <w:rsid w:val="00D269FA"/>
    <w:rPr>
      <w:rFonts w:ascii="Times New Roman" w:hAnsi="Times New Roman" w:cs="Times New Roman" w:hint="default"/>
      <w:color w:val="808080"/>
    </w:rPr>
  </w:style>
  <w:style w:type="paragraph" w:styleId="Hlavika">
    <w:name w:val="header"/>
    <w:basedOn w:val="Normlny"/>
    <w:link w:val="HlavikaChar"/>
    <w:uiPriority w:val="99"/>
    <w:unhideWhenUsed/>
    <w:rsid w:val="00335B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5B59"/>
    <w:rPr>
      <w:rFonts w:ascii="Calibri" w:eastAsia="Calibri" w:hAnsi="Calibri" w:cs="Times New Roman"/>
    </w:rPr>
  </w:style>
  <w:style w:type="paragraph" w:styleId="Pta">
    <w:name w:val="footer"/>
    <w:basedOn w:val="Normlny"/>
    <w:link w:val="PtaChar"/>
    <w:uiPriority w:val="99"/>
    <w:unhideWhenUsed/>
    <w:rsid w:val="00335B59"/>
    <w:pPr>
      <w:tabs>
        <w:tab w:val="center" w:pos="4536"/>
        <w:tab w:val="right" w:pos="9072"/>
      </w:tabs>
      <w:spacing w:after="0" w:line="240" w:lineRule="auto"/>
    </w:pPr>
  </w:style>
  <w:style w:type="character" w:customStyle="1" w:styleId="PtaChar">
    <w:name w:val="Päta Char"/>
    <w:basedOn w:val="Predvolenpsmoodseku"/>
    <w:link w:val="Pta"/>
    <w:uiPriority w:val="99"/>
    <w:rsid w:val="00335B59"/>
    <w:rPr>
      <w:rFonts w:ascii="Calibri" w:eastAsia="Calibri" w:hAnsi="Calibri" w:cs="Times New Roman"/>
    </w:rPr>
  </w:style>
  <w:style w:type="character" w:styleId="Odkaznakomentr">
    <w:name w:val="annotation reference"/>
    <w:basedOn w:val="Predvolenpsmoodseku"/>
    <w:uiPriority w:val="99"/>
    <w:semiHidden/>
    <w:unhideWhenUsed/>
    <w:rsid w:val="00915F30"/>
    <w:rPr>
      <w:sz w:val="16"/>
      <w:szCs w:val="16"/>
    </w:rPr>
  </w:style>
  <w:style w:type="paragraph" w:styleId="Textkomentra">
    <w:name w:val="annotation text"/>
    <w:basedOn w:val="Normlny"/>
    <w:link w:val="TextkomentraChar"/>
    <w:uiPriority w:val="99"/>
    <w:semiHidden/>
    <w:unhideWhenUsed/>
    <w:rsid w:val="00915F30"/>
    <w:pPr>
      <w:spacing w:line="240" w:lineRule="auto"/>
    </w:pPr>
    <w:rPr>
      <w:sz w:val="20"/>
      <w:szCs w:val="20"/>
    </w:rPr>
  </w:style>
  <w:style w:type="character" w:customStyle="1" w:styleId="TextkomentraChar">
    <w:name w:val="Text komentára Char"/>
    <w:basedOn w:val="Predvolenpsmoodseku"/>
    <w:link w:val="Textkomentra"/>
    <w:uiPriority w:val="99"/>
    <w:semiHidden/>
    <w:rsid w:val="00915F30"/>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15F3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5F30"/>
    <w:rPr>
      <w:rFonts w:ascii="Segoe UI" w:eastAsia="Calibri" w:hAnsi="Segoe UI" w:cs="Segoe UI"/>
      <w:sz w:val="18"/>
      <w:szCs w:val="18"/>
    </w:rPr>
  </w:style>
  <w:style w:type="character" w:styleId="Hypertextovprepojenie">
    <w:name w:val="Hyperlink"/>
    <w:uiPriority w:val="99"/>
    <w:rsid w:val="00A44E83"/>
    <w:rPr>
      <w:color w:val="0000FF"/>
      <w:u w:val="single"/>
    </w:rPr>
  </w:style>
  <w:style w:type="paragraph" w:styleId="Bezriadkovania">
    <w:name w:val="No Spacing"/>
    <w:uiPriority w:val="1"/>
    <w:qFormat/>
    <w:rsid w:val="00B02136"/>
    <w:pPr>
      <w:spacing w:after="0" w:line="240" w:lineRule="auto"/>
    </w:pPr>
    <w:rPr>
      <w:rFonts w:ascii="Calibri" w:eastAsia="Times New Roman" w:hAnsi="Calibri" w:cs="Times New Roman"/>
    </w:rPr>
  </w:style>
  <w:style w:type="paragraph" w:customStyle="1" w:styleId="Default">
    <w:name w:val="Default"/>
    <w:rsid w:val="00B02136"/>
    <w:pPr>
      <w:autoSpaceDE w:val="0"/>
      <w:autoSpaceDN w:val="0"/>
      <w:adjustRightInd w:val="0"/>
      <w:spacing w:after="0" w:line="240" w:lineRule="auto"/>
      <w:jc w:val="left"/>
    </w:pPr>
    <w:rPr>
      <w:rFonts w:ascii="Times New Roman" w:eastAsia="Times New Roman" w:hAnsi="Times New Roman" w:cs="Times New Roman"/>
      <w:color w:val="000000"/>
      <w:sz w:val="24"/>
      <w:szCs w:val="24"/>
      <w:lang w:eastAsia="sk-SK"/>
    </w:rPr>
  </w:style>
  <w:style w:type="table" w:customStyle="1" w:styleId="Mriekatabuky1">
    <w:name w:val="Mriežka tabuľky1"/>
    <w:basedOn w:val="Normlnatabuka"/>
    <w:next w:val="Mriekatabuky"/>
    <w:uiPriority w:val="59"/>
    <w:rsid w:val="00B02136"/>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B02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3845">
      <w:bodyDiv w:val="1"/>
      <w:marLeft w:val="0"/>
      <w:marRight w:val="0"/>
      <w:marTop w:val="0"/>
      <w:marBottom w:val="0"/>
      <w:divBdr>
        <w:top w:val="none" w:sz="0" w:space="0" w:color="auto"/>
        <w:left w:val="none" w:sz="0" w:space="0" w:color="auto"/>
        <w:bottom w:val="none" w:sz="0" w:space="0" w:color="auto"/>
        <w:right w:val="none" w:sz="0" w:space="0" w:color="auto"/>
      </w:divBdr>
    </w:div>
    <w:div w:id="103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anceinstitute.cz/images/stories/aktuality/Clanok%20APS%20zdravotky.pdf" TargetMode="External"/><Relationship Id="rId13" Type="http://schemas.openxmlformats.org/officeDocument/2006/relationships/hyperlink" Target="https://www.slov-lex.sk/pravne-predpisy/SK/ZZ/2004/577/202301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gov.sk/?pohotovosti-po-nov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sk/?vas-mesacne-prirastky-a-ubytky-poctu-lekarskych-mie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ealth.gov.sk/?Stav-siete-VMS" TargetMode="External"/><Relationship Id="rId4" Type="http://schemas.openxmlformats.org/officeDocument/2006/relationships/settings" Target="settings.xml"/><Relationship Id="rId9" Type="http://schemas.openxmlformats.org/officeDocument/2006/relationships/hyperlink" Target="mailto:peter.cvapek@health.gov.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5_dôvodová_správa---osobitná-časť"/>
    <f:field ref="objsubject" par="" edit="true" text=""/>
    <f:field ref="objcreatedby" par="" text="Ďurejová, Barbora, Mgr."/>
    <f:field ref="objcreatedat" par="" text="13.2.2023 7:32:10"/>
    <f:field ref="objchangedby" par="" text="Administrator, System"/>
    <f:field ref="objmodifiedat" par="" text="13.2.2023 7:32:1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5747</Words>
  <Characters>32759</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Ondeková Mária</dc:creator>
  <cp:keywords/>
  <dc:description/>
  <cp:lastModifiedBy>Ďurejová Barbora</cp:lastModifiedBy>
  <cp:revision>5</cp:revision>
  <cp:lastPrinted>2023-08-11T10:03:00Z</cp:lastPrinted>
  <dcterms:created xsi:type="dcterms:W3CDTF">2023-08-22T05:43:00Z</dcterms:created>
  <dcterms:modified xsi:type="dcterms:W3CDTF">2023-08-23T10:06:00Z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Radoslav Krupa</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9. 2. 2023, 09:51</vt:lpwstr>
  </property>
  <property fmtid="{D5CDD505-2E9C-101B-9397-08002B2CF9AE}" pid="132" name="FSC#SKEDITIONREG@103.510:curruserrolegroup">
    <vt:lpwstr>Odbor legislatívny</vt:lpwstr>
  </property>
  <property fmtid="{D5CDD505-2E9C-101B-9397-08002B2CF9AE}" pid="133" name="FSC#SKEDITIONREG@103.510:currusersubst">
    <vt:lpwstr>Mgr. Barbora Ďurejová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Krupa, Radoslav,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09.02.2023</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*COO.2289.100.3.1051471*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2</vt:lpwstr>
  </property>
  <property fmtid="{D5CDD505-2E9C-101B-9397-08002B2CF9AE}" pid="364" name="FSC#COOELAK@1.1001:CurrentUserEmail">
    <vt:lpwstr>barbora.durejova@health.gov.sk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COO.2145.1000.3.5504209</vt:lpwstr>
  </property>
  <property fmtid="{D5CDD505-2E9C-101B-9397-08002B2CF9AE}" pid="396" name="FSC#FSCFOLIO@1.1001:docpropproject">
    <vt:lpwstr/>
  </property>
  <property fmtid="{D5CDD505-2E9C-101B-9397-08002B2CF9AE}" pid="397" name="FSC#SKEDITIONSLOVLEX@103.510:spravaucastverej">
    <vt:lpwstr/>
  </property>
  <property fmtid="{D5CDD505-2E9C-101B-9397-08002B2CF9AE}" pid="398" name="FSC#SKEDITIONSLOVLEX@103.510:typpredpis">
    <vt:lpwstr>Zákon</vt:lpwstr>
  </property>
  <property fmtid="{D5CDD505-2E9C-101B-9397-08002B2CF9AE}" pid="399" name="FSC#SKEDITIONSLOVLEX@103.510:aktualnyrok">
    <vt:lpwstr>2023</vt:lpwstr>
  </property>
  <property fmtid="{D5CDD505-2E9C-101B-9397-08002B2CF9AE}" pid="400" name="FSC#SKEDITIONSLOVLEX@103.510:cisloparlamenttlac">
    <vt:lpwstr/>
  </property>
  <property fmtid="{D5CDD505-2E9C-101B-9397-08002B2CF9AE}" pid="401" name="FSC#SKEDITIONSLOVLEX@103.510:stavpredpis">
    <vt:lpwstr>Vyhodnotenie medzirezortného pripomienkového konania</vt:lpwstr>
  </property>
  <property fmtid="{D5CDD505-2E9C-101B-9397-08002B2CF9AE}" pid="402" name="FSC#SKEDITIONSLOVLEX@103.510:povodpredpis">
    <vt:lpwstr>Slovlex (eLeg)</vt:lpwstr>
  </property>
  <property fmtid="{D5CDD505-2E9C-101B-9397-08002B2CF9AE}" pid="403" name="FSC#SKEDITIONSLOVLEX@103.510:legoblast">
    <vt:lpwstr>Správne právo_x000d_
Zdravotníctvo</vt:lpwstr>
  </property>
  <property fmtid="{D5CDD505-2E9C-101B-9397-08002B2CF9AE}" pid="404" name="FSC#SKEDITIONSLOVLEX@103.510:uzemplat">
    <vt:lpwstr/>
  </property>
  <property fmtid="{D5CDD505-2E9C-101B-9397-08002B2CF9AE}" pid="405" name="FSC#SKEDITIONSLOVLEX@103.510:vztahypredpis">
    <vt:lpwstr/>
  </property>
  <property fmtid="{D5CDD505-2E9C-101B-9397-08002B2CF9AE}" pid="406" name="FSC#SKEDITIONSLOVLEX@103.510:predkladatel">
    <vt:lpwstr>Mgr. Barbora Ďurejová</vt:lpwstr>
  </property>
  <property fmtid="{D5CDD505-2E9C-101B-9397-08002B2CF9AE}" pid="407" name="FSC#SKEDITIONSLOVLEX@103.510:zodppredkladatel">
    <vt:lpwstr>Vladimír Lengvarský</vt:lpwstr>
  </property>
  <property fmtid="{D5CDD505-2E9C-101B-9397-08002B2CF9AE}" pid="408" name="FSC#SKEDITIONSLOVLEX@103.510:dalsipredkladatel">
    <vt:lpwstr/>
  </property>
  <property fmtid="{D5CDD505-2E9C-101B-9397-08002B2CF9AE}" pid="409" name="FSC#SKEDITIONSLOVLEX@103.510:nazovpredpis">
    <vt:lpwstr>, ktorým sa mení a dopĺňa zákon č. 578/2004 Z. z. o poskytovateľoch zdravotnej starostlivosti, zdravotníckych pracovníkoch, stavovských organizáciách v zdravotníctve a o zmene a doplnení niektorých zákonov v znení neskorších predpisov a ktorým sa mení a </vt:lpwstr>
  </property>
  <property fmtid="{D5CDD505-2E9C-101B-9397-08002B2CF9AE}" pid="410" name="FSC#SKEDITIONSLOVLEX@103.510:nazovpredpis1">
    <vt:lpwstr>dopĺňa zákon č. 579/2004 Z. z. o záchrannej zdravotnej službe a o zmene a doplnení niektorých zákonov v znení neskorších predpisov </vt:lpwstr>
  </property>
  <property fmtid="{D5CDD505-2E9C-101B-9397-08002B2CF9AE}" pid="411" name="FSC#SKEDITIONSLOVLEX@103.510:nazovpredpis2">
    <vt:lpwstr/>
  </property>
  <property fmtid="{D5CDD505-2E9C-101B-9397-08002B2CF9AE}" pid="412" name="FSC#SKEDITIONSLOVLEX@103.510:nazovpredpis3">
    <vt:lpwstr/>
  </property>
  <property fmtid="{D5CDD505-2E9C-101B-9397-08002B2CF9AE}" pid="413" name="FSC#SKEDITIONSLOVLEX@103.510:cislopredpis">
    <vt:lpwstr/>
  </property>
  <property fmtid="{D5CDD505-2E9C-101B-9397-08002B2CF9AE}" pid="414" name="FSC#SKEDITIONSLOVLEX@103.510:zodpinstitucia">
    <vt:lpwstr>Ministerstvo zdravotníctva Slovenskej republiky</vt:lpwstr>
  </property>
  <property fmtid="{D5CDD505-2E9C-101B-9397-08002B2CF9AE}" pid="415" name="FSC#SKEDITIONSLOVLEX@103.510:pripomienkovatelia">
    <vt:lpwstr/>
  </property>
  <property fmtid="{D5CDD505-2E9C-101B-9397-08002B2CF9AE}" pid="416" name="FSC#SKEDITIONSLOVLEX@103.510:autorpredpis">
    <vt:lpwstr/>
  </property>
  <property fmtid="{D5CDD505-2E9C-101B-9397-08002B2CF9AE}" pid="417" name="FSC#SKEDITIONSLOVLEX@103.510:podnetpredpis">
    <vt:lpwstr>Plán obnovy a odolnosti SR </vt:lpwstr>
  </property>
  <property fmtid="{D5CDD505-2E9C-101B-9397-08002B2CF9AE}" pid="418" name="FSC#SKEDITIONSLOVLEX@103.510:plnynazovpredpis">
    <vt:lpwstr> Zákon, ktorým sa mení a dopĺňa zákon č. 578/2004 Z. z. o poskytovateľoch zdravotnej starostlivosti, zdravotníckych pracovníkoch, stavovských organizáciách v zdravotníctve a o zmene a doplnení niektorých zákonov v znení neskorších predpisov a ktorým sa me</vt:lpwstr>
  </property>
  <property fmtid="{D5CDD505-2E9C-101B-9397-08002B2CF9AE}" pid="419" name="FSC#SKEDITIONSLOVLEX@103.510:plnynazovpredpis1">
    <vt:lpwstr>ní a dopĺňa zákon č. 579/2004 Z. z. o záchrannej zdravotnej službe a o zmene a doplnení niektorých zákonov v znení neskorších predpisov </vt:lpwstr>
  </property>
  <property fmtid="{D5CDD505-2E9C-101B-9397-08002B2CF9AE}" pid="420" name="FSC#SKEDITIONSLOVLEX@103.510:plnynazovpredpis2">
    <vt:lpwstr/>
  </property>
  <property fmtid="{D5CDD505-2E9C-101B-9397-08002B2CF9AE}" pid="421" name="FSC#SKEDITIONSLOVLEX@103.510:plnynazovpredpis3">
    <vt:lpwstr/>
  </property>
  <property fmtid="{D5CDD505-2E9C-101B-9397-08002B2CF9AE}" pid="422" name="FSC#SKEDITIONSLOVLEX@103.510:rezortcislopredpis">
    <vt:lpwstr>S12247-2023-OL</vt:lpwstr>
  </property>
  <property fmtid="{D5CDD505-2E9C-101B-9397-08002B2CF9AE}" pid="423" name="FSC#SKEDITIONSLOVLEX@103.510:citaciapredpis">
    <vt:lpwstr/>
  </property>
  <property fmtid="{D5CDD505-2E9C-101B-9397-08002B2CF9AE}" pid="424" name="FSC#SKEDITIONSLOVLEX@103.510:spiscislouv">
    <vt:lpwstr/>
  </property>
  <property fmtid="{D5CDD505-2E9C-101B-9397-08002B2CF9AE}" pid="425" name="FSC#SKEDITIONSLOVLEX@103.510:datumschvalpredpis">
    <vt:lpwstr/>
  </property>
  <property fmtid="{D5CDD505-2E9C-101B-9397-08002B2CF9AE}" pid="426" name="FSC#SKEDITIONSLOVLEX@103.510:platneod">
    <vt:lpwstr/>
  </property>
  <property fmtid="{D5CDD505-2E9C-101B-9397-08002B2CF9AE}" pid="427" name="FSC#SKEDITIONSLOVLEX@103.510:platnedo">
    <vt:lpwstr/>
  </property>
  <property fmtid="{D5CDD505-2E9C-101B-9397-08002B2CF9AE}" pid="428" name="FSC#SKEDITIONSLOVLEX@103.510:ucinnostod">
    <vt:lpwstr/>
  </property>
  <property fmtid="{D5CDD505-2E9C-101B-9397-08002B2CF9AE}" pid="429" name="FSC#SKEDITIONSLOVLEX@103.510:ucinnostdo">
    <vt:lpwstr/>
  </property>
  <property fmtid="{D5CDD505-2E9C-101B-9397-08002B2CF9AE}" pid="430" name="FSC#SKEDITIONSLOVLEX@103.510:datumplatnosti">
    <vt:lpwstr/>
  </property>
  <property fmtid="{D5CDD505-2E9C-101B-9397-08002B2CF9AE}" pid="431" name="FSC#SKEDITIONSLOVLEX@103.510:cislolp">
    <vt:lpwstr>LP/2023/57</vt:lpwstr>
  </property>
  <property fmtid="{D5CDD505-2E9C-101B-9397-08002B2CF9AE}" pid="432" name="FSC#SKEDITIONSLOVLEX@103.510:typsprievdok">
    <vt:lpwstr>Dôvodová správa</vt:lpwstr>
  </property>
  <property fmtid="{D5CDD505-2E9C-101B-9397-08002B2CF9AE}" pid="433" name="FSC#SKEDITIONSLOVLEX@103.510:cislopartlac">
    <vt:lpwstr/>
  </property>
  <property fmtid="{D5CDD505-2E9C-101B-9397-08002B2CF9AE}" pid="434" name="FSC#SKEDITIONSLOVLEX@103.510:AttrStrListDocPropUcelPredmetZmluvy">
    <vt:lpwstr/>
  </property>
  <property fmtid="{D5CDD505-2E9C-101B-9397-08002B2CF9AE}" pid="435" name="FSC#SKEDITIONSLOVLEX@103.510:AttrStrListDocPropUpravaPravFOPRO">
    <vt:lpwstr/>
  </property>
  <property fmtid="{D5CDD505-2E9C-101B-9397-08002B2CF9AE}" pid="436" name="FSC#SKEDITIONSLOVLEX@103.510:AttrStrListDocPropUpravaPredmetuZmluvy">
    <vt:lpwstr/>
  </property>
  <property fmtid="{D5CDD505-2E9C-101B-9397-08002B2CF9AE}" pid="437" name="FSC#SKEDITIONSLOVLEX@103.510:AttrStrListDocPropKategoriaZmluvy74">
    <vt:lpwstr/>
  </property>
  <property fmtid="{D5CDD505-2E9C-101B-9397-08002B2CF9AE}" pid="438" name="FSC#SKEDITIONSLOVLEX@103.510:AttrStrListDocPropKategoriaZmluvy75">
    <vt:lpwstr/>
  </property>
  <property fmtid="{D5CDD505-2E9C-101B-9397-08002B2CF9AE}" pid="439" name="FSC#SKEDITIONSLOVLEX@103.510:AttrStrListDocPropDopadyPrijatiaZmluvy">
    <vt:lpwstr/>
  </property>
  <property fmtid="{D5CDD505-2E9C-101B-9397-08002B2CF9AE}" pid="440" name="FSC#SKEDITIONSLOVLEX@103.510:AttrStrListDocPropProblematikaPPa">
    <vt:lpwstr/>
  </property>
  <property fmtid="{D5CDD505-2E9C-101B-9397-08002B2CF9AE}" pid="441" name="FSC#SKEDITIONSLOVLEX@103.510:AttrStrListDocPropPrimarnePravoEU">
    <vt:lpwstr/>
  </property>
  <property fmtid="{D5CDD505-2E9C-101B-9397-08002B2CF9AE}" pid="442" name="FSC#SKEDITIONSLOVLEX@103.510:AttrStrListDocPropSekundarneLegPravoPO">
    <vt:lpwstr/>
  </property>
  <property fmtid="{D5CDD505-2E9C-101B-9397-08002B2CF9AE}" pid="443" name="FSC#SKEDITIONSLOVLEX@103.510:AttrStrListDocPropSekundarneNelegPravoPO">
    <vt:lpwstr/>
  </property>
  <property fmtid="{D5CDD505-2E9C-101B-9397-08002B2CF9AE}" pid="444" name="FSC#SKEDITIONSLOVLEX@103.510:AttrStrListDocPropSekundarneLegPravoDO">
    <vt:lpwstr/>
  </property>
  <property fmtid="{D5CDD505-2E9C-101B-9397-08002B2CF9AE}" pid="445" name="FSC#SKEDITIONSLOVLEX@103.510:AttrStrListDocPropProblematikaPPb">
    <vt:lpwstr/>
  </property>
  <property fmtid="{D5CDD505-2E9C-101B-9397-08002B2CF9AE}" pid="446" name="FSC#SKEDITIONSLOVLEX@103.510:AttrStrListDocPropNazovPredpisuEU">
    <vt:lpwstr/>
  </property>
  <property fmtid="{D5CDD505-2E9C-101B-9397-08002B2CF9AE}" pid="447" name="FSC#SKEDITIONSLOVLEX@103.510:AttrStrListDocPropLehotaPrebratieSmernice">
    <vt:lpwstr/>
  </property>
  <property fmtid="{D5CDD505-2E9C-101B-9397-08002B2CF9AE}" pid="448" name="FSC#SKEDITIONSLOVLEX@103.510:AttrStrListDocPropLehotaNaPredlozenie">
    <vt:lpwstr/>
  </property>
  <property fmtid="{D5CDD505-2E9C-101B-9397-08002B2CF9AE}" pid="449" name="FSC#SKEDITIONSLOVLEX@103.510:AttrStrListDocPropInfoZaciatokKonania">
    <vt:lpwstr/>
  </property>
  <property fmtid="{D5CDD505-2E9C-101B-9397-08002B2CF9AE}" pid="450" name="FSC#SKEDITIONSLOVLEX@103.510:AttrStrListDocPropInfoUzPreberanePP">
    <vt:lpwstr/>
  </property>
  <property fmtid="{D5CDD505-2E9C-101B-9397-08002B2CF9AE}" pid="451" name="FSC#SKEDITIONSLOVLEX@103.510:AttrStrListDocPropStupenZlucitelnostiPP">
    <vt:lpwstr/>
  </property>
  <property fmtid="{D5CDD505-2E9C-101B-9397-08002B2CF9AE}" pid="452" name="FSC#SKEDITIONSLOVLEX@103.510:AttrStrListDocPropGestorSpolupRezorty">
    <vt:lpwstr/>
  </property>
  <property fmtid="{D5CDD505-2E9C-101B-9397-08002B2CF9AE}" pid="453" name="FSC#SKEDITIONSLOVLEX@103.510:AttrDateDocPropZaciatokPKK">
    <vt:lpwstr/>
  </property>
  <property fmtid="{D5CDD505-2E9C-101B-9397-08002B2CF9AE}" pid="454" name="FSC#SKEDITIONSLOVLEX@103.510:AttrDateDocPropUkonceniePKK">
    <vt:lpwstr/>
  </property>
  <property fmtid="{D5CDD505-2E9C-101B-9397-08002B2CF9AE}" pid="455" name="FSC#SKEDITIONSLOVLEX@103.510:AttrStrDocPropVplyvRozpocetVS">
    <vt:lpwstr/>
  </property>
  <property fmtid="{D5CDD505-2E9C-101B-9397-08002B2CF9AE}" pid="456" name="FSC#SKEDITIONSLOVLEX@103.510:AttrStrDocPropVplyvPodnikatelskeProstr">
    <vt:lpwstr/>
  </property>
  <property fmtid="{D5CDD505-2E9C-101B-9397-08002B2CF9AE}" pid="457" name="FSC#SKEDITIONSLOVLEX@103.510:AttrStrDocPropVplyvSocialny">
    <vt:lpwstr/>
  </property>
  <property fmtid="{D5CDD505-2E9C-101B-9397-08002B2CF9AE}" pid="458" name="FSC#SKEDITIONSLOVLEX@103.510:AttrStrDocPropVplyvNaZivotProstr">
    <vt:lpwstr/>
  </property>
  <property fmtid="{D5CDD505-2E9C-101B-9397-08002B2CF9AE}" pid="459" name="FSC#SKEDITIONSLOVLEX@103.510:AttrStrDocPropVplyvNaInformatizaciu">
    <vt:lpwstr/>
  </property>
  <property fmtid="{D5CDD505-2E9C-101B-9397-08002B2CF9AE}" pid="460" name="FSC#SKEDITIONSLOVLEX@103.510:AttrStrListDocPropPoznamkaVplyv">
    <vt:lpwstr/>
  </property>
  <property fmtid="{D5CDD505-2E9C-101B-9397-08002B2CF9AE}" pid="461" name="FSC#SKEDITIONSLOVLEX@103.510:AttrStrListDocPropAltRiesenia">
    <vt:lpwstr/>
  </property>
  <property fmtid="{D5CDD505-2E9C-101B-9397-08002B2CF9AE}" pid="462" name="FSC#SKEDITIONSLOVLEX@103.510:AttrStrListDocPropStanoviskoGest">
    <vt:lpwstr/>
  </property>
  <property fmtid="{D5CDD505-2E9C-101B-9397-08002B2CF9AE}" pid="463" name="FSC#SKEDITIONSLOVLEX@103.510:AttrStrListDocPropTextKomunike">
    <vt:lpwstr/>
  </property>
  <property fmtid="{D5CDD505-2E9C-101B-9397-08002B2CF9AE}" pid="464" name="FSC#SKEDITIONSLOVLEX@103.510:AttrStrListDocPropUznesenieCastA">
    <vt:lpwstr/>
  </property>
  <property fmtid="{D5CDD505-2E9C-101B-9397-08002B2CF9AE}" pid="465" name="FSC#SKEDITIONSLOVLEX@103.510:AttrStrListDocPropUznesenieZodpovednyA1">
    <vt:lpwstr/>
  </property>
  <property fmtid="{D5CDD505-2E9C-101B-9397-08002B2CF9AE}" pid="466" name="FSC#SKEDITIONSLOVLEX@103.510:AttrStrListDocPropUznesenieTextA1">
    <vt:lpwstr/>
  </property>
  <property fmtid="{D5CDD505-2E9C-101B-9397-08002B2CF9AE}" pid="467" name="FSC#SKEDITIONSLOVLEX@103.510:AttrStrListDocPropUznesenieTerminA1">
    <vt:lpwstr/>
  </property>
  <property fmtid="{D5CDD505-2E9C-101B-9397-08002B2CF9AE}" pid="468" name="FSC#SKEDITIONSLOVLEX@103.510:AttrStrListDocPropUznesenieBODA1">
    <vt:lpwstr/>
  </property>
  <property fmtid="{D5CDD505-2E9C-101B-9397-08002B2CF9AE}" pid="469" name="FSC#SKEDITIONSLOVLEX@103.510:AttrStrListDocPropUznesenieZodpovednyA2">
    <vt:lpwstr/>
  </property>
  <property fmtid="{D5CDD505-2E9C-101B-9397-08002B2CF9AE}" pid="470" name="FSC#SKEDITIONSLOVLEX@103.510:AttrStrListDocPropUznesenieTextA2">
    <vt:lpwstr/>
  </property>
  <property fmtid="{D5CDD505-2E9C-101B-9397-08002B2CF9AE}" pid="471" name="FSC#SKEDITIONSLOVLEX@103.510:AttrStrListDocPropUznesenieTerminA2">
    <vt:lpwstr/>
  </property>
  <property fmtid="{D5CDD505-2E9C-101B-9397-08002B2CF9AE}" pid="472" name="FSC#SKEDITIONSLOVLEX@103.510:AttrStrListDocPropUznesenieBODA3">
    <vt:lpwstr/>
  </property>
  <property fmtid="{D5CDD505-2E9C-101B-9397-08002B2CF9AE}" pid="473" name="FSC#SKEDITIONSLOVLEX@103.510:AttrStrListDocPropUznesenieZodpovednyA3">
    <vt:lpwstr/>
  </property>
  <property fmtid="{D5CDD505-2E9C-101B-9397-08002B2CF9AE}" pid="474" name="FSC#SKEDITIONSLOVLEX@103.510:AttrStrListDocPropUznesenieTextA3">
    <vt:lpwstr/>
  </property>
  <property fmtid="{D5CDD505-2E9C-101B-9397-08002B2CF9AE}" pid="475" name="FSC#SKEDITIONSLOVLEX@103.510:AttrStrListDocPropUznesenieTerminA3">
    <vt:lpwstr/>
  </property>
  <property fmtid="{D5CDD505-2E9C-101B-9397-08002B2CF9AE}" pid="476" name="FSC#SKEDITIONSLOVLEX@103.510:AttrStrListDocPropUznesenieBODA4">
    <vt:lpwstr/>
  </property>
  <property fmtid="{D5CDD505-2E9C-101B-9397-08002B2CF9AE}" pid="477" name="FSC#SKEDITIONSLOVLEX@103.510:AttrStrListDocPropUznesenieZodpovednyA4">
    <vt:lpwstr/>
  </property>
  <property fmtid="{D5CDD505-2E9C-101B-9397-08002B2CF9AE}" pid="478" name="FSC#SKEDITIONSLOVLEX@103.510:AttrStrListDocPropUznesenieTextA4">
    <vt:lpwstr/>
  </property>
  <property fmtid="{D5CDD505-2E9C-101B-9397-08002B2CF9AE}" pid="479" name="FSC#SKEDITIONSLOVLEX@103.510:AttrStrListDocPropUznesenieTerminA4">
    <vt:lpwstr/>
  </property>
  <property fmtid="{D5CDD505-2E9C-101B-9397-08002B2CF9AE}" pid="480" name="FSC#SKEDITIONSLOVLEX@103.510:AttrStrListDocPropUznesenieCastB">
    <vt:lpwstr/>
  </property>
  <property fmtid="{D5CDD505-2E9C-101B-9397-08002B2CF9AE}" pid="481" name="FSC#SKEDITIONSLOVLEX@103.510:AttrStrListDocPropUznesenieBODB1">
    <vt:lpwstr/>
  </property>
  <property fmtid="{D5CDD505-2E9C-101B-9397-08002B2CF9AE}" pid="482" name="FSC#SKEDITIONSLOVLEX@103.510:AttrStrListDocPropUznesenieZodpovednyB1">
    <vt:lpwstr/>
  </property>
  <property fmtid="{D5CDD505-2E9C-101B-9397-08002B2CF9AE}" pid="483" name="FSC#SKEDITIONSLOVLEX@103.510:AttrStrListDocPropUznesenieTextB1">
    <vt:lpwstr/>
  </property>
  <property fmtid="{D5CDD505-2E9C-101B-9397-08002B2CF9AE}" pid="484" name="FSC#SKEDITIONSLOVLEX@103.510:AttrStrListDocPropUznesenieTerminB1">
    <vt:lpwstr/>
  </property>
  <property fmtid="{D5CDD505-2E9C-101B-9397-08002B2CF9AE}" pid="485" name="FSC#SKEDITIONSLOVLEX@103.510:AttrStrListDocPropUznesenieBODB2">
    <vt:lpwstr/>
  </property>
  <property fmtid="{D5CDD505-2E9C-101B-9397-08002B2CF9AE}" pid="486" name="FSC#SKEDITIONSLOVLEX@103.510:AttrStrListDocPropUznesenieZodpovednyB2">
    <vt:lpwstr/>
  </property>
  <property fmtid="{D5CDD505-2E9C-101B-9397-08002B2CF9AE}" pid="487" name="FSC#SKEDITIONSLOVLEX@103.510:AttrStrListDocPropUznesenieTextB2">
    <vt:lpwstr/>
  </property>
  <property fmtid="{D5CDD505-2E9C-101B-9397-08002B2CF9AE}" pid="488" name="FSC#SKEDITIONSLOVLEX@103.510:AttrStrListDocPropUznesenieTerminB2">
    <vt:lpwstr/>
  </property>
  <property fmtid="{D5CDD505-2E9C-101B-9397-08002B2CF9AE}" pid="489" name="FSC#SKEDITIONSLOVLEX@103.510:AttrStrListDocPropUznesenieBODB3">
    <vt:lpwstr/>
  </property>
  <property fmtid="{D5CDD505-2E9C-101B-9397-08002B2CF9AE}" pid="490" name="FSC#SKEDITIONSLOVLEX@103.510:AttrStrListDocPropUznesenieZodpovednyB3">
    <vt:lpwstr/>
  </property>
  <property fmtid="{D5CDD505-2E9C-101B-9397-08002B2CF9AE}" pid="491" name="FSC#SKEDITIONSLOVLEX@103.510:AttrStrListDocPropUznesenieTextB3">
    <vt:lpwstr/>
  </property>
  <property fmtid="{D5CDD505-2E9C-101B-9397-08002B2CF9AE}" pid="492" name="FSC#SKEDITIONSLOVLEX@103.510:AttrStrListDocPropUznesenieTerminB3">
    <vt:lpwstr/>
  </property>
  <property fmtid="{D5CDD505-2E9C-101B-9397-08002B2CF9AE}" pid="493" name="FSC#SKEDITIONSLOVLEX@103.510:AttrStrListDocPropUznesenieBODB4">
    <vt:lpwstr/>
  </property>
  <property fmtid="{D5CDD505-2E9C-101B-9397-08002B2CF9AE}" pid="494" name="FSC#SKEDITIONSLOVLEX@103.510:AttrStrListDocPropUznesenieZodpovednyB4">
    <vt:lpwstr/>
  </property>
  <property fmtid="{D5CDD505-2E9C-101B-9397-08002B2CF9AE}" pid="495" name="FSC#SKEDITIONSLOVLEX@103.510:AttrStrListDocPropUznesenieTextB4">
    <vt:lpwstr/>
  </property>
  <property fmtid="{D5CDD505-2E9C-101B-9397-08002B2CF9AE}" pid="496" name="FSC#SKEDITIONSLOVLEX@103.510:AttrStrListDocPropUznesenieTerminB4">
    <vt:lpwstr/>
  </property>
  <property fmtid="{D5CDD505-2E9C-101B-9397-08002B2CF9AE}" pid="497" name="FSC#SKEDITIONSLOVLEX@103.510:AttrStrListDocPropUznesenieCastC">
    <vt:lpwstr/>
  </property>
  <property fmtid="{D5CDD505-2E9C-101B-9397-08002B2CF9AE}" pid="498" name="FSC#SKEDITIONSLOVLEX@103.510:AttrStrListDocPropUznesenieBODC1">
    <vt:lpwstr/>
  </property>
  <property fmtid="{D5CDD505-2E9C-101B-9397-08002B2CF9AE}" pid="499" name="FSC#SKEDITIONSLOVLEX@103.510:AttrStrListDocPropUznesenieZodpovednyC1">
    <vt:lpwstr/>
  </property>
  <property fmtid="{D5CDD505-2E9C-101B-9397-08002B2CF9AE}" pid="500" name="FSC#SKEDITIONSLOVLEX@103.510:AttrStrListDocPropUznesenieTextC1">
    <vt:lpwstr/>
  </property>
  <property fmtid="{D5CDD505-2E9C-101B-9397-08002B2CF9AE}" pid="501" name="FSC#SKEDITIONSLOVLEX@103.510:AttrStrListDocPropUznesenieTerminC1">
    <vt:lpwstr/>
  </property>
  <property fmtid="{D5CDD505-2E9C-101B-9397-08002B2CF9AE}" pid="502" name="FSC#SKEDITIONSLOVLEX@103.510:AttrStrListDocPropUznesenieBODC2">
    <vt:lpwstr/>
  </property>
  <property fmtid="{D5CDD505-2E9C-101B-9397-08002B2CF9AE}" pid="503" name="FSC#SKEDITIONSLOVLEX@103.510:AttrStrListDocPropUznesenieZodpovednyC2">
    <vt:lpwstr/>
  </property>
  <property fmtid="{D5CDD505-2E9C-101B-9397-08002B2CF9AE}" pid="504" name="FSC#SKEDITIONSLOVLEX@103.510:AttrStrListDocPropUznesenieTextC2">
    <vt:lpwstr/>
  </property>
  <property fmtid="{D5CDD505-2E9C-101B-9397-08002B2CF9AE}" pid="505" name="FSC#SKEDITIONSLOVLEX@103.510:AttrStrListDocPropUznesenieTerminC2">
    <vt:lpwstr/>
  </property>
  <property fmtid="{D5CDD505-2E9C-101B-9397-08002B2CF9AE}" pid="506" name="FSC#SKEDITIONSLOVLEX@103.510:AttrStrListDocPropUznesenieBODC3">
    <vt:lpwstr/>
  </property>
  <property fmtid="{D5CDD505-2E9C-101B-9397-08002B2CF9AE}" pid="507" name="FSC#SKEDITIONSLOVLEX@103.510:AttrStrListDocPropUznesenieZodpovednyC3">
    <vt:lpwstr/>
  </property>
  <property fmtid="{D5CDD505-2E9C-101B-9397-08002B2CF9AE}" pid="508" name="FSC#SKEDITIONSLOVLEX@103.510:AttrStrListDocPropUznesenieTextC3">
    <vt:lpwstr/>
  </property>
  <property fmtid="{D5CDD505-2E9C-101B-9397-08002B2CF9AE}" pid="509" name="FSC#SKEDITIONSLOVLEX@103.510:AttrStrListDocPropUznesenieTerminC3">
    <vt:lpwstr/>
  </property>
  <property fmtid="{D5CDD505-2E9C-101B-9397-08002B2CF9AE}" pid="510" name="FSC#SKEDITIONSLOVLEX@103.510:AttrStrListDocPropUznesenieBODC4">
    <vt:lpwstr/>
  </property>
  <property fmtid="{D5CDD505-2E9C-101B-9397-08002B2CF9AE}" pid="511" name="FSC#SKEDITIONSLOVLEX@103.510:AttrStrListDocPropUznesenieZodpovednyC4">
    <vt:lpwstr/>
  </property>
  <property fmtid="{D5CDD505-2E9C-101B-9397-08002B2CF9AE}" pid="512" name="FSC#SKEDITIONSLOVLEX@103.510:AttrStrListDocPropUznesenieTextC4">
    <vt:lpwstr/>
  </property>
  <property fmtid="{D5CDD505-2E9C-101B-9397-08002B2CF9AE}" pid="513" name="FSC#SKEDITIONSLOVLEX@103.510:AttrStrListDocPropUznesenieTerminC4">
    <vt:lpwstr/>
  </property>
  <property fmtid="{D5CDD505-2E9C-101B-9397-08002B2CF9AE}" pid="514" name="FSC#SKEDITIONSLOVLEX@103.510:AttrStrListDocPropUznesenieCastD">
    <vt:lpwstr/>
  </property>
  <property fmtid="{D5CDD505-2E9C-101B-9397-08002B2CF9AE}" pid="515" name="FSC#SKEDITIONSLOVLEX@103.510:AttrStrListDocPropUznesenieBODD1">
    <vt:lpwstr/>
  </property>
  <property fmtid="{D5CDD505-2E9C-101B-9397-08002B2CF9AE}" pid="516" name="FSC#SKEDITIONSLOVLEX@103.510:AttrStrListDocPropUznesenieZodpovednyD1">
    <vt:lpwstr/>
  </property>
  <property fmtid="{D5CDD505-2E9C-101B-9397-08002B2CF9AE}" pid="517" name="FSC#SKEDITIONSLOVLEX@103.510:AttrStrListDocPropUznesenieTextD1">
    <vt:lpwstr/>
  </property>
  <property fmtid="{D5CDD505-2E9C-101B-9397-08002B2CF9AE}" pid="518" name="FSC#SKEDITIONSLOVLEX@103.510:AttrStrListDocPropUznesenieTerminD1">
    <vt:lpwstr/>
  </property>
  <property fmtid="{D5CDD505-2E9C-101B-9397-08002B2CF9AE}" pid="519" name="FSC#SKEDITIONSLOVLEX@103.510:AttrStrListDocPropUznesenieBODD2">
    <vt:lpwstr/>
  </property>
  <property fmtid="{D5CDD505-2E9C-101B-9397-08002B2CF9AE}" pid="520" name="FSC#SKEDITIONSLOVLEX@103.510:AttrStrListDocPropUznesenieZodpovednyD2">
    <vt:lpwstr/>
  </property>
  <property fmtid="{D5CDD505-2E9C-101B-9397-08002B2CF9AE}" pid="521" name="FSC#SKEDITIONSLOVLEX@103.510:AttrStrListDocPropUznesenieTextD2">
    <vt:lpwstr/>
  </property>
  <property fmtid="{D5CDD505-2E9C-101B-9397-08002B2CF9AE}" pid="522" name="FSC#SKEDITIONSLOVLEX@103.510:AttrStrListDocPropUznesenieTerminD2">
    <vt:lpwstr/>
  </property>
  <property fmtid="{D5CDD505-2E9C-101B-9397-08002B2CF9AE}" pid="523" name="FSC#SKEDITIONSLOVLEX@103.510:AttrStrListDocPropUznesenieBODD3">
    <vt:lpwstr/>
  </property>
  <property fmtid="{D5CDD505-2E9C-101B-9397-08002B2CF9AE}" pid="524" name="FSC#SKEDITIONSLOVLEX@103.510:AttrStrListDocPropUznesenieZodpovednyD3">
    <vt:lpwstr/>
  </property>
  <property fmtid="{D5CDD505-2E9C-101B-9397-08002B2CF9AE}" pid="525" name="FSC#SKEDITIONSLOVLEX@103.510:AttrStrListDocPropUznesenieTextD3">
    <vt:lpwstr/>
  </property>
  <property fmtid="{D5CDD505-2E9C-101B-9397-08002B2CF9AE}" pid="526" name="FSC#SKEDITIONSLOVLEX@103.510:AttrStrListDocPropUznesenieTerminD3">
    <vt:lpwstr/>
  </property>
  <property fmtid="{D5CDD505-2E9C-101B-9397-08002B2CF9AE}" pid="527" name="FSC#SKEDITIONSLOVLEX@103.510:AttrStrListDocPropUznesenieBODD4">
    <vt:lpwstr/>
  </property>
  <property fmtid="{D5CDD505-2E9C-101B-9397-08002B2CF9AE}" pid="528" name="FSC#SKEDITIONSLOVLEX@103.510:AttrStrListDocPropUznesenieZodpovednyD4">
    <vt:lpwstr/>
  </property>
  <property fmtid="{D5CDD505-2E9C-101B-9397-08002B2CF9AE}" pid="529" name="FSC#SKEDITIONSLOVLEX@103.510:AttrStrListDocPropUznesenieTextD4">
    <vt:lpwstr/>
  </property>
  <property fmtid="{D5CDD505-2E9C-101B-9397-08002B2CF9AE}" pid="530" name="FSC#SKEDITIONSLOVLEX@103.510:AttrStrListDocPropUznesenieTerminD4">
    <vt:lpwstr/>
  </property>
  <property fmtid="{D5CDD505-2E9C-101B-9397-08002B2CF9AE}" pid="531" name="FSC#SKEDITIONSLOVLEX@103.510:AttrStrListDocPropUznesenieVykonaju">
    <vt:lpwstr/>
  </property>
  <property fmtid="{D5CDD505-2E9C-101B-9397-08002B2CF9AE}" pid="532" name="FSC#SKEDITIONSLOVLEX@103.510:AttrStrListDocPropUznesenieNaVedomie">
    <vt:lpwstr/>
  </property>
  <property fmtid="{D5CDD505-2E9C-101B-9397-08002B2CF9AE}" pid="533" name="FSC#SKEDITIONSLOVLEX@103.510:funkciaPred">
    <vt:lpwstr/>
  </property>
  <property fmtid="{D5CDD505-2E9C-101B-9397-08002B2CF9AE}" pid="534" name="FSC#SKEDITIONSLOVLEX@103.510:funkciaPredAkuzativ">
    <vt:lpwstr/>
  </property>
  <property fmtid="{D5CDD505-2E9C-101B-9397-08002B2CF9AE}" pid="535" name="FSC#SKEDITIONSLOVLEX@103.510:funkciaPredDativ">
    <vt:lpwstr/>
  </property>
  <property fmtid="{D5CDD505-2E9C-101B-9397-08002B2CF9AE}" pid="536" name="FSC#SKEDITIONSLOVLEX@103.510:funkciaZodpPred">
    <vt:lpwstr>minister</vt:lpwstr>
  </property>
  <property fmtid="{D5CDD505-2E9C-101B-9397-08002B2CF9AE}" pid="537" name="FSC#SKEDITIONSLOVLEX@103.510:funkciaZodpPredAkuzativ">
    <vt:lpwstr>ministra</vt:lpwstr>
  </property>
  <property fmtid="{D5CDD505-2E9C-101B-9397-08002B2CF9AE}" pid="538" name="FSC#SKEDITIONSLOVLEX@103.510:funkciaZodpPredDativ">
    <vt:lpwstr>ministrovi</vt:lpwstr>
  </property>
  <property fmtid="{D5CDD505-2E9C-101B-9397-08002B2CF9AE}" pid="539" name="FSC#SKEDITIONSLOVLEX@103.510:funkciaDalsiPred">
    <vt:lpwstr/>
  </property>
  <property fmtid="{D5CDD505-2E9C-101B-9397-08002B2CF9AE}" pid="540" name="FSC#SKEDITIONSLOVLEX@103.510:funkciaDalsiPredAkuzativ">
    <vt:lpwstr/>
  </property>
  <property fmtid="{D5CDD505-2E9C-101B-9397-08002B2CF9AE}" pid="541" name="FSC#SKEDITIONSLOVLEX@103.510:funkciaDalsiPredDativ">
    <vt:lpwstr/>
  </property>
  <property fmtid="{D5CDD505-2E9C-101B-9397-08002B2CF9AE}" pid="542" name="FSC#SKEDITIONSLOVLEX@103.510:predkladateliaObalSD">
    <vt:lpwstr>Vladimír Lengvarský_x000d_
minister</vt:lpwstr>
  </property>
  <property fmtid="{D5CDD505-2E9C-101B-9397-08002B2CF9AE}" pid="543" name="FSC#SKEDITIONSLOVLEX@103.510:AttrStrListDocPropTextVseobPrilohy">
    <vt:lpwstr/>
  </property>
  <property fmtid="{D5CDD505-2E9C-101B-9397-08002B2CF9AE}" pid="544" name="FSC#SKEDITIONSLOVLEX@103.510:AttrStrListDocPropTextPredklSpravy">
    <vt:lpwstr/>
  </property>
  <property fmtid="{D5CDD505-2E9C-101B-9397-08002B2CF9AE}" pid="545" name="FSC#SKEDITIONSLOVLEX@103.510:vytvorenedna">
    <vt:lpwstr>13. 2. 2023</vt:lpwstr>
  </property>
</Properties>
</file>