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80BE6" w14:textId="05AACFB8" w:rsidR="00D45D77" w:rsidRPr="00F321CC" w:rsidRDefault="00D45D77" w:rsidP="00380216">
      <w:pPr>
        <w:spacing w:after="0" w:line="240" w:lineRule="auto"/>
        <w:jc w:val="center"/>
        <w:rPr>
          <w:rFonts w:ascii="Times New Roman" w:hAnsi="Times New Roman"/>
          <w:b/>
          <w:sz w:val="24"/>
          <w:szCs w:val="24"/>
        </w:rPr>
      </w:pPr>
    </w:p>
    <w:p w14:paraId="04EF78A6" w14:textId="71F4319F" w:rsidR="007F5CB0" w:rsidRPr="00F321CC" w:rsidRDefault="007F5CB0" w:rsidP="00380216">
      <w:pPr>
        <w:spacing w:after="0" w:line="240" w:lineRule="auto"/>
        <w:jc w:val="center"/>
        <w:rPr>
          <w:rFonts w:ascii="Times New Roman" w:hAnsi="Times New Roman"/>
          <w:b/>
          <w:sz w:val="24"/>
          <w:szCs w:val="24"/>
        </w:rPr>
      </w:pPr>
    </w:p>
    <w:p w14:paraId="40209F3E" w14:textId="3E89D861" w:rsidR="007F5CB0" w:rsidRPr="00F321CC" w:rsidRDefault="007F5CB0" w:rsidP="00380216">
      <w:pPr>
        <w:spacing w:after="0" w:line="240" w:lineRule="auto"/>
        <w:jc w:val="center"/>
        <w:rPr>
          <w:rFonts w:ascii="Times New Roman" w:hAnsi="Times New Roman"/>
          <w:b/>
          <w:sz w:val="24"/>
          <w:szCs w:val="24"/>
        </w:rPr>
      </w:pPr>
    </w:p>
    <w:p w14:paraId="493EC652" w14:textId="084B23C4" w:rsidR="007F5CB0" w:rsidRPr="00F321CC" w:rsidRDefault="007F5CB0" w:rsidP="00380216">
      <w:pPr>
        <w:spacing w:after="0" w:line="240" w:lineRule="auto"/>
        <w:jc w:val="center"/>
        <w:rPr>
          <w:rFonts w:ascii="Times New Roman" w:hAnsi="Times New Roman"/>
          <w:b/>
          <w:sz w:val="24"/>
          <w:szCs w:val="24"/>
        </w:rPr>
      </w:pPr>
    </w:p>
    <w:p w14:paraId="45A7BFDD" w14:textId="4F785AD3" w:rsidR="007F5CB0" w:rsidRPr="00F321CC" w:rsidRDefault="007F5CB0" w:rsidP="00380216">
      <w:pPr>
        <w:spacing w:after="0" w:line="240" w:lineRule="auto"/>
        <w:jc w:val="center"/>
        <w:rPr>
          <w:rFonts w:ascii="Times New Roman" w:hAnsi="Times New Roman"/>
          <w:b/>
          <w:sz w:val="24"/>
          <w:szCs w:val="24"/>
        </w:rPr>
      </w:pPr>
    </w:p>
    <w:p w14:paraId="57412CD0" w14:textId="7A61116F" w:rsidR="007F5CB0" w:rsidRPr="00F321CC" w:rsidRDefault="007F5CB0" w:rsidP="00380216">
      <w:pPr>
        <w:spacing w:after="0" w:line="240" w:lineRule="auto"/>
        <w:jc w:val="center"/>
        <w:rPr>
          <w:rFonts w:ascii="Times New Roman" w:hAnsi="Times New Roman"/>
          <w:b/>
          <w:sz w:val="24"/>
          <w:szCs w:val="24"/>
        </w:rPr>
      </w:pPr>
    </w:p>
    <w:p w14:paraId="78E6C269" w14:textId="47BD3659" w:rsidR="007F5CB0" w:rsidRPr="00F321CC" w:rsidRDefault="007F5CB0" w:rsidP="00380216">
      <w:pPr>
        <w:spacing w:after="0" w:line="240" w:lineRule="auto"/>
        <w:jc w:val="center"/>
        <w:rPr>
          <w:rFonts w:ascii="Times New Roman" w:hAnsi="Times New Roman"/>
          <w:b/>
          <w:sz w:val="24"/>
          <w:szCs w:val="24"/>
        </w:rPr>
      </w:pPr>
    </w:p>
    <w:p w14:paraId="40DAC614" w14:textId="23EDCDA0" w:rsidR="007F5CB0" w:rsidRPr="00F321CC" w:rsidRDefault="007F5CB0" w:rsidP="00380216">
      <w:pPr>
        <w:spacing w:after="0" w:line="240" w:lineRule="auto"/>
        <w:jc w:val="center"/>
        <w:rPr>
          <w:rFonts w:ascii="Times New Roman" w:hAnsi="Times New Roman"/>
          <w:b/>
          <w:sz w:val="24"/>
          <w:szCs w:val="24"/>
        </w:rPr>
      </w:pPr>
    </w:p>
    <w:p w14:paraId="74F63D3A" w14:textId="2597CC90" w:rsidR="007F5CB0" w:rsidRPr="00F321CC" w:rsidRDefault="007F5CB0" w:rsidP="00380216">
      <w:pPr>
        <w:spacing w:after="0" w:line="240" w:lineRule="auto"/>
        <w:jc w:val="center"/>
        <w:rPr>
          <w:rFonts w:ascii="Times New Roman" w:hAnsi="Times New Roman"/>
          <w:b/>
          <w:sz w:val="24"/>
          <w:szCs w:val="24"/>
        </w:rPr>
      </w:pPr>
    </w:p>
    <w:p w14:paraId="4B8F78C5" w14:textId="5A18E9D8" w:rsidR="007F5CB0" w:rsidRPr="00F321CC" w:rsidRDefault="007F5CB0" w:rsidP="00380216">
      <w:pPr>
        <w:spacing w:after="0" w:line="240" w:lineRule="auto"/>
        <w:jc w:val="center"/>
        <w:rPr>
          <w:rFonts w:ascii="Times New Roman" w:hAnsi="Times New Roman"/>
          <w:b/>
          <w:sz w:val="24"/>
          <w:szCs w:val="24"/>
        </w:rPr>
      </w:pPr>
    </w:p>
    <w:p w14:paraId="08CFD9DD" w14:textId="28E5B752" w:rsidR="007F5CB0" w:rsidRPr="00F321CC" w:rsidRDefault="007F5CB0" w:rsidP="00380216">
      <w:pPr>
        <w:spacing w:after="0" w:line="240" w:lineRule="auto"/>
        <w:jc w:val="center"/>
        <w:rPr>
          <w:rFonts w:ascii="Times New Roman" w:hAnsi="Times New Roman"/>
          <w:b/>
          <w:sz w:val="24"/>
          <w:szCs w:val="24"/>
        </w:rPr>
      </w:pPr>
    </w:p>
    <w:p w14:paraId="0FB69BEF" w14:textId="6B88DCD0" w:rsidR="007F5CB0" w:rsidRPr="00F321CC" w:rsidRDefault="007F5CB0" w:rsidP="00380216">
      <w:pPr>
        <w:spacing w:after="0" w:line="240" w:lineRule="auto"/>
        <w:jc w:val="center"/>
        <w:rPr>
          <w:rFonts w:ascii="Times New Roman" w:hAnsi="Times New Roman"/>
          <w:b/>
          <w:sz w:val="24"/>
          <w:szCs w:val="24"/>
        </w:rPr>
      </w:pPr>
    </w:p>
    <w:p w14:paraId="7C8C1237" w14:textId="24A3D586" w:rsidR="007F5CB0" w:rsidRPr="00F321CC" w:rsidRDefault="007F5CB0" w:rsidP="00380216">
      <w:pPr>
        <w:spacing w:after="0" w:line="240" w:lineRule="auto"/>
        <w:jc w:val="center"/>
        <w:rPr>
          <w:rFonts w:ascii="Times New Roman" w:hAnsi="Times New Roman"/>
          <w:b/>
          <w:sz w:val="24"/>
          <w:szCs w:val="24"/>
        </w:rPr>
      </w:pPr>
    </w:p>
    <w:p w14:paraId="3C432DCD" w14:textId="7840ED2F" w:rsidR="007F5CB0" w:rsidRPr="00F321CC" w:rsidRDefault="007F5CB0" w:rsidP="00380216">
      <w:pPr>
        <w:spacing w:after="0" w:line="240" w:lineRule="auto"/>
        <w:jc w:val="center"/>
        <w:rPr>
          <w:rFonts w:ascii="Times New Roman" w:hAnsi="Times New Roman"/>
          <w:b/>
          <w:sz w:val="24"/>
          <w:szCs w:val="24"/>
        </w:rPr>
      </w:pPr>
    </w:p>
    <w:p w14:paraId="6DD80A80" w14:textId="1A60E850" w:rsidR="007F5CB0" w:rsidRPr="00F321CC" w:rsidRDefault="007F5CB0" w:rsidP="00380216">
      <w:pPr>
        <w:spacing w:after="0" w:line="240" w:lineRule="auto"/>
        <w:jc w:val="center"/>
        <w:rPr>
          <w:rFonts w:ascii="Times New Roman" w:hAnsi="Times New Roman"/>
          <w:b/>
          <w:sz w:val="24"/>
          <w:szCs w:val="24"/>
        </w:rPr>
      </w:pPr>
    </w:p>
    <w:p w14:paraId="12BD0F8B" w14:textId="7A0A1019" w:rsidR="007F5CB0" w:rsidRPr="00F321CC" w:rsidRDefault="007F5CB0" w:rsidP="00380216">
      <w:pPr>
        <w:spacing w:after="0" w:line="240" w:lineRule="auto"/>
        <w:jc w:val="center"/>
        <w:rPr>
          <w:rFonts w:ascii="Times New Roman" w:hAnsi="Times New Roman"/>
          <w:b/>
          <w:sz w:val="24"/>
          <w:szCs w:val="24"/>
        </w:rPr>
      </w:pPr>
    </w:p>
    <w:p w14:paraId="6F188FA8" w14:textId="77777777" w:rsidR="007F5CB0" w:rsidRPr="00F321CC" w:rsidRDefault="007F5CB0" w:rsidP="00380216">
      <w:pPr>
        <w:spacing w:after="0" w:line="240" w:lineRule="auto"/>
        <w:jc w:val="center"/>
        <w:rPr>
          <w:rFonts w:ascii="Times New Roman" w:hAnsi="Times New Roman"/>
          <w:b/>
          <w:sz w:val="24"/>
          <w:szCs w:val="24"/>
        </w:rPr>
      </w:pPr>
    </w:p>
    <w:p w14:paraId="6CAF092D" w14:textId="11FFED00" w:rsidR="007F5CB0" w:rsidRPr="00F321CC" w:rsidRDefault="007F5CB0" w:rsidP="00380216">
      <w:pPr>
        <w:spacing w:after="0" w:line="240" w:lineRule="auto"/>
        <w:jc w:val="center"/>
        <w:rPr>
          <w:rFonts w:ascii="Times New Roman" w:hAnsi="Times New Roman"/>
          <w:b/>
          <w:sz w:val="24"/>
          <w:szCs w:val="24"/>
        </w:rPr>
      </w:pPr>
    </w:p>
    <w:p w14:paraId="2233D0F9" w14:textId="77777777" w:rsidR="007F5CB0" w:rsidRPr="00F321CC" w:rsidRDefault="007F5CB0" w:rsidP="00380216">
      <w:pPr>
        <w:spacing w:after="0" w:line="240" w:lineRule="auto"/>
        <w:jc w:val="center"/>
        <w:rPr>
          <w:rFonts w:ascii="Times New Roman" w:hAnsi="Times New Roman"/>
          <w:b/>
          <w:sz w:val="24"/>
          <w:szCs w:val="24"/>
        </w:rPr>
      </w:pPr>
    </w:p>
    <w:p w14:paraId="68B36F18" w14:textId="77777777" w:rsidR="00D45D77" w:rsidRPr="00F321CC" w:rsidRDefault="00D45D77" w:rsidP="00380216">
      <w:pPr>
        <w:spacing w:after="0" w:line="240" w:lineRule="auto"/>
        <w:jc w:val="center"/>
        <w:rPr>
          <w:rFonts w:ascii="Times New Roman" w:hAnsi="Times New Roman"/>
          <w:b/>
          <w:sz w:val="24"/>
          <w:szCs w:val="24"/>
        </w:rPr>
      </w:pPr>
    </w:p>
    <w:p w14:paraId="46B9E853" w14:textId="463C7E75" w:rsidR="00D45D77" w:rsidRPr="00F321CC" w:rsidRDefault="007F5CB0" w:rsidP="00380216">
      <w:pPr>
        <w:spacing w:after="0" w:line="240" w:lineRule="auto"/>
        <w:jc w:val="center"/>
        <w:rPr>
          <w:rFonts w:ascii="Times New Roman" w:hAnsi="Times New Roman"/>
          <w:b/>
          <w:sz w:val="24"/>
          <w:szCs w:val="24"/>
        </w:rPr>
      </w:pPr>
      <w:r w:rsidRPr="00F321CC">
        <w:rPr>
          <w:rFonts w:ascii="Times New Roman" w:hAnsi="Times New Roman"/>
          <w:b/>
          <w:sz w:val="24"/>
          <w:szCs w:val="24"/>
        </w:rPr>
        <w:t>z</w:t>
      </w:r>
      <w:r w:rsidR="00E62A44" w:rsidRPr="00F321CC">
        <w:rPr>
          <w:rFonts w:ascii="Times New Roman" w:hAnsi="Times New Roman"/>
          <w:b/>
          <w:sz w:val="24"/>
          <w:szCs w:val="24"/>
        </w:rPr>
        <w:t> 2</w:t>
      </w:r>
      <w:r w:rsidR="00402EE7" w:rsidRPr="00F321CC">
        <w:rPr>
          <w:rFonts w:ascii="Times New Roman" w:hAnsi="Times New Roman"/>
          <w:b/>
          <w:sz w:val="24"/>
          <w:szCs w:val="24"/>
        </w:rPr>
        <w:t>8</w:t>
      </w:r>
      <w:r w:rsidR="00E62A44" w:rsidRPr="00F321CC">
        <w:rPr>
          <w:rFonts w:ascii="Times New Roman" w:hAnsi="Times New Roman"/>
          <w:b/>
          <w:sz w:val="24"/>
          <w:szCs w:val="24"/>
        </w:rPr>
        <w:t xml:space="preserve">. </w:t>
      </w:r>
      <w:r w:rsidRPr="00F321CC">
        <w:rPr>
          <w:rFonts w:ascii="Times New Roman" w:hAnsi="Times New Roman"/>
          <w:b/>
          <w:sz w:val="24"/>
          <w:szCs w:val="24"/>
        </w:rPr>
        <w:t>júna</w:t>
      </w:r>
      <w:r w:rsidR="00D45D77" w:rsidRPr="00F321CC">
        <w:rPr>
          <w:rFonts w:ascii="Times New Roman" w:hAnsi="Times New Roman"/>
          <w:b/>
          <w:sz w:val="24"/>
          <w:szCs w:val="24"/>
        </w:rPr>
        <w:t xml:space="preserve"> 2023,</w:t>
      </w:r>
    </w:p>
    <w:p w14:paraId="130276B6" w14:textId="6090D6D8" w:rsidR="007F5CB0" w:rsidRPr="00F321CC" w:rsidRDefault="007F5CB0">
      <w:pPr>
        <w:spacing w:after="0" w:line="240" w:lineRule="auto"/>
        <w:jc w:val="center"/>
        <w:rPr>
          <w:rFonts w:ascii="Times New Roman" w:hAnsi="Times New Roman"/>
          <w:b/>
          <w:sz w:val="24"/>
          <w:szCs w:val="24"/>
        </w:rPr>
      </w:pPr>
    </w:p>
    <w:p w14:paraId="6512949D" w14:textId="77777777" w:rsidR="00D45D77" w:rsidRPr="00F321CC" w:rsidRDefault="00D45D77">
      <w:pPr>
        <w:spacing w:after="0" w:line="240" w:lineRule="auto"/>
        <w:jc w:val="center"/>
        <w:rPr>
          <w:rFonts w:ascii="Times New Roman" w:hAnsi="Times New Roman"/>
          <w:b/>
          <w:sz w:val="24"/>
          <w:szCs w:val="24"/>
        </w:rPr>
      </w:pPr>
    </w:p>
    <w:p w14:paraId="32AD1366" w14:textId="77777777" w:rsidR="007F5CB0" w:rsidRPr="00F321CC" w:rsidRDefault="00D45D77">
      <w:pPr>
        <w:spacing w:after="0" w:line="240" w:lineRule="auto"/>
        <w:jc w:val="center"/>
        <w:rPr>
          <w:rFonts w:ascii="Times New Roman" w:hAnsi="Times New Roman"/>
          <w:b/>
          <w:sz w:val="24"/>
          <w:szCs w:val="24"/>
        </w:rPr>
      </w:pPr>
      <w:r w:rsidRPr="00F321CC">
        <w:rPr>
          <w:rFonts w:ascii="Times New Roman" w:hAnsi="Times New Roman"/>
          <w:b/>
          <w:sz w:val="24"/>
          <w:szCs w:val="24"/>
        </w:rPr>
        <w:t xml:space="preserve">ktorým sa mení a dopĺňa zákon č. 595/2003 Z. z. o dani z príjmov </w:t>
      </w:r>
    </w:p>
    <w:p w14:paraId="14DC2A6C" w14:textId="7E0220B1" w:rsidR="00D45D77" w:rsidRPr="00F321CC" w:rsidRDefault="00D45D77">
      <w:pPr>
        <w:spacing w:after="0" w:line="240" w:lineRule="auto"/>
        <w:jc w:val="center"/>
        <w:rPr>
          <w:rFonts w:ascii="Times New Roman" w:hAnsi="Times New Roman"/>
          <w:b/>
          <w:sz w:val="24"/>
          <w:szCs w:val="24"/>
        </w:rPr>
      </w:pPr>
      <w:r w:rsidRPr="00F321CC">
        <w:rPr>
          <w:rFonts w:ascii="Times New Roman" w:hAnsi="Times New Roman"/>
          <w:b/>
          <w:sz w:val="24"/>
          <w:szCs w:val="24"/>
        </w:rPr>
        <w:t>v znení neskorších predpisov a ktorým sa menia a dopĺňajú niektoré zákony</w:t>
      </w:r>
    </w:p>
    <w:p w14:paraId="5D542D7A" w14:textId="1C4C148C" w:rsidR="00D45D77" w:rsidRPr="00F321CC" w:rsidRDefault="00D45D77">
      <w:pPr>
        <w:spacing w:after="0" w:line="240" w:lineRule="auto"/>
        <w:rPr>
          <w:rFonts w:ascii="Times New Roman" w:hAnsi="Times New Roman"/>
          <w:sz w:val="24"/>
          <w:szCs w:val="24"/>
          <w:highlight w:val="yellow"/>
        </w:rPr>
      </w:pPr>
    </w:p>
    <w:p w14:paraId="2DBD03B8" w14:textId="77777777" w:rsidR="007F5CB0" w:rsidRPr="00F321CC" w:rsidRDefault="007F5CB0">
      <w:pPr>
        <w:spacing w:after="0" w:line="240" w:lineRule="auto"/>
        <w:rPr>
          <w:rFonts w:ascii="Times New Roman" w:hAnsi="Times New Roman"/>
          <w:sz w:val="24"/>
          <w:szCs w:val="24"/>
          <w:highlight w:val="yellow"/>
        </w:rPr>
      </w:pPr>
    </w:p>
    <w:p w14:paraId="01617CA9" w14:textId="77777777" w:rsidR="00D45D77" w:rsidRPr="00F321CC" w:rsidRDefault="00D45D77">
      <w:pPr>
        <w:spacing w:after="0" w:line="240" w:lineRule="auto"/>
        <w:ind w:firstLine="426"/>
        <w:jc w:val="both"/>
        <w:rPr>
          <w:rFonts w:ascii="Times New Roman" w:hAnsi="Times New Roman"/>
          <w:sz w:val="24"/>
          <w:szCs w:val="24"/>
        </w:rPr>
      </w:pPr>
      <w:r w:rsidRPr="00F321CC">
        <w:rPr>
          <w:rFonts w:ascii="Times New Roman" w:hAnsi="Times New Roman"/>
          <w:sz w:val="24"/>
          <w:szCs w:val="24"/>
        </w:rPr>
        <w:t>Národná rada Slovenskej republiky sa uzniesla na tomto zákone:</w:t>
      </w:r>
    </w:p>
    <w:p w14:paraId="13F822FC" w14:textId="474480E9" w:rsidR="00D45D77" w:rsidRPr="00F321CC" w:rsidRDefault="00D45D77">
      <w:pPr>
        <w:spacing w:after="0" w:line="240" w:lineRule="auto"/>
        <w:ind w:firstLine="426"/>
        <w:jc w:val="center"/>
        <w:rPr>
          <w:rFonts w:ascii="Times New Roman" w:hAnsi="Times New Roman"/>
          <w:b/>
          <w:sz w:val="24"/>
          <w:szCs w:val="24"/>
        </w:rPr>
      </w:pPr>
    </w:p>
    <w:p w14:paraId="2A124708" w14:textId="77777777" w:rsidR="007F5CB0" w:rsidRPr="00F321CC" w:rsidRDefault="007F5CB0">
      <w:pPr>
        <w:spacing w:after="0" w:line="240" w:lineRule="auto"/>
        <w:jc w:val="center"/>
        <w:rPr>
          <w:rFonts w:ascii="Times New Roman" w:hAnsi="Times New Roman"/>
          <w:b/>
          <w:sz w:val="24"/>
          <w:szCs w:val="24"/>
        </w:rPr>
      </w:pPr>
    </w:p>
    <w:p w14:paraId="3162CAE2" w14:textId="77777777" w:rsidR="00D45D77" w:rsidRPr="00F321CC" w:rsidRDefault="00D45D77">
      <w:pPr>
        <w:spacing w:after="0" w:line="240" w:lineRule="auto"/>
        <w:jc w:val="center"/>
        <w:rPr>
          <w:rFonts w:ascii="Times New Roman" w:hAnsi="Times New Roman"/>
          <w:b/>
          <w:sz w:val="24"/>
          <w:szCs w:val="24"/>
        </w:rPr>
      </w:pPr>
      <w:r w:rsidRPr="00F321CC">
        <w:rPr>
          <w:rFonts w:ascii="Times New Roman" w:hAnsi="Times New Roman"/>
          <w:b/>
          <w:sz w:val="24"/>
          <w:szCs w:val="24"/>
        </w:rPr>
        <w:t>Čl. I</w:t>
      </w:r>
    </w:p>
    <w:p w14:paraId="0499EE85" w14:textId="1C31D6FB" w:rsidR="007F5CB0" w:rsidRPr="00F321CC" w:rsidRDefault="007F5CB0">
      <w:pPr>
        <w:spacing w:after="0" w:line="240" w:lineRule="auto"/>
        <w:jc w:val="both"/>
        <w:rPr>
          <w:rFonts w:ascii="Times New Roman" w:hAnsi="Times New Roman"/>
          <w:sz w:val="24"/>
          <w:szCs w:val="24"/>
          <w:highlight w:val="yellow"/>
        </w:rPr>
      </w:pPr>
    </w:p>
    <w:p w14:paraId="516169B3" w14:textId="592581C1" w:rsidR="00D45D77" w:rsidRPr="00F321CC" w:rsidRDefault="00D45D77">
      <w:pPr>
        <w:spacing w:after="0" w:line="240" w:lineRule="auto"/>
        <w:ind w:firstLine="426"/>
        <w:jc w:val="both"/>
        <w:rPr>
          <w:rFonts w:ascii="Times New Roman" w:hAnsi="Times New Roman"/>
          <w:b/>
          <w:sz w:val="24"/>
          <w:szCs w:val="24"/>
          <w:shd w:val="clear" w:color="auto" w:fill="FFFFFF"/>
        </w:rPr>
      </w:pPr>
      <w:r w:rsidRPr="00F321CC">
        <w:rPr>
          <w:rFonts w:ascii="Times New Roman" w:hAnsi="Times New Roman"/>
          <w:b/>
          <w:sz w:val="24"/>
          <w:szCs w:val="24"/>
          <w:shd w:val="clear" w:color="auto" w:fill="FFFFFF"/>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w:t>
      </w:r>
      <w:r w:rsidRPr="00F321CC">
        <w:rPr>
          <w:rFonts w:ascii="Times New Roman" w:hAnsi="Times New Roman"/>
          <w:b/>
          <w:sz w:val="24"/>
          <w:szCs w:val="24"/>
          <w:shd w:val="clear" w:color="auto" w:fill="FFFFFF"/>
        </w:rPr>
        <w:lastRenderedPageBreak/>
        <w:t>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w:t>
      </w:r>
      <w:r w:rsidR="00BE779F" w:rsidRPr="00F321CC">
        <w:rPr>
          <w:rFonts w:ascii="Times New Roman" w:hAnsi="Times New Roman"/>
          <w:b/>
          <w:sz w:val="24"/>
          <w:szCs w:val="24"/>
          <w:shd w:val="clear" w:color="auto" w:fill="FFFFFF"/>
        </w:rPr>
        <w:t>,</w:t>
      </w:r>
      <w:r w:rsidRPr="00F321CC">
        <w:rPr>
          <w:rFonts w:ascii="Times New Roman" w:hAnsi="Times New Roman"/>
          <w:b/>
          <w:sz w:val="24"/>
          <w:szCs w:val="24"/>
          <w:shd w:val="clear" w:color="auto" w:fill="FFFFFF"/>
        </w:rPr>
        <w:t> zákona č. 65/2023 Z. z.</w:t>
      </w:r>
      <w:r w:rsidR="00BE779F" w:rsidRPr="00F321CC">
        <w:rPr>
          <w:rFonts w:ascii="Times New Roman" w:hAnsi="Times New Roman"/>
          <w:b/>
          <w:sz w:val="24"/>
          <w:szCs w:val="24"/>
          <w:shd w:val="clear" w:color="auto" w:fill="FFFFFF"/>
        </w:rPr>
        <w:t xml:space="preserve">, </w:t>
      </w:r>
      <w:r w:rsidR="00BE779F" w:rsidRPr="00196B7A">
        <w:rPr>
          <w:rStyle w:val="normaltextrun"/>
          <w:rFonts w:ascii="Times New Roman" w:hAnsi="Times New Roman"/>
          <w:sz w:val="24"/>
          <w:szCs w:val="24"/>
        </w:rPr>
        <w:t xml:space="preserve"> </w:t>
      </w:r>
      <w:r w:rsidR="00BE779F" w:rsidRPr="00F321CC">
        <w:rPr>
          <w:rStyle w:val="normaltextrun"/>
          <w:rFonts w:ascii="Times New Roman" w:hAnsi="Times New Roman"/>
          <w:b/>
          <w:sz w:val="24"/>
          <w:szCs w:val="24"/>
        </w:rPr>
        <w:t>zákona č. 123/2023 Z. z.</w:t>
      </w:r>
      <w:r w:rsidR="00BD53CB" w:rsidRPr="00F321CC">
        <w:rPr>
          <w:rStyle w:val="normaltextrun"/>
          <w:rFonts w:ascii="Times New Roman" w:hAnsi="Times New Roman"/>
          <w:b/>
          <w:sz w:val="24"/>
          <w:szCs w:val="24"/>
        </w:rPr>
        <w:t>, zákona č. 128/2023 Z. z.</w:t>
      </w:r>
      <w:r w:rsidR="00BE779F" w:rsidRPr="00F321CC">
        <w:rPr>
          <w:rStyle w:val="normaltextrun"/>
          <w:rFonts w:ascii="Times New Roman" w:hAnsi="Times New Roman"/>
          <w:b/>
          <w:sz w:val="24"/>
          <w:szCs w:val="24"/>
        </w:rPr>
        <w:t xml:space="preserve"> a zákona č. 205/2023 Z. z.</w:t>
      </w:r>
      <w:r w:rsidRPr="00F321CC">
        <w:rPr>
          <w:rFonts w:ascii="Times New Roman" w:hAnsi="Times New Roman"/>
          <w:b/>
          <w:sz w:val="24"/>
          <w:szCs w:val="24"/>
          <w:shd w:val="clear" w:color="auto" w:fill="FFFFFF"/>
        </w:rPr>
        <w:t xml:space="preserve"> sa mení a dopĺňa takto: </w:t>
      </w:r>
    </w:p>
    <w:p w14:paraId="0298E967" w14:textId="34CDF584" w:rsidR="00D45D77" w:rsidRPr="00F321CC" w:rsidRDefault="00D45D77">
      <w:pPr>
        <w:shd w:val="clear" w:color="auto" w:fill="FFFFFF"/>
        <w:spacing w:after="0" w:line="240" w:lineRule="auto"/>
        <w:jc w:val="both"/>
        <w:rPr>
          <w:rFonts w:ascii="Times New Roman" w:hAnsi="Times New Roman"/>
          <w:sz w:val="24"/>
          <w:szCs w:val="24"/>
          <w:lang w:eastAsia="sk-SK"/>
        </w:rPr>
      </w:pPr>
      <w:bookmarkStart w:id="0" w:name="_Hlk88123690"/>
    </w:p>
    <w:p w14:paraId="6BA58848" w14:textId="186DF579" w:rsidR="00E62A44" w:rsidRPr="00F321CC" w:rsidRDefault="00E62A44" w:rsidP="00196B7A">
      <w:pPr>
        <w:pStyle w:val="Odsekzoznamu"/>
        <w:numPr>
          <w:ilvl w:val="0"/>
          <w:numId w:val="2"/>
        </w:numPr>
        <w:shd w:val="clear" w:color="auto" w:fill="FFFFFF"/>
        <w:spacing w:after="0" w:line="240" w:lineRule="auto"/>
        <w:ind w:left="284" w:hanging="284"/>
        <w:jc w:val="both"/>
        <w:rPr>
          <w:rFonts w:ascii="Times New Roman" w:hAnsi="Times New Roman"/>
          <w:sz w:val="24"/>
          <w:szCs w:val="24"/>
        </w:rPr>
      </w:pPr>
      <w:r w:rsidRPr="00F321CC">
        <w:rPr>
          <w:rFonts w:ascii="Times New Roman" w:hAnsi="Times New Roman"/>
          <w:sz w:val="24"/>
          <w:szCs w:val="24"/>
        </w:rPr>
        <w:t xml:space="preserve">V § 2 písmeno </w:t>
      </w:r>
      <w:proofErr w:type="spellStart"/>
      <w:r w:rsidRPr="00F321CC">
        <w:rPr>
          <w:rFonts w:ascii="Times New Roman" w:hAnsi="Times New Roman"/>
          <w:sz w:val="24"/>
          <w:szCs w:val="24"/>
        </w:rPr>
        <w:t>ai</w:t>
      </w:r>
      <w:proofErr w:type="spellEnd"/>
      <w:r w:rsidRPr="00F321CC">
        <w:rPr>
          <w:rFonts w:ascii="Times New Roman" w:hAnsi="Times New Roman"/>
          <w:sz w:val="24"/>
          <w:szCs w:val="24"/>
        </w:rPr>
        <w:t xml:space="preserve">) znie: </w:t>
      </w:r>
    </w:p>
    <w:p w14:paraId="486A3548" w14:textId="147B1B96" w:rsidR="00E62A44" w:rsidRPr="00F321CC" w:rsidRDefault="00E62A44" w:rsidP="00196B7A">
      <w:pPr>
        <w:pStyle w:val="Odsekzoznamu"/>
        <w:spacing w:after="0" w:line="240" w:lineRule="auto"/>
        <w:ind w:left="284"/>
        <w:jc w:val="both"/>
        <w:rPr>
          <w:rFonts w:ascii="Times New Roman" w:hAnsi="Times New Roman"/>
          <w:sz w:val="24"/>
          <w:szCs w:val="24"/>
        </w:rPr>
      </w:pPr>
      <w:r w:rsidRPr="00F321CC">
        <w:rPr>
          <w:rFonts w:ascii="Times New Roman" w:hAnsi="Times New Roman"/>
          <w:sz w:val="24"/>
          <w:szCs w:val="24"/>
        </w:rPr>
        <w:t>„</w:t>
      </w:r>
      <w:proofErr w:type="spellStart"/>
      <w:r w:rsidRPr="00F321CC">
        <w:rPr>
          <w:rFonts w:ascii="Times New Roman" w:hAnsi="Times New Roman"/>
          <w:sz w:val="24"/>
          <w:szCs w:val="24"/>
        </w:rPr>
        <w:t>ai</w:t>
      </w:r>
      <w:proofErr w:type="spellEnd"/>
      <w:r w:rsidR="00D60531" w:rsidRPr="00F321CC">
        <w:rPr>
          <w:rFonts w:ascii="Times New Roman" w:hAnsi="Times New Roman"/>
          <w:sz w:val="24"/>
          <w:szCs w:val="24"/>
        </w:rPr>
        <w:t>) virtuálnou menou je digitálny nositeľ hodnoty, ktorý nie je vydaný ani garantovaný centrálnou bankou ani orgánom verejnej moci, ani nie je nevyhnutné naviazaný na zákonné platidlo, nemá právny status meny alebo peňazí, ale je akceptovaný niektorými fyzickými alebo právnickými osobami ako platobný prostriedok a ktorý možno prevádzať, uchovávať alebo s ním elektronicky obchodovať,“.</w:t>
      </w:r>
    </w:p>
    <w:p w14:paraId="2C761F75" w14:textId="77777777" w:rsidR="00AB392E" w:rsidRPr="00F321CC" w:rsidRDefault="00AB392E" w:rsidP="00196B7A">
      <w:pPr>
        <w:pStyle w:val="Odsekzoznamu"/>
        <w:spacing w:after="0" w:line="240" w:lineRule="auto"/>
        <w:ind w:left="284" w:hanging="284"/>
        <w:jc w:val="both"/>
        <w:rPr>
          <w:rFonts w:ascii="Times New Roman" w:hAnsi="Times New Roman"/>
          <w:sz w:val="24"/>
          <w:szCs w:val="24"/>
        </w:rPr>
      </w:pPr>
    </w:p>
    <w:p w14:paraId="2D8AE034" w14:textId="4000C343" w:rsidR="00E62A44" w:rsidRPr="00F321CC" w:rsidRDefault="00E62A44" w:rsidP="00196B7A">
      <w:pPr>
        <w:pStyle w:val="Odsekzoznamu"/>
        <w:numPr>
          <w:ilvl w:val="0"/>
          <w:numId w:val="2"/>
        </w:numPr>
        <w:shd w:val="clear" w:color="auto" w:fill="FFFFFF"/>
        <w:spacing w:after="0" w:line="240" w:lineRule="auto"/>
        <w:ind w:left="284" w:hanging="284"/>
        <w:jc w:val="both"/>
        <w:rPr>
          <w:rFonts w:ascii="Times New Roman" w:hAnsi="Times New Roman"/>
          <w:sz w:val="24"/>
          <w:szCs w:val="24"/>
        </w:rPr>
      </w:pPr>
      <w:r w:rsidRPr="00F321CC">
        <w:rPr>
          <w:rFonts w:ascii="Times New Roman" w:hAnsi="Times New Roman"/>
          <w:sz w:val="24"/>
          <w:szCs w:val="24"/>
        </w:rPr>
        <w:t>§ 2 sa dopĺňa písmenami aj)</w:t>
      </w:r>
      <w:r w:rsidR="00DC3FC8" w:rsidRPr="00F321CC">
        <w:rPr>
          <w:rFonts w:ascii="Times New Roman" w:hAnsi="Times New Roman"/>
          <w:sz w:val="24"/>
          <w:szCs w:val="24"/>
        </w:rPr>
        <w:t xml:space="preserve"> až</w:t>
      </w:r>
      <w:r w:rsidRPr="00F321CC">
        <w:rPr>
          <w:rFonts w:ascii="Times New Roman" w:hAnsi="Times New Roman"/>
          <w:sz w:val="24"/>
          <w:szCs w:val="24"/>
        </w:rPr>
        <w:t> </w:t>
      </w:r>
      <w:proofErr w:type="spellStart"/>
      <w:r w:rsidRPr="00F321CC">
        <w:rPr>
          <w:rFonts w:ascii="Times New Roman" w:hAnsi="Times New Roman"/>
          <w:sz w:val="24"/>
          <w:szCs w:val="24"/>
        </w:rPr>
        <w:t>al</w:t>
      </w:r>
      <w:proofErr w:type="spellEnd"/>
      <w:r w:rsidRPr="00F321CC">
        <w:rPr>
          <w:rFonts w:ascii="Times New Roman" w:hAnsi="Times New Roman"/>
          <w:sz w:val="24"/>
          <w:szCs w:val="24"/>
        </w:rPr>
        <w:t>), ktoré znejú:</w:t>
      </w:r>
    </w:p>
    <w:p w14:paraId="43C7E496" w14:textId="353D0648" w:rsidR="00E62A44" w:rsidRPr="00F321CC" w:rsidRDefault="00E62A44" w:rsidP="00196B7A">
      <w:pPr>
        <w:pStyle w:val="Odsekzoznamu"/>
        <w:shd w:val="clear" w:color="auto" w:fill="FFFFFF"/>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„aj) </w:t>
      </w:r>
      <w:proofErr w:type="spellStart"/>
      <w:r w:rsidRPr="00F321CC">
        <w:rPr>
          <w:rFonts w:ascii="Times New Roman" w:hAnsi="Times New Roman"/>
          <w:sz w:val="24"/>
          <w:szCs w:val="24"/>
        </w:rPr>
        <w:t>stablecoinom</w:t>
      </w:r>
      <w:proofErr w:type="spellEnd"/>
      <w:r w:rsidRPr="00F321CC">
        <w:rPr>
          <w:rFonts w:ascii="Times New Roman" w:hAnsi="Times New Roman"/>
          <w:sz w:val="24"/>
          <w:szCs w:val="24"/>
        </w:rPr>
        <w:t xml:space="preserve"> akákoľvek virtuálna mena, ktorej cena je relatívne stabilná z dôvodu jej naviazania na určitú komoditu, peňažnú menu alebo z dôvodu regulácie jej ponuky na základe stanoveného algoritmu,</w:t>
      </w:r>
    </w:p>
    <w:p w14:paraId="66992316" w14:textId="5794DADE" w:rsidR="00E62A44" w:rsidRPr="00F321CC" w:rsidRDefault="00E62A44" w:rsidP="00196B7A">
      <w:pPr>
        <w:pStyle w:val="Odsekzoznamu"/>
        <w:shd w:val="clear" w:color="auto" w:fill="FFFFFF"/>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ak) predajom virtuálnej meny výmena virtuálnej meny za majetok, výmena virtuálnej meny za poskytnutie služby, odplatný prevod virtuálnej meny alebo výmena virtuálnej meny za </w:t>
      </w:r>
      <w:proofErr w:type="spellStart"/>
      <w:r w:rsidRPr="00F321CC">
        <w:rPr>
          <w:rFonts w:ascii="Times New Roman" w:hAnsi="Times New Roman"/>
          <w:sz w:val="24"/>
          <w:szCs w:val="24"/>
        </w:rPr>
        <w:t>stablecoin</w:t>
      </w:r>
      <w:proofErr w:type="spellEnd"/>
      <w:r w:rsidRPr="00F321CC">
        <w:rPr>
          <w:rFonts w:ascii="Times New Roman" w:hAnsi="Times New Roman"/>
          <w:sz w:val="24"/>
          <w:szCs w:val="24"/>
        </w:rPr>
        <w:t>; výmena virtuálnej meny za inú virtuálnu menu sa za predaj virtuálnej meny nepovažuje,</w:t>
      </w:r>
    </w:p>
    <w:p w14:paraId="1BE3DF9B" w14:textId="2691FAE3" w:rsidR="00E62A44" w:rsidRPr="00F321CC" w:rsidRDefault="00E62A44" w:rsidP="00196B7A">
      <w:pPr>
        <w:pStyle w:val="Odsekzoznamu"/>
        <w:shd w:val="clear" w:color="auto" w:fill="FFFFFF"/>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 </w:t>
      </w:r>
      <w:proofErr w:type="spellStart"/>
      <w:r w:rsidRPr="00F321CC">
        <w:rPr>
          <w:rFonts w:ascii="Times New Roman" w:hAnsi="Times New Roman"/>
          <w:sz w:val="24"/>
          <w:szCs w:val="24"/>
        </w:rPr>
        <w:t>al</w:t>
      </w:r>
      <w:proofErr w:type="spellEnd"/>
      <w:r w:rsidRPr="00F321CC">
        <w:rPr>
          <w:rFonts w:ascii="Times New Roman" w:hAnsi="Times New Roman"/>
          <w:sz w:val="24"/>
          <w:szCs w:val="24"/>
        </w:rPr>
        <w:t xml:space="preserve">) </w:t>
      </w:r>
      <w:proofErr w:type="spellStart"/>
      <w:r w:rsidRPr="00F321CC">
        <w:rPr>
          <w:rFonts w:ascii="Times New Roman" w:hAnsi="Times New Roman"/>
          <w:sz w:val="24"/>
          <w:szCs w:val="24"/>
        </w:rPr>
        <w:t>stakingom</w:t>
      </w:r>
      <w:proofErr w:type="spellEnd"/>
      <w:r w:rsidRPr="00F321CC">
        <w:rPr>
          <w:rFonts w:ascii="Times New Roman" w:hAnsi="Times New Roman"/>
          <w:sz w:val="24"/>
          <w:szCs w:val="24"/>
        </w:rPr>
        <w:t xml:space="preserve"> prírastok virtuálnej meny získaný overovaním transakcií vo virtuálnej sieti.“.</w:t>
      </w:r>
    </w:p>
    <w:p w14:paraId="10060445" w14:textId="77777777" w:rsidR="00E62A44" w:rsidRPr="00F321CC" w:rsidRDefault="00E62A44" w:rsidP="00196B7A">
      <w:pPr>
        <w:pStyle w:val="Odsekzoznamu"/>
        <w:shd w:val="clear" w:color="auto" w:fill="FFFFFF"/>
        <w:spacing w:after="0" w:line="240" w:lineRule="auto"/>
        <w:ind w:left="284"/>
        <w:jc w:val="both"/>
        <w:rPr>
          <w:rFonts w:ascii="Times New Roman" w:hAnsi="Times New Roman"/>
          <w:sz w:val="24"/>
          <w:szCs w:val="24"/>
        </w:rPr>
      </w:pPr>
    </w:p>
    <w:p w14:paraId="51DE7F11" w14:textId="1ABAFC64" w:rsidR="00E62A44" w:rsidRPr="00F321CC" w:rsidRDefault="00E62A44" w:rsidP="00196B7A">
      <w:pPr>
        <w:pStyle w:val="Odsekzoznamu"/>
        <w:numPr>
          <w:ilvl w:val="0"/>
          <w:numId w:val="2"/>
        </w:numPr>
        <w:shd w:val="clear" w:color="auto" w:fill="FFFFFF"/>
        <w:spacing w:after="0" w:line="240" w:lineRule="auto"/>
        <w:ind w:left="284" w:hanging="284"/>
        <w:jc w:val="both"/>
        <w:rPr>
          <w:rFonts w:ascii="Times New Roman" w:hAnsi="Times New Roman"/>
          <w:sz w:val="24"/>
          <w:szCs w:val="24"/>
        </w:rPr>
      </w:pPr>
      <w:r w:rsidRPr="00F321CC">
        <w:rPr>
          <w:rFonts w:ascii="Times New Roman" w:hAnsi="Times New Roman"/>
          <w:sz w:val="24"/>
          <w:szCs w:val="24"/>
        </w:rPr>
        <w:t>V § 7 odsek 2 znie:</w:t>
      </w:r>
    </w:p>
    <w:p w14:paraId="5FBD8B43" w14:textId="77777777" w:rsidR="00E62A44" w:rsidRPr="00F321CC" w:rsidRDefault="00E62A44" w:rsidP="00196B7A">
      <w:pPr>
        <w:pStyle w:val="Odsekzoznamu"/>
        <w:shd w:val="clear" w:color="auto" w:fill="FFFFFF"/>
        <w:spacing w:after="0" w:line="240" w:lineRule="auto"/>
        <w:ind w:left="284"/>
        <w:jc w:val="both"/>
        <w:rPr>
          <w:rFonts w:ascii="Times New Roman" w:hAnsi="Times New Roman"/>
          <w:sz w:val="24"/>
          <w:szCs w:val="24"/>
        </w:rPr>
      </w:pPr>
      <w:r w:rsidRPr="00F321CC">
        <w:rPr>
          <w:rFonts w:ascii="Times New Roman" w:hAnsi="Times New Roman"/>
          <w:sz w:val="24"/>
          <w:szCs w:val="24"/>
        </w:rPr>
        <w:t>„(2) Príjmom z kapitálového majetku je aj výnos, ktorý vzniká pri splatnosti cenného papiera z rozdielu medzi menovitou hodnotou cenného papiera a obstarávacou cenou cenného papiera; ak dôjde k predčasnému splateniu cenného papiera, namiesto menovitej hodnoty sa použije cena, za ktorú sa cenný papier kúpi späť.“.</w:t>
      </w:r>
    </w:p>
    <w:p w14:paraId="05946C40" w14:textId="77777777" w:rsidR="00E62A44" w:rsidRPr="00F321CC" w:rsidRDefault="00E62A44" w:rsidP="00196B7A">
      <w:pPr>
        <w:pStyle w:val="Odsekzoznamu"/>
        <w:shd w:val="clear" w:color="auto" w:fill="FFFFFF"/>
        <w:spacing w:after="0" w:line="240" w:lineRule="auto"/>
        <w:ind w:left="284" w:hanging="284"/>
        <w:jc w:val="both"/>
        <w:rPr>
          <w:rFonts w:ascii="Times New Roman" w:hAnsi="Times New Roman"/>
          <w:sz w:val="24"/>
          <w:szCs w:val="24"/>
        </w:rPr>
      </w:pPr>
    </w:p>
    <w:p w14:paraId="2A097DBC" w14:textId="502C84D5" w:rsidR="00E62A44" w:rsidRPr="00F321CC" w:rsidRDefault="00E62A44" w:rsidP="00196B7A">
      <w:pPr>
        <w:pStyle w:val="Odsekzoznamu"/>
        <w:numPr>
          <w:ilvl w:val="0"/>
          <w:numId w:val="2"/>
        </w:numPr>
        <w:shd w:val="clear" w:color="auto" w:fill="FFFFFF"/>
        <w:tabs>
          <w:tab w:val="left" w:pos="851"/>
        </w:tabs>
        <w:spacing w:after="0" w:line="240" w:lineRule="auto"/>
        <w:ind w:left="284" w:hanging="284"/>
        <w:jc w:val="both"/>
        <w:rPr>
          <w:rFonts w:ascii="Times New Roman" w:hAnsi="Times New Roman"/>
          <w:sz w:val="24"/>
          <w:szCs w:val="24"/>
        </w:rPr>
      </w:pPr>
      <w:r w:rsidRPr="00F321CC">
        <w:rPr>
          <w:rFonts w:ascii="Times New Roman" w:hAnsi="Times New Roman"/>
          <w:sz w:val="24"/>
          <w:szCs w:val="24"/>
        </w:rPr>
        <w:t xml:space="preserve"> V § 7 odsek 4 sa slová „odseku 7“ nahrádzajú slovami „odsekoch 4 a 7“.</w:t>
      </w:r>
    </w:p>
    <w:p w14:paraId="49296EC3" w14:textId="77777777" w:rsidR="00E62A44" w:rsidRPr="00F321CC" w:rsidRDefault="00E62A44" w:rsidP="00196B7A">
      <w:pPr>
        <w:pStyle w:val="Odsekzoznamu"/>
        <w:shd w:val="clear" w:color="auto" w:fill="FFFFFF"/>
        <w:tabs>
          <w:tab w:val="left" w:pos="851"/>
        </w:tabs>
        <w:spacing w:after="0" w:line="240" w:lineRule="auto"/>
        <w:ind w:left="284" w:hanging="284"/>
        <w:jc w:val="both"/>
        <w:rPr>
          <w:rFonts w:ascii="Times New Roman" w:hAnsi="Times New Roman"/>
          <w:sz w:val="24"/>
          <w:szCs w:val="24"/>
        </w:rPr>
      </w:pPr>
    </w:p>
    <w:p w14:paraId="558B0408" w14:textId="7865E3F5" w:rsidR="00E62A44" w:rsidRPr="00F321CC" w:rsidRDefault="00E62A44" w:rsidP="00196B7A">
      <w:pPr>
        <w:pStyle w:val="Odsekzoznamu"/>
        <w:numPr>
          <w:ilvl w:val="0"/>
          <w:numId w:val="2"/>
        </w:numPr>
        <w:shd w:val="clear" w:color="auto" w:fill="FFFFFF"/>
        <w:tabs>
          <w:tab w:val="left" w:pos="851"/>
        </w:tabs>
        <w:spacing w:after="0" w:line="240" w:lineRule="auto"/>
        <w:ind w:left="284" w:hanging="284"/>
        <w:jc w:val="both"/>
        <w:rPr>
          <w:rFonts w:ascii="Times New Roman" w:hAnsi="Times New Roman"/>
          <w:sz w:val="24"/>
          <w:szCs w:val="24"/>
        </w:rPr>
      </w:pPr>
      <w:r w:rsidRPr="00F321CC">
        <w:rPr>
          <w:rFonts w:ascii="Times New Roman" w:hAnsi="Times New Roman"/>
          <w:sz w:val="24"/>
          <w:szCs w:val="24"/>
        </w:rPr>
        <w:lastRenderedPageBreak/>
        <w:t xml:space="preserve"> § 7 sa dopĺňa odsekom 11, ktorý znie: </w:t>
      </w:r>
    </w:p>
    <w:p w14:paraId="512694E6" w14:textId="77777777" w:rsidR="00E62A44" w:rsidRPr="00F321CC" w:rsidRDefault="00E62A44" w:rsidP="00196B7A">
      <w:pPr>
        <w:pStyle w:val="Odsekzoznamu"/>
        <w:spacing w:after="0" w:line="240" w:lineRule="auto"/>
        <w:ind w:left="284"/>
        <w:jc w:val="both"/>
        <w:rPr>
          <w:rFonts w:ascii="Times New Roman" w:hAnsi="Times New Roman"/>
          <w:sz w:val="24"/>
          <w:szCs w:val="24"/>
        </w:rPr>
      </w:pPr>
      <w:r w:rsidRPr="00F321CC">
        <w:rPr>
          <w:rFonts w:ascii="Times New Roman" w:hAnsi="Times New Roman"/>
          <w:sz w:val="24"/>
          <w:szCs w:val="24"/>
        </w:rPr>
        <w:t>„(11) Pri príjmoch podľa odseku 1 písm. c) je výdavkom výdavok preukázateľne priamo vynaložený na obstaranie finančného majetku, ktorý bol použitý pre dosiahnutie tohto príjmu.“.</w:t>
      </w:r>
    </w:p>
    <w:p w14:paraId="502B2E45" w14:textId="77777777" w:rsidR="00E62A44" w:rsidRPr="00F321CC" w:rsidRDefault="00E62A44" w:rsidP="00196B7A">
      <w:pPr>
        <w:pStyle w:val="Odsekzoznamu"/>
        <w:spacing w:after="0" w:line="240" w:lineRule="auto"/>
        <w:ind w:left="284" w:hanging="284"/>
        <w:jc w:val="both"/>
        <w:rPr>
          <w:rFonts w:ascii="Times New Roman" w:hAnsi="Times New Roman"/>
          <w:sz w:val="24"/>
          <w:szCs w:val="24"/>
        </w:rPr>
      </w:pPr>
    </w:p>
    <w:p w14:paraId="239AEA6E" w14:textId="1FE1D22F" w:rsidR="00E62A44" w:rsidRPr="00F321CC" w:rsidRDefault="00E62A44" w:rsidP="00196B7A">
      <w:pPr>
        <w:pStyle w:val="Odsekzoznamu"/>
        <w:numPr>
          <w:ilvl w:val="0"/>
          <w:numId w:val="2"/>
        </w:numPr>
        <w:spacing w:after="0" w:line="240" w:lineRule="auto"/>
        <w:ind w:left="284" w:hanging="284"/>
        <w:jc w:val="both"/>
        <w:rPr>
          <w:rFonts w:ascii="Times New Roman" w:hAnsi="Times New Roman"/>
          <w:sz w:val="24"/>
          <w:szCs w:val="24"/>
        </w:rPr>
      </w:pPr>
      <w:r w:rsidRPr="00F321CC">
        <w:rPr>
          <w:rFonts w:ascii="Times New Roman" w:hAnsi="Times New Roman"/>
          <w:sz w:val="24"/>
          <w:szCs w:val="24"/>
        </w:rPr>
        <w:t xml:space="preserve"> </w:t>
      </w:r>
      <w:r w:rsidR="00F47ABE" w:rsidRPr="00F321CC">
        <w:rPr>
          <w:rFonts w:ascii="Times New Roman" w:hAnsi="Times New Roman"/>
          <w:sz w:val="24"/>
          <w:szCs w:val="24"/>
        </w:rPr>
        <w:t xml:space="preserve">V </w:t>
      </w:r>
      <w:r w:rsidRPr="00F321CC">
        <w:rPr>
          <w:rFonts w:ascii="Times New Roman" w:hAnsi="Times New Roman"/>
          <w:sz w:val="24"/>
          <w:szCs w:val="24"/>
        </w:rPr>
        <w:t xml:space="preserve">§ 8 odsek 17 znie: </w:t>
      </w:r>
    </w:p>
    <w:p w14:paraId="09203DE1" w14:textId="7519AC96" w:rsidR="00E62A44" w:rsidRPr="00F321CC" w:rsidRDefault="00E62A44" w:rsidP="00196B7A">
      <w:pPr>
        <w:pStyle w:val="Odsekzoznamu"/>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„(17) Príjem podľa odseku 1 písm. t) z predaja virtuálnej meny nadobudnutej ťažbou alebo </w:t>
      </w:r>
      <w:proofErr w:type="spellStart"/>
      <w:r w:rsidRPr="00F321CC">
        <w:rPr>
          <w:rFonts w:ascii="Times New Roman" w:hAnsi="Times New Roman"/>
          <w:sz w:val="24"/>
          <w:szCs w:val="24"/>
        </w:rPr>
        <w:t>stakingom</w:t>
      </w:r>
      <w:proofErr w:type="spellEnd"/>
      <w:r w:rsidRPr="00F321CC">
        <w:rPr>
          <w:rFonts w:ascii="Times New Roman" w:hAnsi="Times New Roman"/>
          <w:sz w:val="24"/>
          <w:szCs w:val="24"/>
        </w:rPr>
        <w:t xml:space="preserve"> sa zahrnie do základu dane (čiastkového základu dane) v zdaňovacom období realizácie predaja tejto virtuálnej meny. Súčasťou základu dane (čiastkového základu dane) je príjem z pre</w:t>
      </w:r>
      <w:r w:rsidR="00F47ABE" w:rsidRPr="00F321CC">
        <w:rPr>
          <w:rFonts w:ascii="Times New Roman" w:hAnsi="Times New Roman"/>
          <w:sz w:val="24"/>
          <w:szCs w:val="24"/>
        </w:rPr>
        <w:t>daja virtuálnej meny dosiahnutý</w:t>
      </w:r>
      <w:r w:rsidR="00BC6793">
        <w:rPr>
          <w:rFonts w:ascii="Times New Roman" w:hAnsi="Times New Roman"/>
          <w:sz w:val="24"/>
          <w:szCs w:val="24"/>
        </w:rPr>
        <w:t xml:space="preserve"> pri</w:t>
      </w:r>
      <w:bookmarkStart w:id="1" w:name="_GoBack"/>
      <w:bookmarkEnd w:id="1"/>
      <w:r w:rsidRPr="00F321CC">
        <w:rPr>
          <w:rFonts w:ascii="Times New Roman" w:hAnsi="Times New Roman"/>
          <w:sz w:val="24"/>
          <w:szCs w:val="24"/>
        </w:rPr>
        <w:t xml:space="preserve"> výmene virtuálnej meny za majetok, pri výmene virtuálnej meny za poskytnutie služby alebo pri výmene virtuálnej meny za </w:t>
      </w:r>
      <w:proofErr w:type="spellStart"/>
      <w:r w:rsidRPr="00F321CC">
        <w:rPr>
          <w:rFonts w:ascii="Times New Roman" w:hAnsi="Times New Roman"/>
          <w:sz w:val="24"/>
          <w:szCs w:val="24"/>
        </w:rPr>
        <w:t>stablecoin</w:t>
      </w:r>
      <w:proofErr w:type="spellEnd"/>
      <w:r w:rsidRPr="00F321CC">
        <w:rPr>
          <w:rFonts w:ascii="Times New Roman" w:hAnsi="Times New Roman"/>
          <w:sz w:val="24"/>
          <w:szCs w:val="24"/>
        </w:rPr>
        <w:t xml:space="preserve"> pri použití ocenenia podľa § 17 ods. 43; to neplatí pre príjmy podľa odseku 1 písm. t), ktoré sa zahŕňajú do osobitného základu dane podľa § 51e ods. 5 a 6.“.</w:t>
      </w:r>
    </w:p>
    <w:p w14:paraId="4A66AD96" w14:textId="77777777" w:rsidR="00A95CCC" w:rsidRPr="00F321CC" w:rsidRDefault="00A95CCC" w:rsidP="00196B7A">
      <w:pPr>
        <w:pStyle w:val="Odsekzoznamu"/>
        <w:spacing w:after="0" w:line="240" w:lineRule="auto"/>
        <w:ind w:left="0"/>
        <w:rPr>
          <w:rFonts w:ascii="Times New Roman" w:hAnsi="Times New Roman"/>
          <w:bCs/>
          <w:sz w:val="24"/>
          <w:szCs w:val="24"/>
        </w:rPr>
      </w:pPr>
    </w:p>
    <w:p w14:paraId="7266026A" w14:textId="313C4825" w:rsidR="00846D26" w:rsidRPr="00196B7A" w:rsidRDefault="00846D26" w:rsidP="00196B7A">
      <w:pPr>
        <w:pStyle w:val="Odsekzoznamu"/>
        <w:numPr>
          <w:ilvl w:val="0"/>
          <w:numId w:val="2"/>
        </w:numPr>
        <w:spacing w:after="0" w:line="240" w:lineRule="auto"/>
        <w:ind w:left="284" w:hanging="284"/>
        <w:jc w:val="both"/>
        <w:rPr>
          <w:rFonts w:ascii="Times New Roman" w:hAnsi="Times New Roman"/>
          <w:sz w:val="24"/>
          <w:szCs w:val="24"/>
        </w:rPr>
      </w:pPr>
      <w:bookmarkStart w:id="2" w:name="_Hlk88123855"/>
      <w:bookmarkEnd w:id="0"/>
      <w:r w:rsidRPr="00196B7A">
        <w:rPr>
          <w:rFonts w:ascii="Times New Roman" w:hAnsi="Times New Roman"/>
          <w:sz w:val="24"/>
          <w:szCs w:val="24"/>
        </w:rPr>
        <w:t>V § 9 ods. 1 písmeno k) znie:</w:t>
      </w:r>
    </w:p>
    <w:p w14:paraId="4E779ECF" w14:textId="7AEF4F2A" w:rsidR="00846D26" w:rsidRPr="00F321CC" w:rsidRDefault="00846D26" w:rsidP="00196B7A">
      <w:pPr>
        <w:spacing w:after="0" w:line="240" w:lineRule="auto"/>
        <w:ind w:left="284"/>
        <w:jc w:val="both"/>
        <w:rPr>
          <w:rFonts w:ascii="Times New Roman" w:hAnsi="Times New Roman"/>
          <w:sz w:val="24"/>
          <w:szCs w:val="24"/>
        </w:rPr>
      </w:pPr>
      <w:r w:rsidRPr="00F321CC">
        <w:rPr>
          <w:rFonts w:ascii="Times New Roman" w:hAnsi="Times New Roman"/>
          <w:sz w:val="24"/>
          <w:szCs w:val="24"/>
        </w:rPr>
        <w:t>„k) z predaja cenných papierov podľa § 8 ods. 1 písm. e) prijatých na obchodovanie na regulovanom trhu</w:t>
      </w:r>
      <w:r w:rsidRPr="00F321CC">
        <w:rPr>
          <w:rFonts w:ascii="Times New Roman" w:hAnsi="Times New Roman"/>
          <w:sz w:val="24"/>
          <w:szCs w:val="24"/>
          <w:vertAlign w:val="superscript"/>
        </w:rPr>
        <w:t>39b</w:t>
      </w:r>
      <w:r w:rsidRPr="00F321CC">
        <w:rPr>
          <w:rFonts w:ascii="Times New Roman" w:hAnsi="Times New Roman"/>
          <w:sz w:val="24"/>
          <w:szCs w:val="24"/>
        </w:rPr>
        <w:t>) alebo na obdobnom zahraničnom regulovanom trhu, a to po uplynutí jedného roka od ich nadobudnutia; z predaja cenných papierov podľa § 8 ods. 1 písm. e), ktoré nie sú prijaté na obchodovanie na regulovanom trhu</w:t>
      </w:r>
      <w:r w:rsidRPr="00F321CC">
        <w:rPr>
          <w:rFonts w:ascii="Times New Roman" w:hAnsi="Times New Roman"/>
          <w:sz w:val="24"/>
          <w:szCs w:val="24"/>
          <w:vertAlign w:val="superscript"/>
        </w:rPr>
        <w:t>39b</w:t>
      </w:r>
      <w:r w:rsidRPr="00F321CC">
        <w:rPr>
          <w:rFonts w:ascii="Times New Roman" w:hAnsi="Times New Roman"/>
          <w:sz w:val="24"/>
          <w:szCs w:val="24"/>
        </w:rPr>
        <w:t>) alebo na obdobnom zahraničnom regulovanom trhu, a to po uplynutí troch rokov od ich nadobudnutia; okrem dočasných listov, vkladových listov, pokladničných poukážok, vkladných knižiek, kupónov, zmeniek, šekov, cestovných šekov, náložných listov, skladištných listov, skladiskových záložných listov, tovarových záložných listov, družstevných podielnických listov a vkladových potvrdeniek.</w:t>
      </w:r>
      <w:r w:rsidRPr="00196B7A">
        <w:rPr>
          <w:rFonts w:ascii="Times New Roman" w:hAnsi="Times New Roman"/>
          <w:sz w:val="24"/>
          <w:szCs w:val="24"/>
          <w:vertAlign w:val="superscript"/>
        </w:rPr>
        <w:t>39ba</w:t>
      </w:r>
      <w:r w:rsidRPr="00196B7A">
        <w:rPr>
          <w:rFonts w:ascii="Times New Roman" w:hAnsi="Times New Roman"/>
          <w:sz w:val="24"/>
          <w:szCs w:val="24"/>
        </w:rPr>
        <w:t>) Od dane je oslobodený aj príjem z vyplatenia podielových listov podľa § 7 ods. 1 písm. g), a to po uplynutí troch rokov od ich vydania. Od dane nie je oslobodený príjem z predaja cenných papierov alebo vyplatenia podielových listov, ktoré boli obchodným majetkom daňovníka.“.</w:t>
      </w:r>
    </w:p>
    <w:p w14:paraId="5E14403E" w14:textId="77777777" w:rsidR="00846D26" w:rsidRPr="00F321CC" w:rsidRDefault="00846D26">
      <w:pPr>
        <w:spacing w:after="0" w:line="240" w:lineRule="auto"/>
        <w:ind w:left="708"/>
        <w:jc w:val="both"/>
        <w:rPr>
          <w:rFonts w:ascii="Times New Roman" w:hAnsi="Times New Roman"/>
          <w:sz w:val="24"/>
          <w:szCs w:val="24"/>
        </w:rPr>
      </w:pPr>
    </w:p>
    <w:p w14:paraId="49F16A95" w14:textId="77777777" w:rsidR="00846D26" w:rsidRPr="00F321CC" w:rsidRDefault="00846D26" w:rsidP="00196B7A">
      <w:pPr>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Poznámka pod čiarou k odkazu 39ba znie: </w:t>
      </w:r>
    </w:p>
    <w:p w14:paraId="4E5AC6E6" w14:textId="77777777" w:rsidR="00846D26" w:rsidRPr="00196B7A" w:rsidRDefault="00846D26" w:rsidP="00196B7A">
      <w:pPr>
        <w:shd w:val="clear" w:color="auto" w:fill="FFFFFF"/>
        <w:spacing w:after="0" w:line="240" w:lineRule="auto"/>
        <w:ind w:left="284"/>
        <w:jc w:val="both"/>
        <w:rPr>
          <w:rFonts w:ascii="Times New Roman" w:hAnsi="Times New Roman"/>
          <w:sz w:val="24"/>
          <w:szCs w:val="24"/>
        </w:rPr>
      </w:pPr>
      <w:r w:rsidRPr="00F321CC">
        <w:rPr>
          <w:rFonts w:ascii="Times New Roman" w:hAnsi="Times New Roman"/>
          <w:sz w:val="24"/>
          <w:szCs w:val="24"/>
        </w:rPr>
        <w:t>„</w:t>
      </w:r>
      <w:r w:rsidRPr="00F321CC">
        <w:rPr>
          <w:rFonts w:ascii="Times New Roman" w:hAnsi="Times New Roman"/>
          <w:sz w:val="24"/>
          <w:szCs w:val="24"/>
          <w:vertAlign w:val="superscript"/>
        </w:rPr>
        <w:t>39ba</w:t>
      </w:r>
      <w:r w:rsidRPr="00196B7A">
        <w:rPr>
          <w:rFonts w:ascii="Times New Roman" w:hAnsi="Times New Roman"/>
          <w:sz w:val="24"/>
          <w:szCs w:val="24"/>
        </w:rPr>
        <w:t>) § 2 ods. 2 písm. b), písm. e) až p) a písm. s) zákona č. 566/2001 Z. z. v znení neskorších predpisov.“.</w:t>
      </w:r>
    </w:p>
    <w:p w14:paraId="2BF4EFBE" w14:textId="77777777" w:rsidR="00D45D77" w:rsidRPr="00F321CC" w:rsidRDefault="00D45D77">
      <w:pPr>
        <w:shd w:val="clear" w:color="auto" w:fill="FFFFFF"/>
        <w:spacing w:after="0" w:line="240" w:lineRule="auto"/>
        <w:jc w:val="both"/>
        <w:rPr>
          <w:rFonts w:ascii="Times New Roman" w:hAnsi="Times New Roman"/>
          <w:sz w:val="24"/>
          <w:szCs w:val="24"/>
          <w:lang w:eastAsia="sk-SK"/>
        </w:rPr>
      </w:pPr>
    </w:p>
    <w:p w14:paraId="537AB6CD" w14:textId="77777777" w:rsidR="00846D26" w:rsidRPr="00F321CC" w:rsidRDefault="00846D26" w:rsidP="00196B7A">
      <w:pPr>
        <w:pStyle w:val="Odsekzoznamu"/>
        <w:numPr>
          <w:ilvl w:val="0"/>
          <w:numId w:val="2"/>
        </w:numPr>
        <w:spacing w:after="0" w:line="240" w:lineRule="auto"/>
        <w:ind w:left="284" w:hanging="284"/>
        <w:rPr>
          <w:rFonts w:ascii="Times New Roman" w:hAnsi="Times New Roman"/>
          <w:sz w:val="24"/>
          <w:szCs w:val="24"/>
        </w:rPr>
      </w:pPr>
      <w:bookmarkStart w:id="3" w:name="_Hlk87965190"/>
      <w:r w:rsidRPr="00F321CC">
        <w:rPr>
          <w:rFonts w:ascii="Times New Roman" w:hAnsi="Times New Roman"/>
          <w:sz w:val="24"/>
          <w:szCs w:val="24"/>
        </w:rPr>
        <w:t>V § 9 sa odsek 1 dopĺňa písmenom p), ktoré znie:</w:t>
      </w:r>
    </w:p>
    <w:p w14:paraId="25C3AD77" w14:textId="5048B2D5" w:rsidR="00846D26" w:rsidRPr="00F321CC" w:rsidRDefault="00846D26" w:rsidP="00196B7A">
      <w:pPr>
        <w:pStyle w:val="Odsekzoznamu"/>
        <w:spacing w:after="0" w:line="240" w:lineRule="auto"/>
        <w:ind w:left="284"/>
        <w:jc w:val="both"/>
        <w:rPr>
          <w:rFonts w:ascii="Times New Roman" w:hAnsi="Times New Roman"/>
          <w:sz w:val="24"/>
          <w:szCs w:val="24"/>
        </w:rPr>
      </w:pPr>
      <w:r w:rsidRPr="00F321CC">
        <w:rPr>
          <w:rFonts w:ascii="Times New Roman" w:hAnsi="Times New Roman"/>
          <w:sz w:val="24"/>
          <w:szCs w:val="24"/>
        </w:rPr>
        <w:t>„p) z výmeny virtuálnej meny za majetok alebo poskytnutie služby, ak úhrn týchto príjmov znížený o výdavky podľa § 8 ods. 2 nepresiahne v zdaňovacom období 2</w:t>
      </w:r>
      <w:r w:rsidR="00165D1C" w:rsidRPr="00F321CC">
        <w:rPr>
          <w:rFonts w:ascii="Times New Roman" w:hAnsi="Times New Roman"/>
          <w:sz w:val="24"/>
          <w:szCs w:val="24"/>
        </w:rPr>
        <w:t xml:space="preserve"> </w:t>
      </w:r>
      <w:r w:rsidRPr="00F321CC">
        <w:rPr>
          <w:rFonts w:ascii="Times New Roman" w:hAnsi="Times New Roman"/>
          <w:sz w:val="24"/>
          <w:szCs w:val="24"/>
        </w:rPr>
        <w:t>400 eur; ak takto vymedzený rozdiel medzi úhrnom príjmov a úhrnom výdavkov presiahne 2</w:t>
      </w:r>
      <w:r w:rsidR="00165D1C" w:rsidRPr="00F321CC">
        <w:rPr>
          <w:rFonts w:ascii="Times New Roman" w:hAnsi="Times New Roman"/>
          <w:sz w:val="24"/>
          <w:szCs w:val="24"/>
        </w:rPr>
        <w:t xml:space="preserve"> </w:t>
      </w:r>
      <w:r w:rsidRPr="00F321CC">
        <w:rPr>
          <w:rFonts w:ascii="Times New Roman" w:hAnsi="Times New Roman"/>
          <w:sz w:val="24"/>
          <w:szCs w:val="24"/>
        </w:rPr>
        <w:t>400 eur, do základu dane sa zahrnie len rozdiel nad takto ustanovenú sumu.“.</w:t>
      </w:r>
    </w:p>
    <w:p w14:paraId="21A73AAF" w14:textId="77777777" w:rsidR="00846D26" w:rsidRPr="00F321CC" w:rsidRDefault="00846D26" w:rsidP="00196B7A">
      <w:pPr>
        <w:pStyle w:val="Odsekzoznamu"/>
        <w:shd w:val="clear" w:color="auto" w:fill="FFFFFF"/>
        <w:spacing w:after="0" w:line="240" w:lineRule="auto"/>
        <w:ind w:left="284" w:hanging="284"/>
        <w:jc w:val="both"/>
        <w:rPr>
          <w:rFonts w:ascii="Times New Roman" w:hAnsi="Times New Roman"/>
          <w:sz w:val="24"/>
          <w:szCs w:val="24"/>
          <w:shd w:val="clear" w:color="auto" w:fill="FFFFFF"/>
        </w:rPr>
      </w:pPr>
    </w:p>
    <w:p w14:paraId="6E6D0CC3" w14:textId="516D841D" w:rsidR="00380216" w:rsidRPr="00196B7A" w:rsidRDefault="00380216" w:rsidP="00196B7A">
      <w:pPr>
        <w:pStyle w:val="Odsekzoznamu"/>
        <w:numPr>
          <w:ilvl w:val="0"/>
          <w:numId w:val="2"/>
        </w:numPr>
        <w:spacing w:after="0" w:line="240" w:lineRule="auto"/>
        <w:ind w:left="284" w:hanging="284"/>
        <w:jc w:val="both"/>
        <w:rPr>
          <w:rFonts w:ascii="Times New Roman" w:hAnsi="Times New Roman"/>
          <w:sz w:val="24"/>
          <w:szCs w:val="24"/>
        </w:rPr>
      </w:pPr>
      <w:r w:rsidRPr="00196B7A">
        <w:rPr>
          <w:rFonts w:ascii="Times New Roman" w:hAnsi="Times New Roman"/>
          <w:sz w:val="24"/>
          <w:szCs w:val="24"/>
        </w:rPr>
        <w:t>V § 12 ods. 3 písm. a) sa spojka „a“ nahrádza čiarkou a na konci sa pripájajú tieto slová:  „účelové zariadenia cirkvi a náboženskej spoločnosti,</w:t>
      </w:r>
      <w:r w:rsidRPr="00196B7A">
        <w:rPr>
          <w:rFonts w:ascii="Times New Roman" w:hAnsi="Times New Roman"/>
          <w:sz w:val="24"/>
          <w:szCs w:val="24"/>
          <w:vertAlign w:val="superscript"/>
        </w:rPr>
        <w:t>141</w:t>
      </w:r>
      <w:r w:rsidRPr="00196B7A">
        <w:rPr>
          <w:rFonts w:ascii="Times New Roman" w:hAnsi="Times New Roman"/>
          <w:sz w:val="24"/>
          <w:szCs w:val="24"/>
        </w:rPr>
        <w:t>) organizácie s medzinárodným prvkom,</w:t>
      </w:r>
      <w:r w:rsidRPr="00196B7A">
        <w:rPr>
          <w:rFonts w:ascii="Times New Roman" w:hAnsi="Times New Roman"/>
          <w:sz w:val="24"/>
          <w:szCs w:val="24"/>
          <w:vertAlign w:val="superscript"/>
        </w:rPr>
        <w:t>142</w:t>
      </w:r>
      <w:r w:rsidRPr="00196B7A">
        <w:rPr>
          <w:rFonts w:ascii="Times New Roman" w:hAnsi="Times New Roman"/>
          <w:sz w:val="24"/>
          <w:szCs w:val="24"/>
        </w:rPr>
        <w:t>) Slovenský Červený kríž a subjekty výskumu a vývoja,</w:t>
      </w:r>
      <w:r w:rsidRPr="00196B7A">
        <w:rPr>
          <w:rFonts w:ascii="Times New Roman" w:hAnsi="Times New Roman"/>
          <w:sz w:val="24"/>
          <w:szCs w:val="24"/>
          <w:vertAlign w:val="superscript"/>
        </w:rPr>
        <w:t>142a</w:t>
      </w:r>
      <w:r w:rsidRPr="00196B7A">
        <w:rPr>
          <w:rFonts w:ascii="Times New Roman" w:hAnsi="Times New Roman"/>
          <w:sz w:val="24"/>
          <w:szCs w:val="24"/>
        </w:rPr>
        <w:t xml:space="preserve">)“. </w:t>
      </w:r>
    </w:p>
    <w:p w14:paraId="688F7F76" w14:textId="77777777" w:rsidR="00380216" w:rsidRPr="00196B7A" w:rsidRDefault="00380216" w:rsidP="00196B7A">
      <w:pPr>
        <w:pStyle w:val="Odsekzoznamu"/>
        <w:spacing w:after="0" w:line="240" w:lineRule="auto"/>
        <w:ind w:left="284" w:hanging="284"/>
        <w:jc w:val="both"/>
        <w:rPr>
          <w:rFonts w:ascii="Times New Roman" w:hAnsi="Times New Roman"/>
          <w:sz w:val="24"/>
          <w:szCs w:val="24"/>
        </w:rPr>
      </w:pPr>
    </w:p>
    <w:p w14:paraId="6419BDFD" w14:textId="39E12CA3" w:rsidR="00380216" w:rsidRPr="00196B7A" w:rsidRDefault="00380216" w:rsidP="00196B7A">
      <w:pPr>
        <w:pStyle w:val="Odsekzoznamu"/>
        <w:numPr>
          <w:ilvl w:val="0"/>
          <w:numId w:val="2"/>
        </w:numPr>
        <w:tabs>
          <w:tab w:val="left" w:pos="426"/>
        </w:tabs>
        <w:spacing w:after="0" w:line="240" w:lineRule="auto"/>
        <w:ind w:left="284" w:hanging="284"/>
        <w:jc w:val="both"/>
        <w:rPr>
          <w:rFonts w:ascii="Times New Roman" w:hAnsi="Times New Roman"/>
          <w:sz w:val="24"/>
          <w:szCs w:val="24"/>
        </w:rPr>
      </w:pPr>
      <w:r w:rsidRPr="00196B7A">
        <w:rPr>
          <w:rFonts w:ascii="Times New Roman" w:hAnsi="Times New Roman"/>
          <w:sz w:val="24"/>
          <w:szCs w:val="24"/>
        </w:rPr>
        <w:t>V § 13 ods. 1 písm. g) sa slová „20 000 eur“ nahrádzajú slovami „30 000 eur“.</w:t>
      </w:r>
    </w:p>
    <w:p w14:paraId="28CDC686" w14:textId="77777777" w:rsidR="00380216" w:rsidRPr="00F321CC" w:rsidRDefault="00380216" w:rsidP="00196B7A">
      <w:pPr>
        <w:pStyle w:val="Odsekzoznamu"/>
        <w:shd w:val="clear" w:color="auto" w:fill="FFFFFF"/>
        <w:spacing w:after="0" w:line="240" w:lineRule="auto"/>
        <w:ind w:left="426"/>
        <w:jc w:val="both"/>
        <w:rPr>
          <w:rFonts w:ascii="Times New Roman" w:hAnsi="Times New Roman"/>
          <w:sz w:val="24"/>
          <w:szCs w:val="24"/>
          <w:shd w:val="clear" w:color="auto" w:fill="FFFFFF"/>
        </w:rPr>
      </w:pPr>
    </w:p>
    <w:p w14:paraId="6E9E13A7" w14:textId="585F9D9A" w:rsidR="00D45D77" w:rsidRPr="00F321CC" w:rsidRDefault="00D45D77">
      <w:pPr>
        <w:pStyle w:val="Odsekzoznamu"/>
        <w:numPr>
          <w:ilvl w:val="0"/>
          <w:numId w:val="2"/>
        </w:numPr>
        <w:shd w:val="clear" w:color="auto" w:fill="FFFFFF"/>
        <w:spacing w:after="0" w:line="240" w:lineRule="auto"/>
        <w:ind w:left="426" w:hanging="426"/>
        <w:jc w:val="both"/>
        <w:rPr>
          <w:rFonts w:ascii="Times New Roman" w:hAnsi="Times New Roman"/>
          <w:sz w:val="24"/>
          <w:szCs w:val="24"/>
          <w:shd w:val="clear" w:color="auto" w:fill="FFFFFF"/>
        </w:rPr>
      </w:pPr>
      <w:r w:rsidRPr="00F321CC">
        <w:rPr>
          <w:rFonts w:ascii="Times New Roman" w:hAnsi="Times New Roman"/>
          <w:sz w:val="24"/>
          <w:szCs w:val="24"/>
          <w:shd w:val="clear" w:color="auto" w:fill="FFFFFF"/>
        </w:rPr>
        <w:t xml:space="preserve">V § 15 písm. a) piatom bode sa </w:t>
      </w:r>
      <w:r w:rsidR="00504E4A" w:rsidRPr="00F321CC">
        <w:rPr>
          <w:rFonts w:ascii="Times New Roman" w:hAnsi="Times New Roman"/>
          <w:sz w:val="24"/>
          <w:szCs w:val="24"/>
          <w:shd w:val="clear" w:color="auto" w:fill="FFFFFF"/>
        </w:rPr>
        <w:t>na konci pripájajú</w:t>
      </w:r>
      <w:r w:rsidRPr="00F321CC">
        <w:rPr>
          <w:rFonts w:ascii="Times New Roman" w:hAnsi="Times New Roman"/>
          <w:sz w:val="24"/>
          <w:szCs w:val="24"/>
          <w:shd w:val="clear" w:color="auto" w:fill="FFFFFF"/>
        </w:rPr>
        <w:t xml:space="preserve"> </w:t>
      </w:r>
      <w:r w:rsidR="004D4584" w:rsidRPr="00F321CC">
        <w:rPr>
          <w:rFonts w:ascii="Times New Roman" w:hAnsi="Times New Roman"/>
          <w:sz w:val="24"/>
          <w:szCs w:val="24"/>
          <w:shd w:val="clear" w:color="auto" w:fill="FFFFFF"/>
        </w:rPr>
        <w:t xml:space="preserve">tieto </w:t>
      </w:r>
      <w:r w:rsidRPr="00F321CC">
        <w:rPr>
          <w:rFonts w:ascii="Times New Roman" w:hAnsi="Times New Roman"/>
          <w:sz w:val="24"/>
          <w:szCs w:val="24"/>
          <w:shd w:val="clear" w:color="auto" w:fill="FFFFFF"/>
        </w:rPr>
        <w:t>slová</w:t>
      </w:r>
      <w:r w:rsidR="004D4584" w:rsidRPr="00F321CC">
        <w:rPr>
          <w:rFonts w:ascii="Times New Roman" w:hAnsi="Times New Roman"/>
          <w:sz w:val="24"/>
          <w:szCs w:val="24"/>
          <w:shd w:val="clear" w:color="auto" w:fill="FFFFFF"/>
        </w:rPr>
        <w:t>:</w:t>
      </w:r>
      <w:r w:rsidRPr="00F321CC">
        <w:rPr>
          <w:rFonts w:ascii="Times New Roman" w:hAnsi="Times New Roman"/>
          <w:sz w:val="24"/>
          <w:szCs w:val="24"/>
          <w:shd w:val="clear" w:color="auto" w:fill="FFFFFF"/>
        </w:rPr>
        <w:t xml:space="preserve"> „a ods. 6“.</w:t>
      </w:r>
    </w:p>
    <w:bookmarkEnd w:id="3"/>
    <w:p w14:paraId="10643D87" w14:textId="77777777" w:rsidR="00846D26" w:rsidRPr="00196B7A" w:rsidRDefault="00846D26" w:rsidP="00196B7A">
      <w:pPr>
        <w:shd w:val="clear" w:color="auto" w:fill="FFFFFF"/>
        <w:spacing w:after="0" w:line="240" w:lineRule="auto"/>
        <w:jc w:val="both"/>
        <w:rPr>
          <w:rFonts w:ascii="Times New Roman" w:hAnsi="Times New Roman"/>
          <w:sz w:val="24"/>
          <w:szCs w:val="24"/>
          <w:shd w:val="clear" w:color="auto" w:fill="FFFFFF"/>
        </w:rPr>
      </w:pPr>
    </w:p>
    <w:p w14:paraId="38696A94" w14:textId="7581A8EA" w:rsidR="00846D26" w:rsidRPr="00F321CC" w:rsidRDefault="00846D26" w:rsidP="00196B7A">
      <w:pPr>
        <w:pStyle w:val="Odsekzoznamu"/>
        <w:numPr>
          <w:ilvl w:val="0"/>
          <w:numId w:val="2"/>
        </w:numPr>
        <w:shd w:val="clear" w:color="auto" w:fill="FFFFFF"/>
        <w:spacing w:after="0" w:line="240" w:lineRule="auto"/>
        <w:ind w:left="426" w:hanging="426"/>
        <w:jc w:val="both"/>
        <w:rPr>
          <w:rFonts w:ascii="Times New Roman" w:hAnsi="Times New Roman"/>
          <w:sz w:val="24"/>
          <w:szCs w:val="24"/>
        </w:rPr>
      </w:pPr>
      <w:r w:rsidRPr="00F321CC">
        <w:rPr>
          <w:rFonts w:ascii="Times New Roman" w:hAnsi="Times New Roman"/>
          <w:sz w:val="24"/>
          <w:szCs w:val="24"/>
        </w:rPr>
        <w:lastRenderedPageBreak/>
        <w:t xml:space="preserve">V § 17 ods. 3 písm. n) sa za slová „nadobudnutej ťažbou“ vkladajú slová „alebo </w:t>
      </w:r>
      <w:proofErr w:type="spellStart"/>
      <w:r w:rsidRPr="00F321CC">
        <w:rPr>
          <w:rFonts w:ascii="Times New Roman" w:hAnsi="Times New Roman"/>
          <w:sz w:val="24"/>
          <w:szCs w:val="24"/>
        </w:rPr>
        <w:t>stakingom</w:t>
      </w:r>
      <w:proofErr w:type="spellEnd"/>
      <w:r w:rsidRPr="00F321CC">
        <w:rPr>
          <w:rFonts w:ascii="Times New Roman" w:hAnsi="Times New Roman"/>
          <w:sz w:val="24"/>
          <w:szCs w:val="24"/>
        </w:rPr>
        <w:t xml:space="preserve">“. </w:t>
      </w:r>
    </w:p>
    <w:p w14:paraId="3F2A8FF9" w14:textId="77777777" w:rsidR="00846D26" w:rsidRPr="00F321CC" w:rsidRDefault="00846D26" w:rsidP="00196B7A">
      <w:pPr>
        <w:pStyle w:val="Odsekzoznamu"/>
        <w:shd w:val="clear" w:color="auto" w:fill="FFFFFF"/>
        <w:spacing w:after="0" w:line="240" w:lineRule="auto"/>
        <w:ind w:left="426" w:hanging="426"/>
        <w:jc w:val="both"/>
        <w:rPr>
          <w:rFonts w:ascii="Times New Roman" w:hAnsi="Times New Roman"/>
          <w:sz w:val="24"/>
          <w:szCs w:val="24"/>
        </w:rPr>
      </w:pPr>
    </w:p>
    <w:p w14:paraId="5EE225FC" w14:textId="314565BA" w:rsidR="00846D26" w:rsidRPr="00F321CC" w:rsidRDefault="00846D26" w:rsidP="00196B7A">
      <w:pPr>
        <w:pStyle w:val="Odsekzoznamu"/>
        <w:numPr>
          <w:ilvl w:val="0"/>
          <w:numId w:val="2"/>
        </w:numPr>
        <w:shd w:val="clear" w:color="auto" w:fill="FFFFFF"/>
        <w:spacing w:after="0" w:line="240" w:lineRule="auto"/>
        <w:ind w:left="426" w:hanging="426"/>
        <w:jc w:val="both"/>
        <w:rPr>
          <w:rFonts w:ascii="Times New Roman" w:hAnsi="Times New Roman"/>
          <w:sz w:val="24"/>
          <w:szCs w:val="24"/>
        </w:rPr>
      </w:pPr>
      <w:r w:rsidRPr="00F321CC">
        <w:rPr>
          <w:rFonts w:ascii="Times New Roman" w:hAnsi="Times New Roman"/>
          <w:sz w:val="24"/>
          <w:szCs w:val="24"/>
        </w:rPr>
        <w:t xml:space="preserve">V § 17 odsek 43 znie: </w:t>
      </w:r>
    </w:p>
    <w:p w14:paraId="24D82F48" w14:textId="77777777" w:rsidR="00846D26" w:rsidRPr="00F321CC" w:rsidRDefault="00846D26" w:rsidP="00196B7A">
      <w:pPr>
        <w:pStyle w:val="Odsekzoznamu"/>
        <w:shd w:val="clear" w:color="auto" w:fill="FFFFFF"/>
        <w:spacing w:after="0" w:line="240" w:lineRule="auto"/>
        <w:ind w:left="426"/>
        <w:jc w:val="both"/>
        <w:rPr>
          <w:rFonts w:ascii="Times New Roman" w:hAnsi="Times New Roman"/>
          <w:sz w:val="24"/>
          <w:szCs w:val="24"/>
        </w:rPr>
      </w:pPr>
      <w:r w:rsidRPr="00F321CC">
        <w:rPr>
          <w:rFonts w:ascii="Times New Roman" w:hAnsi="Times New Roman"/>
          <w:sz w:val="24"/>
          <w:szCs w:val="24"/>
        </w:rPr>
        <w:t xml:space="preserve">„(43) Súčasťou základu dane je príjem z predaja virtuálnej meny dosiahnutý pri výmene virtuálnej meny za majetok, pri výmene virtuálnej meny za poskytnutie služby alebo pri výmene virtuálnej meny za </w:t>
      </w:r>
      <w:proofErr w:type="spellStart"/>
      <w:r w:rsidRPr="00F321CC">
        <w:rPr>
          <w:rFonts w:ascii="Times New Roman" w:hAnsi="Times New Roman"/>
          <w:sz w:val="24"/>
          <w:szCs w:val="24"/>
        </w:rPr>
        <w:t>stablecoin</w:t>
      </w:r>
      <w:proofErr w:type="spellEnd"/>
      <w:r w:rsidRPr="00F321CC">
        <w:rPr>
          <w:rFonts w:ascii="Times New Roman" w:hAnsi="Times New Roman"/>
          <w:sz w:val="24"/>
          <w:szCs w:val="24"/>
        </w:rPr>
        <w:t xml:space="preserve"> v tom zdaňovacom období, v ktorom dochádza k tejto výmene, pri použití ocenenia vymieňanej virtuálnej meny reálnou hodnotou</w:t>
      </w:r>
      <w:r w:rsidRPr="00F321CC">
        <w:rPr>
          <w:rFonts w:ascii="Times New Roman" w:hAnsi="Times New Roman"/>
          <w:sz w:val="24"/>
          <w:szCs w:val="24"/>
          <w:vertAlign w:val="superscript"/>
        </w:rPr>
        <w:t>80acc</w:t>
      </w:r>
      <w:r w:rsidRPr="00F321CC">
        <w:rPr>
          <w:rFonts w:ascii="Times New Roman" w:hAnsi="Times New Roman"/>
          <w:sz w:val="24"/>
          <w:szCs w:val="24"/>
        </w:rPr>
        <w:t xml:space="preserve">) ku dňu výmeny.“.  </w:t>
      </w:r>
    </w:p>
    <w:p w14:paraId="149AA4DE" w14:textId="77777777" w:rsidR="00846D26" w:rsidRPr="00F321CC" w:rsidRDefault="00846D26" w:rsidP="00196B7A">
      <w:pPr>
        <w:pStyle w:val="Odsekzoznamu"/>
        <w:pBdr>
          <w:top w:val="nil"/>
          <w:left w:val="nil"/>
          <w:bottom w:val="nil"/>
          <w:right w:val="nil"/>
          <w:between w:val="nil"/>
        </w:pBdr>
        <w:spacing w:after="0" w:line="240" w:lineRule="auto"/>
        <w:ind w:left="426" w:hanging="426"/>
        <w:jc w:val="both"/>
        <w:rPr>
          <w:rFonts w:ascii="Times New Roman" w:hAnsi="Times New Roman"/>
          <w:sz w:val="24"/>
          <w:szCs w:val="24"/>
        </w:rPr>
      </w:pPr>
    </w:p>
    <w:p w14:paraId="0BB3859C" w14:textId="03146477" w:rsidR="00846D26" w:rsidRPr="00F321CC" w:rsidRDefault="00846D26" w:rsidP="00196B7A">
      <w:pPr>
        <w:pStyle w:val="Odsekzoznamu"/>
        <w:numPr>
          <w:ilvl w:val="0"/>
          <w:numId w:val="2"/>
        </w:numPr>
        <w:pBdr>
          <w:top w:val="nil"/>
          <w:left w:val="nil"/>
          <w:bottom w:val="nil"/>
          <w:right w:val="nil"/>
          <w:between w:val="nil"/>
        </w:pBdr>
        <w:spacing w:after="0" w:line="240" w:lineRule="auto"/>
        <w:ind w:left="426" w:hanging="426"/>
        <w:jc w:val="both"/>
        <w:rPr>
          <w:rFonts w:ascii="Times New Roman" w:hAnsi="Times New Roman"/>
          <w:sz w:val="24"/>
          <w:szCs w:val="24"/>
        </w:rPr>
      </w:pPr>
      <w:r w:rsidRPr="00F321CC">
        <w:rPr>
          <w:rFonts w:ascii="Times New Roman" w:hAnsi="Times New Roman"/>
          <w:sz w:val="24"/>
          <w:szCs w:val="24"/>
        </w:rPr>
        <w:t>V § 25b sa odsek 1 dopĺňa písmenom c), ktoré znie:</w:t>
      </w:r>
    </w:p>
    <w:p w14:paraId="0119648D" w14:textId="77777777" w:rsidR="00846D26" w:rsidRPr="00F321CC" w:rsidRDefault="00846D26" w:rsidP="00196B7A">
      <w:pPr>
        <w:pStyle w:val="Odsekzoznamu"/>
        <w:pBdr>
          <w:top w:val="nil"/>
          <w:left w:val="nil"/>
          <w:bottom w:val="nil"/>
          <w:right w:val="nil"/>
          <w:between w:val="nil"/>
        </w:pBdr>
        <w:spacing w:after="0" w:line="240" w:lineRule="auto"/>
        <w:ind w:left="426"/>
        <w:jc w:val="both"/>
        <w:rPr>
          <w:rFonts w:ascii="Times New Roman" w:hAnsi="Times New Roman"/>
          <w:sz w:val="24"/>
          <w:szCs w:val="24"/>
        </w:rPr>
      </w:pPr>
      <w:r w:rsidRPr="00F321CC">
        <w:rPr>
          <w:rFonts w:ascii="Times New Roman" w:hAnsi="Times New Roman"/>
          <w:sz w:val="24"/>
          <w:szCs w:val="24"/>
        </w:rPr>
        <w:t>„c) reálna hodnota,</w:t>
      </w:r>
      <w:r w:rsidRPr="00F321CC">
        <w:rPr>
          <w:rFonts w:ascii="Times New Roman" w:hAnsi="Times New Roman"/>
          <w:sz w:val="24"/>
          <w:szCs w:val="24"/>
          <w:vertAlign w:val="superscript"/>
        </w:rPr>
        <w:t>119b</w:t>
      </w:r>
      <w:r w:rsidRPr="00196B7A">
        <w:rPr>
          <w:rFonts w:ascii="Times New Roman" w:hAnsi="Times New Roman"/>
          <w:sz w:val="24"/>
          <w:szCs w:val="24"/>
        </w:rPr>
        <w:t>) ak bola virtuálna mena nadobudnutá predajom tovaru alebo služieb</w:t>
      </w:r>
      <w:r w:rsidRPr="00F321CC">
        <w:rPr>
          <w:rFonts w:ascii="Times New Roman" w:eastAsia="Times New Roman" w:hAnsi="Times New Roman"/>
          <w:sz w:val="24"/>
          <w:szCs w:val="24"/>
        </w:rPr>
        <w:t>.“.</w:t>
      </w:r>
    </w:p>
    <w:p w14:paraId="46333583" w14:textId="77777777" w:rsidR="00846D26" w:rsidRPr="00F321CC" w:rsidRDefault="00846D26" w:rsidP="00196B7A">
      <w:pPr>
        <w:pStyle w:val="Odsekzoznamu"/>
        <w:pBdr>
          <w:top w:val="nil"/>
          <w:left w:val="nil"/>
          <w:bottom w:val="nil"/>
          <w:right w:val="nil"/>
          <w:between w:val="nil"/>
        </w:pBdr>
        <w:spacing w:after="0" w:line="240" w:lineRule="auto"/>
        <w:ind w:left="426"/>
        <w:jc w:val="both"/>
        <w:rPr>
          <w:rFonts w:ascii="Times New Roman" w:hAnsi="Times New Roman"/>
          <w:sz w:val="24"/>
          <w:szCs w:val="24"/>
        </w:rPr>
      </w:pPr>
    </w:p>
    <w:p w14:paraId="3598B696" w14:textId="69A66204" w:rsidR="00846D26" w:rsidRPr="00F321CC" w:rsidRDefault="00846D26" w:rsidP="00196B7A">
      <w:pPr>
        <w:pStyle w:val="Odsekzoznamu"/>
        <w:numPr>
          <w:ilvl w:val="0"/>
          <w:numId w:val="2"/>
        </w:numPr>
        <w:pBdr>
          <w:top w:val="nil"/>
          <w:left w:val="nil"/>
          <w:bottom w:val="nil"/>
          <w:right w:val="nil"/>
          <w:between w:val="nil"/>
        </w:pBdr>
        <w:spacing w:after="0" w:line="240" w:lineRule="auto"/>
        <w:ind w:left="426" w:hanging="426"/>
        <w:jc w:val="both"/>
        <w:rPr>
          <w:rFonts w:ascii="Times New Roman" w:hAnsi="Times New Roman"/>
          <w:sz w:val="24"/>
          <w:szCs w:val="24"/>
        </w:rPr>
      </w:pPr>
      <w:r w:rsidRPr="00F321CC">
        <w:rPr>
          <w:rFonts w:ascii="Times New Roman" w:hAnsi="Times New Roman"/>
          <w:sz w:val="24"/>
          <w:szCs w:val="24"/>
        </w:rPr>
        <w:t xml:space="preserve">V § 43 ods. </w:t>
      </w:r>
      <w:r w:rsidRPr="00F321CC">
        <w:rPr>
          <w:rFonts w:ascii="Times New Roman" w:eastAsia="Times New Roman" w:hAnsi="Times New Roman"/>
          <w:sz w:val="24"/>
          <w:szCs w:val="24"/>
        </w:rPr>
        <w:t xml:space="preserve">3 písm. </w:t>
      </w:r>
      <w:r w:rsidRPr="00F321CC">
        <w:rPr>
          <w:rFonts w:ascii="Times New Roman" w:hAnsi="Times New Roman"/>
          <w:sz w:val="24"/>
          <w:szCs w:val="24"/>
        </w:rPr>
        <w:t xml:space="preserve">b) sa za slovo „(vrátenia)“ vkladajú slová „okrem výnimky uvedenej v § 9 ods. </w:t>
      </w:r>
      <w:r w:rsidRPr="00F321CC">
        <w:rPr>
          <w:rFonts w:ascii="Times New Roman" w:eastAsia="Times New Roman" w:hAnsi="Times New Roman"/>
          <w:sz w:val="24"/>
          <w:szCs w:val="24"/>
        </w:rPr>
        <w:t xml:space="preserve">1 písm. </w:t>
      </w:r>
      <w:r w:rsidRPr="00F321CC">
        <w:rPr>
          <w:rFonts w:ascii="Times New Roman" w:hAnsi="Times New Roman"/>
          <w:sz w:val="24"/>
          <w:szCs w:val="24"/>
        </w:rPr>
        <w:t>k)“.</w:t>
      </w:r>
    </w:p>
    <w:p w14:paraId="3EA16F2F" w14:textId="77777777" w:rsidR="00846D26" w:rsidRPr="00F321CC" w:rsidRDefault="00846D26" w:rsidP="00196B7A">
      <w:pPr>
        <w:pStyle w:val="Odsekzoznamu"/>
        <w:pBdr>
          <w:top w:val="nil"/>
          <w:left w:val="nil"/>
          <w:bottom w:val="nil"/>
          <w:right w:val="nil"/>
          <w:between w:val="nil"/>
        </w:pBdr>
        <w:spacing w:after="0" w:line="240" w:lineRule="auto"/>
        <w:ind w:left="426" w:hanging="426"/>
        <w:jc w:val="both"/>
        <w:rPr>
          <w:rFonts w:ascii="Times New Roman" w:hAnsi="Times New Roman"/>
          <w:sz w:val="24"/>
          <w:szCs w:val="24"/>
        </w:rPr>
      </w:pPr>
    </w:p>
    <w:p w14:paraId="52333DFB" w14:textId="7D88E037" w:rsidR="00846D26" w:rsidRPr="00F321CC" w:rsidRDefault="00AB392E" w:rsidP="00196B7A">
      <w:pPr>
        <w:pStyle w:val="Odsekzoznamu"/>
        <w:numPr>
          <w:ilvl w:val="0"/>
          <w:numId w:val="2"/>
        </w:numPr>
        <w:pBdr>
          <w:top w:val="nil"/>
          <w:left w:val="nil"/>
          <w:bottom w:val="nil"/>
          <w:right w:val="nil"/>
          <w:between w:val="nil"/>
        </w:pBdr>
        <w:spacing w:after="0" w:line="240" w:lineRule="auto"/>
        <w:ind w:left="426" w:hanging="426"/>
        <w:jc w:val="both"/>
        <w:rPr>
          <w:rFonts w:ascii="Times New Roman" w:hAnsi="Times New Roman"/>
          <w:sz w:val="24"/>
          <w:szCs w:val="24"/>
        </w:rPr>
      </w:pPr>
      <w:r w:rsidRPr="00F321CC">
        <w:rPr>
          <w:rFonts w:ascii="Times New Roman" w:hAnsi="Times New Roman"/>
          <w:sz w:val="24"/>
          <w:szCs w:val="24"/>
        </w:rPr>
        <w:t>V § 43 ods. 10 sa za slová</w:t>
      </w:r>
      <w:r w:rsidR="00846D26" w:rsidRPr="00F321CC">
        <w:rPr>
          <w:rFonts w:ascii="Times New Roman" w:hAnsi="Times New Roman"/>
          <w:sz w:val="24"/>
          <w:szCs w:val="24"/>
        </w:rPr>
        <w:t xml:space="preserve"> „Pri vyplatení (vrátení) podielového listu“ vkladajú slová „okrem výnimky uvedenej v § 9 ods. </w:t>
      </w:r>
      <w:r w:rsidR="00846D26" w:rsidRPr="00F321CC">
        <w:rPr>
          <w:rFonts w:ascii="Times New Roman" w:eastAsia="Times New Roman" w:hAnsi="Times New Roman"/>
          <w:sz w:val="24"/>
          <w:szCs w:val="24"/>
        </w:rPr>
        <w:t xml:space="preserve">1 písm. </w:t>
      </w:r>
      <w:r w:rsidR="00846D26" w:rsidRPr="00F321CC">
        <w:rPr>
          <w:rFonts w:ascii="Times New Roman" w:hAnsi="Times New Roman"/>
          <w:sz w:val="24"/>
          <w:szCs w:val="24"/>
        </w:rPr>
        <w:t xml:space="preserve">k)“. </w:t>
      </w:r>
    </w:p>
    <w:p w14:paraId="4DE69EEE" w14:textId="05D1988F" w:rsidR="00846D26" w:rsidRPr="00196B7A" w:rsidRDefault="00846D26" w:rsidP="00196B7A">
      <w:pPr>
        <w:spacing w:after="0" w:line="240" w:lineRule="auto"/>
        <w:rPr>
          <w:rFonts w:ascii="Times New Roman" w:hAnsi="Times New Roman"/>
          <w:sz w:val="24"/>
          <w:szCs w:val="24"/>
        </w:rPr>
      </w:pPr>
    </w:p>
    <w:p w14:paraId="16671E5A" w14:textId="6B3B995A" w:rsidR="00D45D77" w:rsidRPr="00F321CC" w:rsidRDefault="00D45D77">
      <w:pPr>
        <w:pStyle w:val="Odsekzoznamu"/>
        <w:numPr>
          <w:ilvl w:val="0"/>
          <w:numId w:val="2"/>
        </w:numPr>
        <w:shd w:val="clear" w:color="auto" w:fill="FFFFFF"/>
        <w:spacing w:after="0" w:line="240" w:lineRule="auto"/>
        <w:ind w:left="426" w:hanging="426"/>
        <w:jc w:val="both"/>
        <w:rPr>
          <w:rFonts w:ascii="Times New Roman" w:hAnsi="Times New Roman"/>
          <w:sz w:val="24"/>
          <w:szCs w:val="24"/>
          <w:shd w:val="clear" w:color="auto" w:fill="FFFFFF"/>
        </w:rPr>
      </w:pPr>
      <w:r w:rsidRPr="00F321CC">
        <w:rPr>
          <w:rFonts w:ascii="Times New Roman" w:hAnsi="Times New Roman"/>
          <w:sz w:val="24"/>
          <w:szCs w:val="24"/>
        </w:rPr>
        <w:t xml:space="preserve">Nadpis § 51e znie: </w:t>
      </w:r>
      <w:r w:rsidRPr="00F321CC">
        <w:rPr>
          <w:rFonts w:ascii="Times New Roman" w:hAnsi="Times New Roman"/>
          <w:b/>
          <w:bCs/>
          <w:sz w:val="24"/>
          <w:szCs w:val="24"/>
        </w:rPr>
        <w:t xml:space="preserve">„Osobitný základ dane z podielu na zisku (dividendy), vyrovnacieho podielu, podielu na likvidačnom zostatku, podielu na výsledku podnikania vyplácaného tichému spoločníkovi, podielu člena pozemkového spoločenstva s právnou subjektivitou na zisku a na </w:t>
      </w:r>
      <w:r w:rsidR="000358CE" w:rsidRPr="00F321CC">
        <w:rPr>
          <w:rFonts w:ascii="Times New Roman" w:hAnsi="Times New Roman"/>
          <w:b/>
          <w:sz w:val="24"/>
          <w:szCs w:val="24"/>
        </w:rPr>
        <w:t>majetku a z predaja virtuálnej meny</w:t>
      </w:r>
      <w:r w:rsidRPr="00F321CC">
        <w:rPr>
          <w:rFonts w:ascii="Times New Roman" w:hAnsi="Times New Roman"/>
          <w:b/>
          <w:bCs/>
          <w:sz w:val="24"/>
          <w:szCs w:val="24"/>
        </w:rPr>
        <w:t>“</w:t>
      </w:r>
      <w:r w:rsidRPr="00F321CC">
        <w:rPr>
          <w:rFonts w:ascii="Times New Roman" w:hAnsi="Times New Roman"/>
          <w:sz w:val="24"/>
          <w:szCs w:val="24"/>
        </w:rPr>
        <w:t>.</w:t>
      </w:r>
    </w:p>
    <w:p w14:paraId="0277B3A3" w14:textId="77777777" w:rsidR="00A95CCC" w:rsidRPr="00F321CC" w:rsidRDefault="00A95CCC" w:rsidP="00196B7A">
      <w:pPr>
        <w:pStyle w:val="Odsekzoznamu"/>
        <w:spacing w:after="0" w:line="240" w:lineRule="auto"/>
        <w:rPr>
          <w:rFonts w:ascii="Times New Roman" w:hAnsi="Times New Roman"/>
          <w:sz w:val="24"/>
          <w:szCs w:val="24"/>
          <w:shd w:val="clear" w:color="auto" w:fill="FFFFFF"/>
        </w:rPr>
      </w:pPr>
    </w:p>
    <w:p w14:paraId="0D041C9E" w14:textId="6876F5A6" w:rsidR="00D45D77" w:rsidRPr="00F321CC" w:rsidRDefault="00D45D77">
      <w:pPr>
        <w:pStyle w:val="Odsekzoznamu"/>
        <w:numPr>
          <w:ilvl w:val="0"/>
          <w:numId w:val="2"/>
        </w:numPr>
        <w:shd w:val="clear" w:color="auto" w:fill="FFFFFF"/>
        <w:spacing w:after="0" w:line="240" w:lineRule="auto"/>
        <w:ind w:left="426" w:hanging="426"/>
        <w:jc w:val="both"/>
        <w:rPr>
          <w:rFonts w:ascii="Times New Roman" w:hAnsi="Times New Roman"/>
          <w:sz w:val="24"/>
          <w:szCs w:val="24"/>
          <w:shd w:val="clear" w:color="auto" w:fill="FFFFFF"/>
        </w:rPr>
      </w:pPr>
      <w:r w:rsidRPr="00F321CC">
        <w:rPr>
          <w:rFonts w:ascii="Times New Roman" w:hAnsi="Times New Roman"/>
          <w:sz w:val="24"/>
          <w:szCs w:val="24"/>
        </w:rPr>
        <w:t xml:space="preserve">§ 51e sa dopĺňa odsekmi 5 </w:t>
      </w:r>
      <w:r w:rsidR="004E2393" w:rsidRPr="00F321CC">
        <w:rPr>
          <w:rFonts w:ascii="Times New Roman" w:hAnsi="Times New Roman"/>
          <w:sz w:val="24"/>
          <w:szCs w:val="24"/>
        </w:rPr>
        <w:t>a 6</w:t>
      </w:r>
      <w:r w:rsidRPr="00F321CC">
        <w:rPr>
          <w:rFonts w:ascii="Times New Roman" w:hAnsi="Times New Roman"/>
          <w:sz w:val="24"/>
          <w:szCs w:val="24"/>
        </w:rPr>
        <w:t xml:space="preserve">, ktoré znejú: </w:t>
      </w:r>
    </w:p>
    <w:p w14:paraId="71CA9C88" w14:textId="183DB372" w:rsidR="00D45D77" w:rsidRPr="00F321CC" w:rsidRDefault="00D45D77">
      <w:pPr>
        <w:shd w:val="clear" w:color="auto" w:fill="FFFFFF"/>
        <w:spacing w:after="0" w:line="240" w:lineRule="auto"/>
        <w:ind w:left="426"/>
        <w:jc w:val="both"/>
        <w:rPr>
          <w:rFonts w:ascii="Times New Roman" w:hAnsi="Times New Roman"/>
          <w:sz w:val="24"/>
          <w:szCs w:val="24"/>
          <w:shd w:val="clear" w:color="auto" w:fill="FFFFFF"/>
        </w:rPr>
      </w:pPr>
      <w:r w:rsidRPr="00F321CC">
        <w:rPr>
          <w:rFonts w:ascii="Times New Roman" w:hAnsi="Times New Roman"/>
          <w:sz w:val="24"/>
          <w:szCs w:val="24"/>
        </w:rPr>
        <w:t>„(5) Do osobitného základu dane sa zahŕňajú príjmy podľa § 8 ods. 1 písm. t)</w:t>
      </w:r>
      <w:r w:rsidRPr="00F321CC">
        <w:rPr>
          <w:rFonts w:ascii="Times New Roman" w:hAnsi="Times New Roman"/>
          <w:sz w:val="24"/>
          <w:szCs w:val="24"/>
          <w:shd w:val="clear" w:color="auto" w:fill="FFFFFF"/>
        </w:rPr>
        <w:t>, ak k predaju virtuálnej meny došlo po uplynutí jedného roka od jej nadobudnutia; to neplatí pre príjem z predaja virtuálnej meny, ktorá bola obchodným majetkom daňovníka.</w:t>
      </w:r>
      <w:r w:rsidR="000358CE" w:rsidRPr="00F321CC">
        <w:rPr>
          <w:rFonts w:ascii="Times New Roman" w:hAnsi="Times New Roman"/>
          <w:sz w:val="24"/>
          <w:szCs w:val="24"/>
          <w:shd w:val="clear" w:color="auto" w:fill="FFFFFF"/>
        </w:rPr>
        <w:t xml:space="preserve"> </w:t>
      </w:r>
      <w:r w:rsidR="000358CE" w:rsidRPr="00F321CC">
        <w:rPr>
          <w:rFonts w:ascii="Times New Roman" w:hAnsi="Times New Roman"/>
          <w:sz w:val="24"/>
          <w:szCs w:val="24"/>
        </w:rPr>
        <w:t>Ustanovenie § 8 ods. 17 sa použije primerane.</w:t>
      </w:r>
    </w:p>
    <w:p w14:paraId="04E40406" w14:textId="1AAEDF86" w:rsidR="00D45D77" w:rsidRPr="00F321CC" w:rsidRDefault="00D45D77">
      <w:pPr>
        <w:pStyle w:val="Normlnywebov"/>
        <w:spacing w:before="0" w:beforeAutospacing="0" w:after="0" w:afterAutospacing="0"/>
        <w:ind w:left="426"/>
        <w:jc w:val="both"/>
      </w:pPr>
      <w:r w:rsidRPr="00F321CC">
        <w:t>(6) Príjmy podľa § 8 ods. 1 písm. t) vyplácané daňovníkovi za podmienok podľa odseku 5 sú súčasťou osobitného základu dane pri podaní daňového priznania podľa § 32 zdaňovaného sadzbou dane podľa § 15 písm. a) piateho bodu.</w:t>
      </w:r>
      <w:r w:rsidR="001F321C" w:rsidRPr="00F321CC">
        <w:t xml:space="preserve">“. </w:t>
      </w:r>
    </w:p>
    <w:p w14:paraId="3AC65E98" w14:textId="03874FD0" w:rsidR="001F321C" w:rsidRPr="00F321CC" w:rsidRDefault="001F321C">
      <w:pPr>
        <w:shd w:val="clear" w:color="auto" w:fill="FFFFFF"/>
        <w:spacing w:after="0" w:line="240" w:lineRule="auto"/>
        <w:jc w:val="both"/>
        <w:rPr>
          <w:rFonts w:ascii="Times New Roman" w:hAnsi="Times New Roman"/>
          <w:sz w:val="24"/>
          <w:szCs w:val="24"/>
          <w:shd w:val="clear" w:color="auto" w:fill="FFFFFF"/>
        </w:rPr>
      </w:pPr>
    </w:p>
    <w:bookmarkEnd w:id="2"/>
    <w:p w14:paraId="51933B20" w14:textId="3BF868CC" w:rsidR="001F321C" w:rsidRPr="00F321CC" w:rsidRDefault="001F321C" w:rsidP="00196B7A">
      <w:pPr>
        <w:pStyle w:val="Odsekzoznamu"/>
        <w:numPr>
          <w:ilvl w:val="0"/>
          <w:numId w:val="2"/>
        </w:numPr>
        <w:shd w:val="clear" w:color="auto" w:fill="FFFFFF"/>
        <w:spacing w:after="0" w:line="240" w:lineRule="auto"/>
        <w:ind w:left="426" w:hanging="426"/>
        <w:jc w:val="both"/>
        <w:rPr>
          <w:rFonts w:ascii="Times New Roman" w:hAnsi="Times New Roman"/>
          <w:sz w:val="24"/>
          <w:szCs w:val="24"/>
        </w:rPr>
      </w:pPr>
      <w:r w:rsidRPr="00196B7A">
        <w:rPr>
          <w:rFonts w:ascii="Times New Roman" w:hAnsi="Times New Roman"/>
          <w:sz w:val="24"/>
          <w:szCs w:val="24"/>
        </w:rPr>
        <w:t xml:space="preserve">Za § 52zzv sa vkladá § 52zzw, ktorý vrátane nadpisu znie: </w:t>
      </w:r>
    </w:p>
    <w:p w14:paraId="43D927F6" w14:textId="77777777" w:rsidR="00AB392E" w:rsidRPr="00196B7A" w:rsidRDefault="00AB392E" w:rsidP="00196B7A">
      <w:pPr>
        <w:pStyle w:val="Odsekzoznamu"/>
        <w:shd w:val="clear" w:color="auto" w:fill="FFFFFF"/>
        <w:spacing w:after="0" w:line="240" w:lineRule="auto"/>
        <w:ind w:left="426"/>
        <w:jc w:val="both"/>
        <w:rPr>
          <w:rFonts w:ascii="Times New Roman" w:hAnsi="Times New Roman"/>
          <w:sz w:val="24"/>
          <w:szCs w:val="24"/>
        </w:rPr>
      </w:pPr>
    </w:p>
    <w:p w14:paraId="18501764" w14:textId="77777777" w:rsidR="001F321C" w:rsidRPr="00F321CC" w:rsidRDefault="001F321C" w:rsidP="00196B7A">
      <w:pPr>
        <w:shd w:val="clear" w:color="auto" w:fill="FFFFFF"/>
        <w:spacing w:after="0" w:line="240" w:lineRule="auto"/>
        <w:jc w:val="center"/>
        <w:rPr>
          <w:rFonts w:ascii="Times New Roman" w:hAnsi="Times New Roman"/>
          <w:b/>
          <w:sz w:val="24"/>
          <w:szCs w:val="24"/>
        </w:rPr>
      </w:pPr>
      <w:r w:rsidRPr="00F321CC">
        <w:rPr>
          <w:rFonts w:ascii="Times New Roman" w:hAnsi="Times New Roman"/>
          <w:sz w:val="24"/>
          <w:szCs w:val="24"/>
        </w:rPr>
        <w:t>„</w:t>
      </w:r>
      <w:r w:rsidRPr="00F321CC">
        <w:rPr>
          <w:rFonts w:ascii="Times New Roman" w:hAnsi="Times New Roman"/>
          <w:b/>
          <w:sz w:val="24"/>
          <w:szCs w:val="24"/>
        </w:rPr>
        <w:t>§ 52zzw</w:t>
      </w:r>
    </w:p>
    <w:p w14:paraId="539E05DC" w14:textId="77777777" w:rsidR="001F321C" w:rsidRPr="00F321CC" w:rsidRDefault="001F321C" w:rsidP="00196B7A">
      <w:pPr>
        <w:shd w:val="clear" w:color="auto" w:fill="FFFFFF"/>
        <w:spacing w:after="0" w:line="240" w:lineRule="auto"/>
        <w:jc w:val="center"/>
        <w:rPr>
          <w:rFonts w:ascii="Times New Roman" w:hAnsi="Times New Roman"/>
          <w:b/>
          <w:sz w:val="24"/>
          <w:szCs w:val="24"/>
        </w:rPr>
      </w:pPr>
      <w:r w:rsidRPr="00F321CC">
        <w:rPr>
          <w:rFonts w:ascii="Times New Roman" w:hAnsi="Times New Roman"/>
          <w:b/>
          <w:sz w:val="24"/>
          <w:szCs w:val="24"/>
        </w:rPr>
        <w:t>Prechodné ustanovenie k úpravám účinným od 1. januára 2024</w:t>
      </w:r>
    </w:p>
    <w:p w14:paraId="70539B0A" w14:textId="77777777" w:rsidR="001F321C" w:rsidRPr="00F321CC" w:rsidRDefault="001F321C" w:rsidP="00196B7A">
      <w:pPr>
        <w:shd w:val="clear" w:color="auto" w:fill="FFFFFF"/>
        <w:spacing w:after="0" w:line="240" w:lineRule="auto"/>
        <w:jc w:val="center"/>
        <w:rPr>
          <w:rFonts w:ascii="Times New Roman" w:hAnsi="Times New Roman"/>
          <w:b/>
          <w:sz w:val="24"/>
          <w:szCs w:val="24"/>
        </w:rPr>
      </w:pPr>
    </w:p>
    <w:p w14:paraId="526FD1D5" w14:textId="6C1DE6D2" w:rsidR="001F321C" w:rsidRPr="00F321CC" w:rsidRDefault="001F321C" w:rsidP="00196B7A">
      <w:pPr>
        <w:shd w:val="clear" w:color="auto" w:fill="FFFFFF"/>
        <w:spacing w:after="0" w:line="240" w:lineRule="auto"/>
        <w:ind w:left="426"/>
        <w:jc w:val="both"/>
        <w:rPr>
          <w:rFonts w:ascii="Times New Roman" w:hAnsi="Times New Roman"/>
          <w:sz w:val="24"/>
          <w:szCs w:val="24"/>
        </w:rPr>
      </w:pPr>
      <w:r w:rsidRPr="00F321CC">
        <w:rPr>
          <w:rFonts w:ascii="Times New Roman" w:hAnsi="Times New Roman"/>
          <w:sz w:val="24"/>
          <w:szCs w:val="24"/>
        </w:rPr>
        <w:t xml:space="preserve">Ustanovenia § 2 písm. </w:t>
      </w:r>
      <w:proofErr w:type="spellStart"/>
      <w:r w:rsidRPr="00F321CC">
        <w:rPr>
          <w:rFonts w:ascii="Times New Roman" w:hAnsi="Times New Roman"/>
          <w:sz w:val="24"/>
          <w:szCs w:val="24"/>
        </w:rPr>
        <w:t>ai</w:t>
      </w:r>
      <w:proofErr w:type="spellEnd"/>
      <w:r w:rsidRPr="00F321CC">
        <w:rPr>
          <w:rFonts w:ascii="Times New Roman" w:hAnsi="Times New Roman"/>
          <w:sz w:val="24"/>
          <w:szCs w:val="24"/>
        </w:rPr>
        <w:t xml:space="preserve">) až </w:t>
      </w:r>
      <w:proofErr w:type="spellStart"/>
      <w:r w:rsidRPr="00F321CC">
        <w:rPr>
          <w:rFonts w:ascii="Times New Roman" w:hAnsi="Times New Roman"/>
          <w:sz w:val="24"/>
          <w:szCs w:val="24"/>
        </w:rPr>
        <w:t>al</w:t>
      </w:r>
      <w:proofErr w:type="spellEnd"/>
      <w:r w:rsidRPr="00F321CC">
        <w:rPr>
          <w:rFonts w:ascii="Times New Roman" w:hAnsi="Times New Roman"/>
          <w:sz w:val="24"/>
          <w:szCs w:val="24"/>
        </w:rPr>
        <w:t xml:space="preserve">), § 7 ods. 2 a 11, § 8 ods. 17, § 9 ods. 1 písm. k) a p), § 12 ods. 3 písm. a), § 13 ods. 1 písm. g), </w:t>
      </w:r>
      <w:r w:rsidRPr="00F321CC">
        <w:rPr>
          <w:rFonts w:ascii="Times New Roman" w:hAnsi="Times New Roman"/>
          <w:sz w:val="24"/>
          <w:szCs w:val="24"/>
          <w:highlight w:val="white"/>
        </w:rPr>
        <w:t xml:space="preserve">§ 15 písm. a) piateho bodu, </w:t>
      </w:r>
      <w:r w:rsidRPr="00F321CC">
        <w:rPr>
          <w:rFonts w:ascii="Times New Roman" w:hAnsi="Times New Roman"/>
          <w:sz w:val="24"/>
          <w:szCs w:val="24"/>
        </w:rPr>
        <w:t>§ 17 ods. 3 písm. n), § 17 ods. 43, § 25b ods. 1 písm. c), § 43 ods. 3 a 10, § 51e ods. 5 a 6 v znení účinnom od 1. januára 2024 sa použijú prvýkrát v zdaňovacom období, ktoré sa začína 1. januára 2024.“.</w:t>
      </w:r>
    </w:p>
    <w:p w14:paraId="26D1B451" w14:textId="77777777" w:rsidR="001F321C" w:rsidRPr="00F321CC" w:rsidRDefault="001F321C" w:rsidP="00196B7A">
      <w:pPr>
        <w:pBdr>
          <w:top w:val="nil"/>
          <w:left w:val="nil"/>
          <w:bottom w:val="nil"/>
          <w:right w:val="nil"/>
          <w:between w:val="nil"/>
        </w:pBdr>
        <w:shd w:val="clear" w:color="auto" w:fill="FFFFFF"/>
        <w:spacing w:after="0" w:line="240" w:lineRule="auto"/>
        <w:ind w:left="426"/>
        <w:jc w:val="both"/>
        <w:rPr>
          <w:rFonts w:ascii="Times New Roman" w:hAnsi="Times New Roman"/>
          <w:sz w:val="24"/>
          <w:szCs w:val="24"/>
        </w:rPr>
      </w:pPr>
    </w:p>
    <w:p w14:paraId="62533322" w14:textId="1DBBA670" w:rsidR="00E20053" w:rsidRPr="00F321CC" w:rsidRDefault="00E20053">
      <w:pPr>
        <w:shd w:val="clear" w:color="auto" w:fill="FFFFFF"/>
        <w:spacing w:after="0" w:line="240" w:lineRule="auto"/>
        <w:ind w:firstLine="709"/>
        <w:jc w:val="both"/>
        <w:rPr>
          <w:rFonts w:ascii="Times New Roman" w:hAnsi="Times New Roman"/>
          <w:sz w:val="24"/>
          <w:szCs w:val="24"/>
        </w:rPr>
      </w:pPr>
    </w:p>
    <w:p w14:paraId="42ECD75A" w14:textId="77777777" w:rsidR="00A95CCC" w:rsidRPr="00F321CC" w:rsidRDefault="00A95CCC">
      <w:pPr>
        <w:shd w:val="clear" w:color="auto" w:fill="FFFFFF"/>
        <w:spacing w:after="0" w:line="240" w:lineRule="auto"/>
        <w:ind w:firstLine="709"/>
        <w:jc w:val="both"/>
        <w:rPr>
          <w:rFonts w:ascii="Times New Roman" w:hAnsi="Times New Roman"/>
          <w:sz w:val="24"/>
          <w:szCs w:val="24"/>
        </w:rPr>
      </w:pPr>
    </w:p>
    <w:p w14:paraId="79E73F82" w14:textId="01F97A80" w:rsidR="00D45D77" w:rsidRPr="00F321CC" w:rsidRDefault="00D45D77">
      <w:pPr>
        <w:spacing w:after="0" w:line="240" w:lineRule="auto"/>
        <w:jc w:val="center"/>
        <w:rPr>
          <w:rFonts w:ascii="Times New Roman" w:hAnsi="Times New Roman"/>
          <w:b/>
          <w:sz w:val="24"/>
          <w:szCs w:val="24"/>
        </w:rPr>
      </w:pPr>
      <w:r w:rsidRPr="00F321CC">
        <w:rPr>
          <w:rFonts w:ascii="Times New Roman" w:hAnsi="Times New Roman"/>
          <w:b/>
          <w:sz w:val="24"/>
          <w:szCs w:val="24"/>
        </w:rPr>
        <w:lastRenderedPageBreak/>
        <w:t>Čl. II</w:t>
      </w:r>
    </w:p>
    <w:p w14:paraId="5ADD3D1E" w14:textId="77777777" w:rsidR="00546451" w:rsidRPr="00F321CC" w:rsidRDefault="00546451">
      <w:pPr>
        <w:spacing w:after="0" w:line="240" w:lineRule="auto"/>
        <w:jc w:val="center"/>
        <w:rPr>
          <w:rFonts w:ascii="Times New Roman" w:hAnsi="Times New Roman"/>
          <w:b/>
          <w:sz w:val="24"/>
          <w:szCs w:val="24"/>
        </w:rPr>
      </w:pPr>
    </w:p>
    <w:p w14:paraId="377C4F4B" w14:textId="65549C91" w:rsidR="00D45D77" w:rsidRPr="00F321CC" w:rsidRDefault="00D45D77">
      <w:pPr>
        <w:shd w:val="clear" w:color="auto" w:fill="FFFFFF"/>
        <w:spacing w:after="0" w:line="240" w:lineRule="auto"/>
        <w:ind w:firstLine="426"/>
        <w:jc w:val="both"/>
        <w:rPr>
          <w:rFonts w:ascii="Times New Roman" w:hAnsi="Times New Roman"/>
          <w:b/>
          <w:sz w:val="24"/>
          <w:szCs w:val="24"/>
          <w:shd w:val="clear" w:color="auto" w:fill="FFFFFF"/>
        </w:rPr>
      </w:pPr>
      <w:r w:rsidRPr="00F321CC">
        <w:rPr>
          <w:rFonts w:ascii="Times New Roman" w:hAnsi="Times New Roman"/>
          <w:b/>
          <w:sz w:val="24"/>
          <w:szCs w:val="24"/>
          <w:shd w:val="clear" w:color="auto" w:fill="FFFFFF"/>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 zákona č. 237/2017 Z. z., zákona č. 177/2018 Z. z., zákona č. 373/2018 Z. z., zákona č. 156/2019 Z. z., zákona č. 211/2019 Z. z., zákona č. 312/2020 Z. z., zákona č. 340/2020 Z. z., zákona č. 423/2020 Z. z., zákona č. 209/2021 Z. z., zákona č. 310/2021 Z. z., zákona č. 454/2021 Z. z, zákona č. 123/2022 Z. z., zákona č. 151/2022 Z. z. a zákona č. 208/2022 Z. z. sa mení takto:</w:t>
      </w:r>
    </w:p>
    <w:p w14:paraId="36FACDD5" w14:textId="77777777" w:rsidR="00D45D77" w:rsidRPr="00F321CC" w:rsidRDefault="00D45D77">
      <w:pPr>
        <w:shd w:val="clear" w:color="auto" w:fill="FFFFFF"/>
        <w:spacing w:after="0" w:line="240" w:lineRule="auto"/>
        <w:ind w:firstLine="708"/>
        <w:jc w:val="both"/>
        <w:rPr>
          <w:rFonts w:ascii="Times New Roman" w:hAnsi="Times New Roman"/>
          <w:sz w:val="24"/>
          <w:szCs w:val="24"/>
          <w:shd w:val="clear" w:color="auto" w:fill="FFFFFF"/>
        </w:rPr>
      </w:pPr>
    </w:p>
    <w:p w14:paraId="57DBD888" w14:textId="77777777" w:rsidR="00CE6E0E" w:rsidRPr="00196B7A" w:rsidRDefault="00CE6E0E" w:rsidP="00196B7A">
      <w:pPr>
        <w:pStyle w:val="Odsekzoznamu"/>
        <w:shd w:val="clear" w:color="auto" w:fill="FFFFFF"/>
        <w:spacing w:after="0" w:line="240" w:lineRule="auto"/>
        <w:ind w:left="426" w:hanging="426"/>
        <w:jc w:val="both"/>
        <w:rPr>
          <w:rFonts w:ascii="Times New Roman" w:hAnsi="Times New Roman"/>
          <w:sz w:val="24"/>
          <w:szCs w:val="24"/>
        </w:rPr>
      </w:pPr>
      <w:r w:rsidRPr="00F321CC">
        <w:rPr>
          <w:rFonts w:ascii="Times New Roman" w:hAnsi="Times New Roman"/>
          <w:sz w:val="24"/>
          <w:szCs w:val="24"/>
        </w:rPr>
        <w:t xml:space="preserve">V § 7 odsek 11 znie: </w:t>
      </w:r>
    </w:p>
    <w:p w14:paraId="280EC3A8" w14:textId="77777777" w:rsidR="00CE6E0E" w:rsidRPr="00F321CC" w:rsidRDefault="00CE6E0E" w:rsidP="00196B7A">
      <w:pPr>
        <w:shd w:val="clear" w:color="auto" w:fill="FFFFFF"/>
        <w:spacing w:after="0" w:line="240" w:lineRule="auto"/>
        <w:jc w:val="both"/>
        <w:rPr>
          <w:rFonts w:ascii="Times New Roman" w:hAnsi="Times New Roman"/>
          <w:sz w:val="24"/>
          <w:szCs w:val="24"/>
        </w:rPr>
      </w:pPr>
      <w:r w:rsidRPr="00F321CC">
        <w:rPr>
          <w:rFonts w:ascii="Times New Roman" w:hAnsi="Times New Roman"/>
          <w:sz w:val="24"/>
          <w:szCs w:val="24"/>
        </w:rPr>
        <w:t xml:space="preserve">„(11) </w:t>
      </w:r>
      <w:r w:rsidRPr="00F321CC">
        <w:rPr>
          <w:rFonts w:ascii="Times New Roman" w:hAnsi="Times New Roman"/>
          <w:sz w:val="24"/>
          <w:szCs w:val="24"/>
          <w:shd w:val="clear" w:color="auto" w:fill="FFFFFF"/>
        </w:rPr>
        <w:t>Dlhodobým investičným sporením je investovanie finančných prostriedkov do portfólia vykonávané prostredníctvom obchodníkov s cennými papiermi, pobočiek zahraničných obchodníkov s cennými papiermi a iných finančných inštitúcií oprávnených podľa tohto zákona a osobitného predpisu</w:t>
      </w:r>
      <w:hyperlink r:id="rId8" w:anchor="poznamky.poznamka-18a" w:tooltip="Odkaz na predpis alebo ustanovenie" w:history="1">
        <w:r w:rsidRPr="00B42F2D">
          <w:rPr>
            <w:rStyle w:val="Hypertextovprepojenie"/>
            <w:rFonts w:ascii="Times New Roman" w:hAnsi="Times New Roman"/>
            <w:color w:val="auto"/>
            <w:sz w:val="24"/>
            <w:szCs w:val="24"/>
            <w:u w:val="none"/>
            <w:shd w:val="clear" w:color="auto" w:fill="FFFFFF"/>
            <w:vertAlign w:val="superscript"/>
          </w:rPr>
          <w:t>18a</w:t>
        </w:r>
        <w:r w:rsidRPr="00B42F2D">
          <w:rPr>
            <w:rStyle w:val="Hypertextovprepojenie"/>
            <w:rFonts w:ascii="Times New Roman" w:hAnsi="Times New Roman"/>
            <w:color w:val="auto"/>
            <w:sz w:val="24"/>
            <w:szCs w:val="24"/>
            <w:u w:val="none"/>
            <w:shd w:val="clear" w:color="auto" w:fill="FFFFFF"/>
          </w:rPr>
          <w:t>)</w:t>
        </w:r>
      </w:hyperlink>
      <w:r w:rsidRPr="00F321CC">
        <w:rPr>
          <w:rFonts w:ascii="Times New Roman" w:hAnsi="Times New Roman"/>
          <w:sz w:val="24"/>
          <w:szCs w:val="24"/>
          <w:shd w:val="clear" w:color="auto" w:fill="FFFFFF"/>
        </w:rPr>
        <w:t> na poskytovanie investičných služieb riadenia portfólia a vykonávanie pokynov klienta na jeho účet, ak sú splnené tieto podmienky:</w:t>
      </w:r>
    </w:p>
    <w:p w14:paraId="5974CD3C" w14:textId="3C09380E" w:rsidR="00CE6E0E" w:rsidRPr="00196B7A" w:rsidRDefault="00CE6E0E" w:rsidP="00196B7A">
      <w:pPr>
        <w:pStyle w:val="Odsekzoznamu"/>
        <w:numPr>
          <w:ilvl w:val="0"/>
          <w:numId w:val="4"/>
        </w:numPr>
        <w:tabs>
          <w:tab w:val="left" w:pos="993"/>
        </w:tabs>
        <w:spacing w:after="0" w:line="240" w:lineRule="auto"/>
        <w:ind w:left="709" w:hanging="283"/>
        <w:jc w:val="both"/>
        <w:rPr>
          <w:rFonts w:ascii="Times New Roman" w:hAnsi="Times New Roman"/>
          <w:sz w:val="24"/>
          <w:szCs w:val="24"/>
        </w:rPr>
      </w:pPr>
      <w:r w:rsidRPr="00F321CC">
        <w:rPr>
          <w:rFonts w:ascii="Times New Roman" w:hAnsi="Times New Roman"/>
          <w:sz w:val="24"/>
          <w:szCs w:val="24"/>
        </w:rPr>
        <w:t>portfólio bolo zriadené na obdobie najmenej 15 rokov a v období 15 rokov od vytvorenia portfólia z neho nebolo klientovi vyplatené plnenie; vyplatenie plnenia z dôvodu presunu portfólia k inej finančnej inštitúcií sa nepovažuje za vyplaten</w:t>
      </w:r>
      <w:r w:rsidRPr="00196B7A">
        <w:rPr>
          <w:rFonts w:ascii="Times New Roman" w:hAnsi="Times New Roman"/>
          <w:sz w:val="24"/>
          <w:szCs w:val="24"/>
        </w:rPr>
        <w:t>ie plnenia, ak sa takýto presun uskutoční do troch mesiacov od zrušenia portfólia v pôvodnej finančnej inštitúcii, </w:t>
      </w:r>
    </w:p>
    <w:p w14:paraId="70F26264" w14:textId="77393A2B" w:rsidR="00CE6E0E" w:rsidRPr="00196B7A" w:rsidRDefault="00CE6E0E" w:rsidP="00196B7A">
      <w:pPr>
        <w:pStyle w:val="Odsekzoznamu"/>
        <w:numPr>
          <w:ilvl w:val="0"/>
          <w:numId w:val="4"/>
        </w:numPr>
        <w:tabs>
          <w:tab w:val="left" w:pos="993"/>
        </w:tabs>
        <w:spacing w:after="0" w:line="240" w:lineRule="auto"/>
        <w:ind w:left="709" w:hanging="283"/>
        <w:jc w:val="both"/>
        <w:rPr>
          <w:rFonts w:ascii="Times New Roman" w:hAnsi="Times New Roman"/>
          <w:sz w:val="24"/>
          <w:szCs w:val="24"/>
        </w:rPr>
      </w:pPr>
      <w:r w:rsidRPr="00196B7A">
        <w:rPr>
          <w:rFonts w:ascii="Times New Roman" w:hAnsi="Times New Roman"/>
          <w:sz w:val="24"/>
          <w:szCs w:val="24"/>
        </w:rPr>
        <w:t>maximálna výška finančných prostriedkov, ktorú možno investovať za jeden kalendárny rok, je najviac v sume 6 000 eur, pričom do tejto sumy sa nezapočítavajú reinvestície v rámci portfólia.“.</w:t>
      </w:r>
    </w:p>
    <w:p w14:paraId="7F6ECF5B" w14:textId="5915D416" w:rsidR="00BC6B47" w:rsidRPr="00F321CC" w:rsidRDefault="00BC6B47" w:rsidP="00196B7A">
      <w:pPr>
        <w:shd w:val="clear" w:color="auto" w:fill="FFFFFF"/>
        <w:tabs>
          <w:tab w:val="left" w:pos="993"/>
        </w:tabs>
        <w:spacing w:after="0" w:line="240" w:lineRule="auto"/>
        <w:ind w:hanging="142"/>
        <w:jc w:val="both"/>
        <w:rPr>
          <w:rFonts w:ascii="Times New Roman" w:hAnsi="Times New Roman"/>
          <w:sz w:val="24"/>
          <w:szCs w:val="24"/>
          <w:lang w:eastAsia="sk-SK"/>
        </w:rPr>
      </w:pPr>
    </w:p>
    <w:p w14:paraId="0EDDEB5D" w14:textId="77777777" w:rsidR="004D4584" w:rsidRPr="00F321CC" w:rsidRDefault="004D4584">
      <w:pPr>
        <w:spacing w:after="0" w:line="240" w:lineRule="auto"/>
        <w:jc w:val="center"/>
        <w:rPr>
          <w:rFonts w:ascii="Times New Roman" w:hAnsi="Times New Roman"/>
          <w:b/>
          <w:sz w:val="24"/>
          <w:szCs w:val="24"/>
        </w:rPr>
      </w:pPr>
    </w:p>
    <w:p w14:paraId="1C9D6B1B" w14:textId="03145D59" w:rsidR="00BC6B47" w:rsidRPr="00F321CC" w:rsidRDefault="00BC6B47">
      <w:pPr>
        <w:spacing w:after="0" w:line="240" w:lineRule="auto"/>
        <w:jc w:val="center"/>
        <w:rPr>
          <w:rFonts w:ascii="Times New Roman" w:hAnsi="Times New Roman"/>
          <w:b/>
          <w:sz w:val="24"/>
          <w:szCs w:val="24"/>
        </w:rPr>
      </w:pPr>
      <w:r w:rsidRPr="00F321CC">
        <w:rPr>
          <w:rFonts w:ascii="Times New Roman" w:hAnsi="Times New Roman"/>
          <w:b/>
          <w:sz w:val="24"/>
          <w:szCs w:val="24"/>
        </w:rPr>
        <w:t>Čl. III</w:t>
      </w:r>
    </w:p>
    <w:p w14:paraId="3F4DC4CC" w14:textId="77777777" w:rsidR="00546451" w:rsidRPr="00F321CC" w:rsidRDefault="00546451">
      <w:pPr>
        <w:spacing w:after="0" w:line="240" w:lineRule="auto"/>
        <w:jc w:val="center"/>
        <w:rPr>
          <w:rFonts w:ascii="Times New Roman" w:hAnsi="Times New Roman"/>
          <w:b/>
          <w:sz w:val="24"/>
          <w:szCs w:val="24"/>
        </w:rPr>
      </w:pPr>
    </w:p>
    <w:p w14:paraId="5E229F7B" w14:textId="58BD97E9" w:rsidR="00BC6B47" w:rsidRPr="00F321CC" w:rsidRDefault="00BC6B47">
      <w:pPr>
        <w:shd w:val="clear" w:color="auto" w:fill="FFFFFF"/>
        <w:spacing w:after="0" w:line="240" w:lineRule="auto"/>
        <w:ind w:firstLine="426"/>
        <w:jc w:val="both"/>
        <w:rPr>
          <w:rFonts w:ascii="Times New Roman" w:hAnsi="Times New Roman"/>
          <w:b/>
          <w:sz w:val="24"/>
          <w:szCs w:val="24"/>
          <w:shd w:val="clear" w:color="auto" w:fill="FFFFFF"/>
        </w:rPr>
      </w:pPr>
      <w:r w:rsidRPr="00F321CC">
        <w:rPr>
          <w:rFonts w:ascii="Times New Roman" w:hAnsi="Times New Roman"/>
          <w:b/>
          <w:sz w:val="24"/>
          <w:szCs w:val="24"/>
        </w:rPr>
        <w:t>Zákon č. 580/2004 Z. z. </w:t>
      </w:r>
      <w:r w:rsidRPr="00F321CC">
        <w:rPr>
          <w:rFonts w:ascii="Times New Roman" w:hAnsi="Times New Roman"/>
          <w:b/>
          <w:sz w:val="24"/>
          <w:szCs w:val="24"/>
          <w:shd w:val="clear" w:color="auto" w:fill="FFFFFF"/>
        </w:rPr>
        <w:t xml:space="preserve">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w:t>
      </w:r>
      <w:r w:rsidRPr="00F321CC">
        <w:rPr>
          <w:rFonts w:ascii="Times New Roman" w:hAnsi="Times New Roman"/>
          <w:b/>
          <w:sz w:val="24"/>
          <w:szCs w:val="24"/>
          <w:shd w:val="clear" w:color="auto" w:fill="FFFFFF"/>
        </w:rPr>
        <w:lastRenderedPageBreak/>
        <w:t>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w:t>
      </w:r>
      <w:r w:rsidR="00BD53CB" w:rsidRPr="00F321CC">
        <w:rPr>
          <w:rFonts w:ascii="Times New Roman" w:hAnsi="Times New Roman"/>
          <w:b/>
          <w:sz w:val="24"/>
          <w:szCs w:val="24"/>
          <w:shd w:val="clear" w:color="auto" w:fill="FFFFFF"/>
        </w:rPr>
        <w:t>,</w:t>
      </w:r>
      <w:r w:rsidRPr="00F321CC">
        <w:rPr>
          <w:rFonts w:ascii="Times New Roman" w:hAnsi="Times New Roman"/>
          <w:b/>
          <w:sz w:val="24"/>
          <w:szCs w:val="24"/>
          <w:shd w:val="clear" w:color="auto" w:fill="FFFFFF"/>
        </w:rPr>
        <w:t xml:space="preserve"> zákona č. 310/2021 Z. z., zákona č. 540/2021 Z. z., zákona č. 92/2022 Z. z., zákona č. 101/2022 Z. z., zákona č. 267/2022 Z. z., zákona č. 392/2022 Z. z. a zákona č. 518/2022 Z. z. sa dopĺňa takto:</w:t>
      </w:r>
    </w:p>
    <w:p w14:paraId="714D261F" w14:textId="77777777" w:rsidR="00BC6B47" w:rsidRPr="00F321CC" w:rsidRDefault="00BC6B47">
      <w:pPr>
        <w:shd w:val="clear" w:color="auto" w:fill="FFFFFF"/>
        <w:spacing w:after="0" w:line="240" w:lineRule="auto"/>
        <w:jc w:val="both"/>
        <w:rPr>
          <w:rFonts w:ascii="Times New Roman" w:hAnsi="Times New Roman"/>
          <w:sz w:val="24"/>
          <w:szCs w:val="24"/>
          <w:shd w:val="clear" w:color="auto" w:fill="FFFFFF"/>
        </w:rPr>
      </w:pPr>
    </w:p>
    <w:p w14:paraId="37BC5771" w14:textId="726BD4BD" w:rsidR="00BC6B47" w:rsidRPr="00196B7A" w:rsidRDefault="00BC6B47" w:rsidP="00196B7A">
      <w:pPr>
        <w:pStyle w:val="Odsekzoznamu"/>
        <w:numPr>
          <w:ilvl w:val="0"/>
          <w:numId w:val="3"/>
        </w:numPr>
        <w:shd w:val="clear" w:color="auto" w:fill="FFFFFF"/>
        <w:tabs>
          <w:tab w:val="left" w:pos="426"/>
        </w:tabs>
        <w:spacing w:after="0" w:line="240" w:lineRule="auto"/>
        <w:ind w:left="284" w:hanging="284"/>
        <w:jc w:val="both"/>
        <w:rPr>
          <w:rFonts w:ascii="Times New Roman" w:hAnsi="Times New Roman"/>
          <w:sz w:val="24"/>
          <w:szCs w:val="24"/>
        </w:rPr>
      </w:pPr>
      <w:r w:rsidRPr="00196B7A">
        <w:rPr>
          <w:rFonts w:ascii="Times New Roman" w:hAnsi="Times New Roman"/>
          <w:sz w:val="24"/>
          <w:szCs w:val="24"/>
        </w:rPr>
        <w:t xml:space="preserve">V § 10b ods. 1 písm. d) sa na konci pripájajú </w:t>
      </w:r>
      <w:r w:rsidR="004D4584" w:rsidRPr="00196B7A">
        <w:rPr>
          <w:rFonts w:ascii="Times New Roman" w:hAnsi="Times New Roman"/>
          <w:sz w:val="24"/>
          <w:szCs w:val="24"/>
        </w:rPr>
        <w:t xml:space="preserve">tieto </w:t>
      </w:r>
      <w:r w:rsidRPr="00196B7A">
        <w:rPr>
          <w:rFonts w:ascii="Times New Roman" w:hAnsi="Times New Roman"/>
          <w:sz w:val="24"/>
          <w:szCs w:val="24"/>
        </w:rPr>
        <w:t>slová</w:t>
      </w:r>
      <w:r w:rsidR="004D4584" w:rsidRPr="00196B7A">
        <w:rPr>
          <w:rFonts w:ascii="Times New Roman" w:hAnsi="Times New Roman"/>
          <w:sz w:val="24"/>
          <w:szCs w:val="24"/>
        </w:rPr>
        <w:t>:</w:t>
      </w:r>
      <w:r w:rsidRPr="00196B7A">
        <w:rPr>
          <w:rFonts w:ascii="Times New Roman" w:hAnsi="Times New Roman"/>
          <w:sz w:val="24"/>
          <w:szCs w:val="24"/>
        </w:rPr>
        <w:t xml:space="preserve"> „okrem príjmov </w:t>
      </w:r>
      <w:r w:rsidRPr="00196B7A">
        <w:rPr>
          <w:rFonts w:ascii="Times New Roman" w:hAnsi="Times New Roman"/>
          <w:sz w:val="24"/>
          <w:szCs w:val="24"/>
          <w:shd w:val="clear" w:color="auto" w:fill="FFFFFF"/>
        </w:rPr>
        <w:t>z predaja virtuálnej meny podľa osobitného predpisu</w:t>
      </w:r>
      <w:r w:rsidR="00780FE1" w:rsidRPr="00196B7A">
        <w:rPr>
          <w:rFonts w:ascii="Times New Roman" w:hAnsi="Times New Roman"/>
          <w:sz w:val="24"/>
          <w:szCs w:val="24"/>
          <w:shd w:val="clear" w:color="auto" w:fill="FFFFFF"/>
        </w:rPr>
        <w:t>,</w:t>
      </w:r>
      <w:r w:rsidR="00780FE1" w:rsidRPr="00196B7A">
        <w:rPr>
          <w:rFonts w:ascii="Times New Roman" w:eastAsia="Times New Roman" w:hAnsi="Times New Roman"/>
          <w:sz w:val="24"/>
          <w:szCs w:val="24"/>
          <w:vertAlign w:val="superscript"/>
        </w:rPr>
        <w:t>23aa</w:t>
      </w:r>
      <w:r w:rsidR="00780FE1" w:rsidRPr="00196B7A">
        <w:rPr>
          <w:rFonts w:ascii="Times New Roman" w:eastAsia="Times New Roman" w:hAnsi="Times New Roman"/>
          <w:sz w:val="24"/>
          <w:szCs w:val="24"/>
        </w:rPr>
        <w:t>)</w:t>
      </w:r>
      <w:r w:rsidR="00780FE1" w:rsidRPr="00196B7A">
        <w:rPr>
          <w:rFonts w:ascii="Times New Roman" w:hAnsi="Times New Roman"/>
          <w:sz w:val="24"/>
          <w:szCs w:val="24"/>
        </w:rPr>
        <w:t xml:space="preserve"> </w:t>
      </w:r>
      <w:r w:rsidRPr="00196B7A">
        <w:rPr>
          <w:rFonts w:ascii="Times New Roman" w:hAnsi="Times New Roman"/>
          <w:sz w:val="24"/>
          <w:szCs w:val="24"/>
          <w:shd w:val="clear" w:color="auto" w:fill="FFFFFF"/>
        </w:rPr>
        <w:t>ktorá nebola obchodným majetkom daňovníka,</w:t>
      </w:r>
      <w:r w:rsidRPr="00196B7A">
        <w:rPr>
          <w:rFonts w:ascii="Times New Roman" w:hAnsi="Times New Roman"/>
          <w:sz w:val="24"/>
          <w:szCs w:val="24"/>
        </w:rPr>
        <w:t>“.</w:t>
      </w:r>
    </w:p>
    <w:p w14:paraId="4F735E58" w14:textId="77777777" w:rsidR="00BC6B47" w:rsidRPr="00F321CC" w:rsidRDefault="00BC6B47" w:rsidP="00196B7A">
      <w:pPr>
        <w:shd w:val="clear" w:color="auto" w:fill="FFFFFF"/>
        <w:tabs>
          <w:tab w:val="left" w:pos="426"/>
        </w:tabs>
        <w:spacing w:after="0" w:line="240" w:lineRule="auto"/>
        <w:ind w:left="284" w:hanging="284"/>
        <w:jc w:val="both"/>
        <w:rPr>
          <w:rFonts w:ascii="Times New Roman" w:hAnsi="Times New Roman"/>
          <w:sz w:val="24"/>
          <w:szCs w:val="24"/>
          <w:highlight w:val="yellow"/>
        </w:rPr>
      </w:pPr>
    </w:p>
    <w:p w14:paraId="6B8DC998" w14:textId="15F24D85" w:rsidR="00780FE1" w:rsidRPr="00F321CC" w:rsidRDefault="00780FE1" w:rsidP="00196B7A">
      <w:pPr>
        <w:pBdr>
          <w:top w:val="nil"/>
          <w:left w:val="nil"/>
          <w:bottom w:val="nil"/>
          <w:right w:val="nil"/>
          <w:between w:val="nil"/>
        </w:pBdr>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Poznámka pod čiarou k odkazu 23aa znie: </w:t>
      </w:r>
    </w:p>
    <w:p w14:paraId="397BCFA5" w14:textId="75FCCAE7" w:rsidR="00780FE1" w:rsidRPr="00F321CC" w:rsidRDefault="00780FE1" w:rsidP="00196B7A">
      <w:pPr>
        <w:pBdr>
          <w:top w:val="nil"/>
          <w:left w:val="nil"/>
          <w:bottom w:val="nil"/>
          <w:right w:val="nil"/>
          <w:between w:val="nil"/>
        </w:pBdr>
        <w:spacing w:after="0" w:line="240" w:lineRule="auto"/>
        <w:ind w:left="284"/>
        <w:jc w:val="both"/>
        <w:rPr>
          <w:rFonts w:ascii="Times New Roman" w:hAnsi="Times New Roman"/>
          <w:sz w:val="24"/>
          <w:szCs w:val="24"/>
        </w:rPr>
      </w:pPr>
      <w:r w:rsidRPr="00F321CC">
        <w:rPr>
          <w:rFonts w:ascii="Times New Roman" w:hAnsi="Times New Roman"/>
          <w:sz w:val="24"/>
          <w:szCs w:val="24"/>
        </w:rPr>
        <w:t>„</w:t>
      </w:r>
      <w:r w:rsidRPr="00F321CC">
        <w:rPr>
          <w:rFonts w:ascii="Times New Roman" w:hAnsi="Times New Roman"/>
          <w:sz w:val="24"/>
          <w:szCs w:val="24"/>
          <w:vertAlign w:val="superscript"/>
        </w:rPr>
        <w:t>23aa</w:t>
      </w:r>
      <w:r w:rsidRPr="00F321CC">
        <w:rPr>
          <w:rFonts w:ascii="Times New Roman" w:hAnsi="Times New Roman"/>
          <w:sz w:val="24"/>
          <w:szCs w:val="24"/>
        </w:rPr>
        <w:t xml:space="preserve">) § 2 písm. </w:t>
      </w:r>
      <w:proofErr w:type="spellStart"/>
      <w:r w:rsidRPr="00F321CC">
        <w:rPr>
          <w:rFonts w:ascii="Times New Roman" w:hAnsi="Times New Roman"/>
          <w:sz w:val="24"/>
          <w:szCs w:val="24"/>
        </w:rPr>
        <w:t>ai</w:t>
      </w:r>
      <w:proofErr w:type="spellEnd"/>
      <w:r w:rsidRPr="00F321CC">
        <w:rPr>
          <w:rFonts w:ascii="Times New Roman" w:hAnsi="Times New Roman"/>
          <w:sz w:val="24"/>
          <w:szCs w:val="24"/>
        </w:rPr>
        <w:t>) zákona č. 595/2</w:t>
      </w:r>
      <w:r w:rsidR="004170AA" w:rsidRPr="00F321CC">
        <w:rPr>
          <w:rFonts w:ascii="Times New Roman" w:hAnsi="Times New Roman"/>
          <w:sz w:val="24"/>
          <w:szCs w:val="24"/>
        </w:rPr>
        <w:t>003 Z. z. v znení zákona č. ...</w:t>
      </w:r>
      <w:r w:rsidRPr="00F321CC">
        <w:rPr>
          <w:rFonts w:ascii="Times New Roman" w:hAnsi="Times New Roman"/>
          <w:sz w:val="24"/>
          <w:szCs w:val="24"/>
        </w:rPr>
        <w:t>/2023 Z. z.</w:t>
      </w:r>
    </w:p>
    <w:p w14:paraId="5DD9B77E" w14:textId="77777777" w:rsidR="00780FE1" w:rsidRPr="00F321CC" w:rsidRDefault="00780FE1" w:rsidP="00196B7A">
      <w:pPr>
        <w:pBdr>
          <w:top w:val="nil"/>
          <w:left w:val="nil"/>
          <w:bottom w:val="nil"/>
          <w:right w:val="nil"/>
          <w:between w:val="nil"/>
        </w:pBdr>
        <w:spacing w:after="0" w:line="240" w:lineRule="auto"/>
        <w:ind w:left="284"/>
        <w:jc w:val="both"/>
        <w:rPr>
          <w:rFonts w:ascii="Times New Roman" w:hAnsi="Times New Roman"/>
          <w:sz w:val="24"/>
          <w:szCs w:val="24"/>
        </w:rPr>
      </w:pPr>
      <w:r w:rsidRPr="00F321CC">
        <w:rPr>
          <w:rFonts w:ascii="Times New Roman" w:hAnsi="Times New Roman"/>
          <w:sz w:val="24"/>
          <w:szCs w:val="24"/>
        </w:rPr>
        <w:t xml:space="preserve">        § 8 ods. 1 písm. t) zákona č. 595/2003 Z. z. v znení zákona č. 213/2018 Z. z.“.  </w:t>
      </w:r>
    </w:p>
    <w:p w14:paraId="57D748A1" w14:textId="77777777" w:rsidR="005A3F4A" w:rsidRPr="00F321CC" w:rsidRDefault="005A3F4A" w:rsidP="00196B7A">
      <w:pPr>
        <w:shd w:val="clear" w:color="auto" w:fill="FFFFFF"/>
        <w:spacing w:after="0" w:line="240" w:lineRule="auto"/>
        <w:ind w:left="284" w:hanging="284"/>
        <w:jc w:val="both"/>
        <w:rPr>
          <w:rFonts w:ascii="Times New Roman" w:hAnsi="Times New Roman"/>
          <w:sz w:val="24"/>
          <w:szCs w:val="24"/>
        </w:rPr>
      </w:pPr>
    </w:p>
    <w:p w14:paraId="35763DEA" w14:textId="0F970458" w:rsidR="00BC6B47" w:rsidRPr="00196B7A" w:rsidRDefault="005A3F4A" w:rsidP="00196B7A">
      <w:pPr>
        <w:pStyle w:val="Odsekzoznamu"/>
        <w:numPr>
          <w:ilvl w:val="0"/>
          <w:numId w:val="3"/>
        </w:numPr>
        <w:spacing w:after="0" w:line="240" w:lineRule="auto"/>
        <w:ind w:left="284" w:hanging="284"/>
        <w:jc w:val="both"/>
        <w:rPr>
          <w:rFonts w:ascii="Times New Roman" w:hAnsi="Times New Roman"/>
          <w:sz w:val="24"/>
          <w:szCs w:val="24"/>
          <w:lang w:eastAsia="sk-SK"/>
        </w:rPr>
      </w:pPr>
      <w:r w:rsidRPr="00F321CC">
        <w:rPr>
          <w:rFonts w:ascii="Times New Roman" w:hAnsi="Times New Roman"/>
          <w:sz w:val="24"/>
          <w:szCs w:val="24"/>
        </w:rPr>
        <w:t>V § 29 ods. 11 sa za slová „</w:t>
      </w:r>
      <w:r w:rsidRPr="00F321CC">
        <w:rPr>
          <w:rFonts w:ascii="Times New Roman" w:hAnsi="Times New Roman"/>
          <w:sz w:val="24"/>
          <w:szCs w:val="24"/>
          <w:highlight w:val="white"/>
        </w:rPr>
        <w:t>osobitného predpisu</w:t>
      </w:r>
      <w:r w:rsidRPr="00F321CC">
        <w:rPr>
          <w:rFonts w:ascii="Times New Roman" w:hAnsi="Times New Roman"/>
          <w:sz w:val="24"/>
          <w:szCs w:val="24"/>
          <w:highlight w:val="white"/>
          <w:vertAlign w:val="superscript"/>
        </w:rPr>
        <w:t>23</w:t>
      </w:r>
      <w:r w:rsidRPr="00F321CC">
        <w:rPr>
          <w:rFonts w:ascii="Times New Roman" w:hAnsi="Times New Roman"/>
          <w:sz w:val="24"/>
          <w:szCs w:val="24"/>
          <w:highlight w:val="white"/>
        </w:rPr>
        <w:t>)</w:t>
      </w:r>
      <w:r w:rsidRPr="00F321CC">
        <w:rPr>
          <w:rFonts w:ascii="Times New Roman" w:hAnsi="Times New Roman"/>
          <w:sz w:val="24"/>
          <w:szCs w:val="24"/>
          <w:highlight w:val="white"/>
          <w:vertAlign w:val="superscript"/>
        </w:rPr>
        <w:t xml:space="preserve">“ </w:t>
      </w:r>
      <w:r w:rsidRPr="00196B7A">
        <w:rPr>
          <w:rFonts w:ascii="Times New Roman" w:hAnsi="Times New Roman"/>
          <w:sz w:val="24"/>
          <w:szCs w:val="24"/>
          <w:highlight w:val="white"/>
        </w:rPr>
        <w:t>vkladajú slová „</w:t>
      </w:r>
      <w:r w:rsidRPr="00F321CC">
        <w:rPr>
          <w:rFonts w:ascii="Times New Roman" w:hAnsi="Times New Roman"/>
          <w:sz w:val="24"/>
          <w:szCs w:val="24"/>
        </w:rPr>
        <w:t>okrem príjmov z predaja virtuálnej meny podľa osobitného predpisu,</w:t>
      </w:r>
      <w:r w:rsidRPr="00F321CC">
        <w:rPr>
          <w:rFonts w:ascii="Times New Roman" w:hAnsi="Times New Roman"/>
          <w:sz w:val="24"/>
          <w:szCs w:val="24"/>
          <w:vertAlign w:val="superscript"/>
        </w:rPr>
        <w:t>23a</w:t>
      </w:r>
      <w:r w:rsidRPr="00F321CC">
        <w:rPr>
          <w:rFonts w:ascii="Times New Roman" w:hAnsi="Times New Roman"/>
          <w:sz w:val="24"/>
          <w:szCs w:val="24"/>
        </w:rPr>
        <w:t xml:space="preserve">) ktorá nebola obchodným majetkom daňovníka,“. </w:t>
      </w:r>
    </w:p>
    <w:p w14:paraId="47C56CD6" w14:textId="508D30EF" w:rsidR="00546451" w:rsidRPr="00F321CC" w:rsidRDefault="00546451">
      <w:pPr>
        <w:shd w:val="clear" w:color="auto" w:fill="FFFFFF"/>
        <w:spacing w:after="0" w:line="240" w:lineRule="auto"/>
        <w:jc w:val="both"/>
        <w:rPr>
          <w:rFonts w:ascii="Times New Roman" w:hAnsi="Times New Roman"/>
          <w:sz w:val="24"/>
          <w:szCs w:val="24"/>
          <w:lang w:eastAsia="sk-SK"/>
        </w:rPr>
      </w:pPr>
    </w:p>
    <w:p w14:paraId="539B1604" w14:textId="77777777" w:rsidR="00AB392E" w:rsidRPr="00F321CC" w:rsidRDefault="00AB392E">
      <w:pPr>
        <w:shd w:val="clear" w:color="auto" w:fill="FFFFFF"/>
        <w:spacing w:after="0" w:line="240" w:lineRule="auto"/>
        <w:jc w:val="both"/>
        <w:rPr>
          <w:rFonts w:ascii="Times New Roman" w:hAnsi="Times New Roman"/>
          <w:sz w:val="24"/>
          <w:szCs w:val="24"/>
          <w:lang w:eastAsia="sk-SK"/>
        </w:rPr>
      </w:pPr>
    </w:p>
    <w:p w14:paraId="13FE082C" w14:textId="5E21BF85" w:rsidR="00D45D77" w:rsidRPr="00F321CC" w:rsidRDefault="00D45D77">
      <w:pPr>
        <w:spacing w:after="0" w:line="240" w:lineRule="auto"/>
        <w:jc w:val="center"/>
        <w:rPr>
          <w:rFonts w:ascii="Times New Roman" w:hAnsi="Times New Roman"/>
          <w:b/>
          <w:sz w:val="24"/>
          <w:szCs w:val="24"/>
        </w:rPr>
      </w:pPr>
      <w:r w:rsidRPr="00F321CC">
        <w:rPr>
          <w:rFonts w:ascii="Times New Roman" w:hAnsi="Times New Roman"/>
          <w:b/>
          <w:sz w:val="24"/>
          <w:szCs w:val="24"/>
        </w:rPr>
        <w:t>Čl. I</w:t>
      </w:r>
      <w:r w:rsidR="00BC6B47" w:rsidRPr="00F321CC">
        <w:rPr>
          <w:rFonts w:ascii="Times New Roman" w:hAnsi="Times New Roman"/>
          <w:b/>
          <w:sz w:val="24"/>
          <w:szCs w:val="24"/>
        </w:rPr>
        <w:t>V</w:t>
      </w:r>
    </w:p>
    <w:p w14:paraId="138C351D" w14:textId="77777777" w:rsidR="00D45D77" w:rsidRPr="00F321CC" w:rsidRDefault="00D45D77">
      <w:pPr>
        <w:shd w:val="clear" w:color="auto" w:fill="FFFFFF"/>
        <w:tabs>
          <w:tab w:val="left" w:pos="426"/>
        </w:tabs>
        <w:spacing w:after="0" w:line="240" w:lineRule="auto"/>
        <w:jc w:val="both"/>
        <w:rPr>
          <w:rFonts w:ascii="Times New Roman" w:hAnsi="Times New Roman"/>
          <w:sz w:val="24"/>
          <w:szCs w:val="24"/>
          <w:lang w:eastAsia="sk-SK"/>
        </w:rPr>
      </w:pPr>
    </w:p>
    <w:p w14:paraId="04DE44B3" w14:textId="77777777" w:rsidR="00D45D77" w:rsidRPr="00F321CC" w:rsidRDefault="00D45D77">
      <w:pPr>
        <w:shd w:val="clear" w:color="auto" w:fill="FFFFFF"/>
        <w:tabs>
          <w:tab w:val="left" w:pos="426"/>
        </w:tabs>
        <w:spacing w:after="0" w:line="240" w:lineRule="auto"/>
        <w:ind w:firstLine="426"/>
        <w:jc w:val="both"/>
        <w:rPr>
          <w:rFonts w:ascii="Times New Roman" w:hAnsi="Times New Roman"/>
          <w:b/>
          <w:sz w:val="24"/>
          <w:szCs w:val="24"/>
          <w:shd w:val="clear" w:color="auto" w:fill="FFFFFF"/>
        </w:rPr>
      </w:pPr>
      <w:r w:rsidRPr="00F321CC">
        <w:rPr>
          <w:rFonts w:ascii="Times New Roman" w:hAnsi="Times New Roman"/>
          <w:b/>
          <w:sz w:val="24"/>
          <w:szCs w:val="24"/>
          <w:shd w:val="clear" w:color="auto" w:fill="FFFFFF"/>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zákona č. 210/2021 Z. z., zákona č. 310/2021 Z. z., zákona č. 368/2021 Z. z., zákona č. 454/2021 Z. z. a zákona č. 208/2022 Z. z. sa mení takto:</w:t>
      </w:r>
    </w:p>
    <w:p w14:paraId="7AEF515D" w14:textId="4A9974F4" w:rsidR="00D45D77" w:rsidRPr="00F321CC" w:rsidRDefault="00D45D77">
      <w:pPr>
        <w:shd w:val="clear" w:color="auto" w:fill="FFFFFF"/>
        <w:spacing w:after="0" w:line="240" w:lineRule="auto"/>
        <w:jc w:val="both"/>
        <w:rPr>
          <w:rFonts w:ascii="Times New Roman" w:hAnsi="Times New Roman"/>
          <w:sz w:val="24"/>
          <w:szCs w:val="24"/>
          <w:lang w:eastAsia="sk-SK"/>
        </w:rPr>
      </w:pPr>
    </w:p>
    <w:p w14:paraId="500DD2D9" w14:textId="57426676" w:rsidR="005A3F4A" w:rsidRPr="00196B7A" w:rsidRDefault="005A3F4A">
      <w:pPr>
        <w:pStyle w:val="Odsekzoznamu"/>
        <w:numPr>
          <w:ilvl w:val="0"/>
          <w:numId w:val="1"/>
        </w:numPr>
        <w:shd w:val="clear" w:color="auto" w:fill="FFFFFF"/>
        <w:spacing w:after="0" w:line="240" w:lineRule="auto"/>
        <w:ind w:left="284" w:hanging="284"/>
        <w:jc w:val="both"/>
        <w:rPr>
          <w:rFonts w:ascii="Times New Roman" w:hAnsi="Times New Roman"/>
          <w:sz w:val="24"/>
          <w:szCs w:val="24"/>
          <w:lang w:eastAsia="sk-SK"/>
        </w:rPr>
      </w:pPr>
      <w:r w:rsidRPr="00F321CC">
        <w:rPr>
          <w:rFonts w:ascii="Times New Roman" w:hAnsi="Times New Roman"/>
          <w:sz w:val="24"/>
          <w:szCs w:val="24"/>
        </w:rPr>
        <w:t xml:space="preserve">V § 3 písm. </w:t>
      </w:r>
      <w:proofErr w:type="spellStart"/>
      <w:r w:rsidRPr="00F321CC">
        <w:rPr>
          <w:rFonts w:ascii="Times New Roman" w:hAnsi="Times New Roman"/>
          <w:sz w:val="24"/>
          <w:szCs w:val="24"/>
        </w:rPr>
        <w:t>ap</w:t>
      </w:r>
      <w:proofErr w:type="spellEnd"/>
      <w:r w:rsidRPr="00F321CC">
        <w:rPr>
          <w:rFonts w:ascii="Times New Roman" w:hAnsi="Times New Roman"/>
          <w:sz w:val="24"/>
          <w:szCs w:val="24"/>
        </w:rPr>
        <w:t>) sa vypúšťajú slová „ak § 31d neustanovuje inak,“.</w:t>
      </w:r>
    </w:p>
    <w:p w14:paraId="2961A7F1" w14:textId="77777777" w:rsidR="005A3F4A" w:rsidRPr="00F321CC" w:rsidRDefault="005A3F4A" w:rsidP="00196B7A">
      <w:pPr>
        <w:pStyle w:val="Odsekzoznamu"/>
        <w:shd w:val="clear" w:color="auto" w:fill="FFFFFF"/>
        <w:spacing w:after="0" w:line="240" w:lineRule="auto"/>
        <w:ind w:left="284"/>
        <w:jc w:val="both"/>
        <w:rPr>
          <w:rFonts w:ascii="Times New Roman" w:hAnsi="Times New Roman"/>
          <w:sz w:val="24"/>
          <w:szCs w:val="24"/>
          <w:lang w:eastAsia="sk-SK"/>
        </w:rPr>
      </w:pPr>
    </w:p>
    <w:p w14:paraId="219E31BF" w14:textId="6A480CA0" w:rsidR="005A3F4A" w:rsidRPr="00F321CC" w:rsidRDefault="005A3F4A" w:rsidP="00196B7A">
      <w:pPr>
        <w:pStyle w:val="Bezriadkovania"/>
        <w:numPr>
          <w:ilvl w:val="0"/>
          <w:numId w:val="1"/>
        </w:numPr>
        <w:ind w:left="284" w:hanging="284"/>
        <w:jc w:val="both"/>
        <w:rPr>
          <w:rFonts w:ascii="Times New Roman" w:hAnsi="Times New Roman"/>
          <w:sz w:val="24"/>
          <w:szCs w:val="24"/>
        </w:rPr>
      </w:pPr>
      <w:r w:rsidRPr="00F321CC">
        <w:rPr>
          <w:rFonts w:ascii="Times New Roman" w:hAnsi="Times New Roman"/>
          <w:sz w:val="24"/>
          <w:szCs w:val="24"/>
        </w:rPr>
        <w:t xml:space="preserve">V § 31d ods. 1 sa za slovom „investorovi“ vypúšťa čiarka a </w:t>
      </w:r>
      <w:r w:rsidR="00AB392E" w:rsidRPr="00F321CC">
        <w:rPr>
          <w:rFonts w:ascii="Times New Roman" w:hAnsi="Times New Roman"/>
          <w:sz w:val="24"/>
          <w:szCs w:val="24"/>
        </w:rPr>
        <w:t>slová</w:t>
      </w:r>
      <w:r w:rsidRPr="00F321CC">
        <w:rPr>
          <w:rFonts w:ascii="Times New Roman" w:hAnsi="Times New Roman"/>
          <w:sz w:val="24"/>
          <w:szCs w:val="24"/>
        </w:rPr>
        <w:t xml:space="preserve"> „ktorého výška investície do takéhoto fondu je aspoň 100 000 eur,“.</w:t>
      </w:r>
    </w:p>
    <w:p w14:paraId="14F00144" w14:textId="77777777" w:rsidR="00D45D77" w:rsidRPr="00F321CC" w:rsidRDefault="00D45D77">
      <w:pPr>
        <w:pStyle w:val="Odsekzoznamu"/>
        <w:shd w:val="clear" w:color="auto" w:fill="FFFFFF"/>
        <w:spacing w:after="0" w:line="240" w:lineRule="auto"/>
        <w:ind w:left="284" w:hanging="284"/>
        <w:jc w:val="both"/>
        <w:rPr>
          <w:rFonts w:ascii="Times New Roman" w:hAnsi="Times New Roman"/>
          <w:sz w:val="24"/>
          <w:szCs w:val="24"/>
          <w:lang w:eastAsia="sk-SK"/>
        </w:rPr>
      </w:pPr>
    </w:p>
    <w:p w14:paraId="566D5209" w14:textId="6894316B" w:rsidR="00D45D77" w:rsidRPr="00F321CC" w:rsidRDefault="00D45D77">
      <w:pPr>
        <w:pStyle w:val="Odsekzoznamu"/>
        <w:numPr>
          <w:ilvl w:val="0"/>
          <w:numId w:val="1"/>
        </w:numPr>
        <w:shd w:val="clear" w:color="auto" w:fill="FFFFFF"/>
        <w:spacing w:after="0" w:line="240" w:lineRule="auto"/>
        <w:ind w:left="284" w:hanging="284"/>
        <w:jc w:val="both"/>
        <w:rPr>
          <w:rFonts w:ascii="Times New Roman" w:hAnsi="Times New Roman"/>
          <w:sz w:val="24"/>
          <w:szCs w:val="24"/>
          <w:lang w:eastAsia="sk-SK"/>
        </w:rPr>
      </w:pPr>
      <w:r w:rsidRPr="00F321CC">
        <w:rPr>
          <w:rFonts w:ascii="Times New Roman" w:hAnsi="Times New Roman"/>
          <w:sz w:val="24"/>
          <w:szCs w:val="24"/>
          <w:lang w:eastAsia="sk-SK"/>
        </w:rPr>
        <w:lastRenderedPageBreak/>
        <w:t>V § 31d ods. 1 písm. b) a c) sa slová „20 %“ nahrádzajú slovami „</w:t>
      </w:r>
      <w:r w:rsidR="005A3F4A" w:rsidRPr="00F321CC">
        <w:rPr>
          <w:rFonts w:ascii="Times New Roman" w:hAnsi="Times New Roman"/>
          <w:sz w:val="24"/>
          <w:szCs w:val="24"/>
        </w:rPr>
        <w:t>30</w:t>
      </w:r>
      <w:r w:rsidR="008757FF" w:rsidRPr="00F321CC">
        <w:rPr>
          <w:rFonts w:ascii="Times New Roman" w:hAnsi="Times New Roman"/>
          <w:sz w:val="24"/>
          <w:szCs w:val="24"/>
        </w:rPr>
        <w:t xml:space="preserve"> </w:t>
      </w:r>
      <w:r w:rsidR="005A3F4A" w:rsidRPr="00F321CC">
        <w:rPr>
          <w:rFonts w:ascii="Times New Roman" w:hAnsi="Times New Roman"/>
          <w:sz w:val="24"/>
          <w:szCs w:val="24"/>
        </w:rPr>
        <w:t>%</w:t>
      </w:r>
      <w:r w:rsidRPr="00F321CC">
        <w:rPr>
          <w:rFonts w:ascii="Times New Roman" w:hAnsi="Times New Roman"/>
          <w:sz w:val="24"/>
          <w:szCs w:val="24"/>
          <w:lang w:eastAsia="sk-SK"/>
        </w:rPr>
        <w:t xml:space="preserve">“. </w:t>
      </w:r>
    </w:p>
    <w:p w14:paraId="3AF11649" w14:textId="456B2FD9" w:rsidR="00D45D77" w:rsidRPr="00F321CC" w:rsidRDefault="00D45D77">
      <w:pPr>
        <w:shd w:val="clear" w:color="auto" w:fill="FFFFFF"/>
        <w:spacing w:after="0" w:line="240" w:lineRule="auto"/>
        <w:jc w:val="both"/>
        <w:rPr>
          <w:rFonts w:ascii="Times New Roman" w:hAnsi="Times New Roman"/>
          <w:sz w:val="24"/>
          <w:szCs w:val="24"/>
          <w:lang w:eastAsia="sk-SK"/>
        </w:rPr>
      </w:pPr>
    </w:p>
    <w:p w14:paraId="3C178454" w14:textId="77777777" w:rsidR="00BE779F" w:rsidRPr="00F321CC" w:rsidRDefault="00BE779F">
      <w:pPr>
        <w:shd w:val="clear" w:color="auto" w:fill="FFFFFF"/>
        <w:spacing w:after="0" w:line="240" w:lineRule="auto"/>
        <w:jc w:val="both"/>
        <w:rPr>
          <w:rFonts w:ascii="Times New Roman" w:hAnsi="Times New Roman"/>
          <w:sz w:val="24"/>
          <w:szCs w:val="24"/>
          <w:lang w:eastAsia="sk-SK"/>
        </w:rPr>
      </w:pPr>
    </w:p>
    <w:p w14:paraId="5F8D7700" w14:textId="6D8D5A64" w:rsidR="00D45D77" w:rsidRPr="00F321CC" w:rsidRDefault="00D45D77">
      <w:pPr>
        <w:spacing w:after="0" w:line="240" w:lineRule="auto"/>
        <w:jc w:val="center"/>
        <w:rPr>
          <w:rFonts w:ascii="Times New Roman" w:hAnsi="Times New Roman"/>
          <w:b/>
          <w:sz w:val="24"/>
          <w:szCs w:val="24"/>
        </w:rPr>
      </w:pPr>
      <w:r w:rsidRPr="00F321CC">
        <w:rPr>
          <w:rFonts w:ascii="Times New Roman" w:hAnsi="Times New Roman"/>
          <w:b/>
          <w:sz w:val="24"/>
          <w:szCs w:val="24"/>
        </w:rPr>
        <w:t>Čl. V</w:t>
      </w:r>
    </w:p>
    <w:p w14:paraId="62D1A024" w14:textId="77777777" w:rsidR="00546451" w:rsidRPr="00F321CC" w:rsidRDefault="00546451">
      <w:pPr>
        <w:spacing w:after="0" w:line="240" w:lineRule="auto"/>
        <w:jc w:val="center"/>
        <w:rPr>
          <w:rFonts w:ascii="Times New Roman" w:hAnsi="Times New Roman"/>
          <w:b/>
          <w:sz w:val="24"/>
          <w:szCs w:val="24"/>
        </w:rPr>
      </w:pPr>
    </w:p>
    <w:p w14:paraId="1203668F" w14:textId="38BC8371" w:rsidR="00753DBC" w:rsidRPr="00196B7A" w:rsidRDefault="00D45D77" w:rsidP="00196B7A">
      <w:pPr>
        <w:spacing w:after="0" w:line="240" w:lineRule="auto"/>
        <w:ind w:firstLine="284"/>
        <w:jc w:val="both"/>
        <w:rPr>
          <w:rFonts w:ascii="Times New Roman" w:hAnsi="Times New Roman"/>
          <w:sz w:val="24"/>
          <w:szCs w:val="24"/>
        </w:rPr>
      </w:pPr>
      <w:r w:rsidRPr="00F321CC">
        <w:rPr>
          <w:rFonts w:ascii="Times New Roman" w:hAnsi="Times New Roman"/>
          <w:sz w:val="24"/>
          <w:szCs w:val="24"/>
        </w:rPr>
        <w:t>Tento zákon nadobúda účinnosť 1. januára 2024.</w:t>
      </w:r>
    </w:p>
    <w:p w14:paraId="67397AE8" w14:textId="77777777" w:rsidR="00D71DBC" w:rsidRPr="00F321CC" w:rsidRDefault="00D71DBC">
      <w:pPr>
        <w:pStyle w:val="Normlnywebov"/>
        <w:spacing w:before="0" w:beforeAutospacing="0" w:after="0" w:afterAutospacing="0"/>
        <w:ind w:firstLine="709"/>
        <w:jc w:val="both"/>
      </w:pPr>
    </w:p>
    <w:p w14:paraId="0E7A81A2" w14:textId="77777777" w:rsidR="00D71DBC" w:rsidRPr="00F321CC" w:rsidRDefault="00D71DBC">
      <w:pPr>
        <w:pStyle w:val="Normlnywebov"/>
        <w:spacing w:before="0" w:beforeAutospacing="0" w:after="0" w:afterAutospacing="0"/>
        <w:ind w:firstLine="709"/>
        <w:jc w:val="both"/>
      </w:pPr>
    </w:p>
    <w:p w14:paraId="066BFC86" w14:textId="77777777" w:rsidR="00D71DBC" w:rsidRPr="00F321CC" w:rsidRDefault="00D71DBC">
      <w:pPr>
        <w:pStyle w:val="Normlnywebov"/>
        <w:spacing w:before="0" w:beforeAutospacing="0" w:after="0" w:afterAutospacing="0"/>
        <w:ind w:firstLine="709"/>
        <w:jc w:val="both"/>
      </w:pPr>
    </w:p>
    <w:p w14:paraId="1ABFBCDF" w14:textId="77777777" w:rsidR="00D71DBC" w:rsidRPr="00F321CC" w:rsidRDefault="00D71DBC">
      <w:pPr>
        <w:pStyle w:val="Normlnywebov"/>
        <w:spacing w:before="0" w:beforeAutospacing="0" w:after="0" w:afterAutospacing="0"/>
        <w:ind w:firstLine="709"/>
        <w:jc w:val="both"/>
      </w:pPr>
    </w:p>
    <w:p w14:paraId="26BF02AB" w14:textId="77777777" w:rsidR="00D71DBC" w:rsidRPr="00F321CC" w:rsidRDefault="00D71DBC">
      <w:pPr>
        <w:pStyle w:val="Normlnywebov"/>
        <w:spacing w:before="0" w:beforeAutospacing="0" w:after="0" w:afterAutospacing="0"/>
        <w:ind w:firstLine="709"/>
        <w:jc w:val="both"/>
      </w:pPr>
    </w:p>
    <w:p w14:paraId="1AB70B82" w14:textId="77777777" w:rsidR="00D71DBC" w:rsidRPr="00F321CC" w:rsidRDefault="00D71DBC">
      <w:pPr>
        <w:pStyle w:val="Normlnywebov"/>
        <w:spacing w:before="0" w:beforeAutospacing="0" w:after="0" w:afterAutospacing="0"/>
        <w:ind w:firstLine="709"/>
        <w:jc w:val="both"/>
      </w:pPr>
    </w:p>
    <w:p w14:paraId="133A6DC0" w14:textId="77777777" w:rsidR="00D71DBC" w:rsidRPr="00F321CC" w:rsidRDefault="00D71DBC">
      <w:pPr>
        <w:pStyle w:val="Normlnywebov"/>
        <w:spacing w:before="0" w:beforeAutospacing="0" w:after="0" w:afterAutospacing="0"/>
        <w:ind w:firstLine="709"/>
        <w:jc w:val="both"/>
      </w:pPr>
    </w:p>
    <w:p w14:paraId="364E9680" w14:textId="77777777" w:rsidR="00F321CC" w:rsidRPr="00F321CC" w:rsidRDefault="00F321CC" w:rsidP="00F321CC">
      <w:pPr>
        <w:spacing w:after="0" w:line="240" w:lineRule="auto"/>
        <w:ind w:firstLine="567"/>
        <w:jc w:val="both"/>
        <w:rPr>
          <w:rFonts w:ascii="Times New Roman" w:eastAsia="Calibri" w:hAnsi="Times New Roman"/>
          <w:sz w:val="24"/>
          <w:szCs w:val="24"/>
        </w:rPr>
      </w:pPr>
    </w:p>
    <w:p w14:paraId="7FF08343" w14:textId="77777777" w:rsidR="00F321CC" w:rsidRPr="00F321CC" w:rsidRDefault="00F321CC" w:rsidP="00F321CC">
      <w:pPr>
        <w:spacing w:after="0" w:line="240" w:lineRule="auto"/>
        <w:ind w:firstLine="567"/>
        <w:jc w:val="both"/>
        <w:rPr>
          <w:rFonts w:ascii="Times New Roman" w:eastAsia="Calibri" w:hAnsi="Times New Roman"/>
          <w:sz w:val="24"/>
          <w:szCs w:val="24"/>
        </w:rPr>
      </w:pPr>
    </w:p>
    <w:p w14:paraId="48E8AE94" w14:textId="77777777" w:rsidR="00F321CC" w:rsidRPr="00F321CC" w:rsidRDefault="00F321CC" w:rsidP="00F321CC">
      <w:pPr>
        <w:spacing w:after="0" w:line="240" w:lineRule="auto"/>
        <w:ind w:firstLine="567"/>
        <w:jc w:val="both"/>
        <w:rPr>
          <w:rFonts w:ascii="Times New Roman" w:eastAsia="Calibri" w:hAnsi="Times New Roman"/>
          <w:sz w:val="24"/>
          <w:szCs w:val="24"/>
        </w:rPr>
      </w:pPr>
    </w:p>
    <w:p w14:paraId="217E4CBE" w14:textId="77777777" w:rsidR="00F321CC" w:rsidRPr="00F321CC" w:rsidRDefault="00F321CC" w:rsidP="00F321CC">
      <w:pPr>
        <w:spacing w:after="0" w:line="240" w:lineRule="auto"/>
        <w:ind w:firstLine="567"/>
        <w:jc w:val="both"/>
        <w:rPr>
          <w:rFonts w:ascii="Times New Roman" w:eastAsia="Calibri" w:hAnsi="Times New Roman"/>
          <w:sz w:val="24"/>
          <w:szCs w:val="24"/>
        </w:rPr>
      </w:pPr>
    </w:p>
    <w:p w14:paraId="0552DADC" w14:textId="77777777" w:rsidR="00F321CC" w:rsidRPr="00F321CC" w:rsidRDefault="00F321CC" w:rsidP="00F321CC">
      <w:pPr>
        <w:spacing w:after="0" w:line="240" w:lineRule="auto"/>
        <w:ind w:firstLine="567"/>
        <w:jc w:val="both"/>
        <w:rPr>
          <w:rFonts w:ascii="Times New Roman" w:eastAsia="Calibri" w:hAnsi="Times New Roman"/>
          <w:sz w:val="24"/>
          <w:szCs w:val="24"/>
        </w:rPr>
      </w:pPr>
    </w:p>
    <w:p w14:paraId="56A2E87C" w14:textId="77777777" w:rsidR="00F321CC" w:rsidRPr="00F321CC" w:rsidRDefault="00F321CC" w:rsidP="00F321CC">
      <w:pPr>
        <w:spacing w:after="0" w:line="240" w:lineRule="auto"/>
        <w:ind w:firstLine="567"/>
        <w:jc w:val="both"/>
        <w:rPr>
          <w:rFonts w:ascii="Times New Roman" w:eastAsia="Calibri" w:hAnsi="Times New Roman"/>
          <w:sz w:val="24"/>
          <w:szCs w:val="24"/>
        </w:rPr>
      </w:pPr>
    </w:p>
    <w:p w14:paraId="42BDD096" w14:textId="77777777" w:rsidR="00F321CC" w:rsidRPr="00F321CC" w:rsidRDefault="00F321CC" w:rsidP="00F321CC">
      <w:pPr>
        <w:spacing w:after="0" w:line="240" w:lineRule="auto"/>
        <w:ind w:firstLine="426"/>
        <w:jc w:val="center"/>
        <w:rPr>
          <w:rFonts w:ascii="Times New Roman" w:hAnsi="Times New Roman"/>
          <w:sz w:val="24"/>
          <w:szCs w:val="24"/>
        </w:rPr>
      </w:pPr>
      <w:r w:rsidRPr="00F321CC">
        <w:rPr>
          <w:rFonts w:ascii="Times New Roman" w:hAnsi="Times New Roman"/>
          <w:sz w:val="24"/>
          <w:szCs w:val="24"/>
        </w:rPr>
        <w:t>prezidentka  Slovenskej republiky</w:t>
      </w:r>
    </w:p>
    <w:p w14:paraId="06F7E7C8" w14:textId="77777777" w:rsidR="00F321CC" w:rsidRPr="00F321CC" w:rsidRDefault="00F321CC" w:rsidP="00F321CC">
      <w:pPr>
        <w:spacing w:after="0" w:line="240" w:lineRule="auto"/>
        <w:ind w:firstLine="426"/>
        <w:jc w:val="center"/>
        <w:rPr>
          <w:rFonts w:ascii="Times New Roman" w:hAnsi="Times New Roman"/>
          <w:sz w:val="24"/>
          <w:szCs w:val="24"/>
        </w:rPr>
      </w:pPr>
    </w:p>
    <w:p w14:paraId="6F839C99" w14:textId="77777777" w:rsidR="00F321CC" w:rsidRPr="00F321CC" w:rsidRDefault="00F321CC" w:rsidP="00F321CC">
      <w:pPr>
        <w:spacing w:after="0" w:line="240" w:lineRule="auto"/>
        <w:ind w:firstLine="426"/>
        <w:jc w:val="center"/>
        <w:rPr>
          <w:rFonts w:ascii="Times New Roman" w:hAnsi="Times New Roman"/>
          <w:sz w:val="24"/>
          <w:szCs w:val="24"/>
        </w:rPr>
      </w:pPr>
    </w:p>
    <w:p w14:paraId="271B9B96" w14:textId="77777777" w:rsidR="00F321CC" w:rsidRPr="00F321CC" w:rsidRDefault="00F321CC" w:rsidP="00F321CC">
      <w:pPr>
        <w:spacing w:after="0" w:line="240" w:lineRule="auto"/>
        <w:ind w:firstLine="426"/>
        <w:jc w:val="center"/>
        <w:rPr>
          <w:rFonts w:ascii="Times New Roman" w:hAnsi="Times New Roman"/>
          <w:sz w:val="24"/>
          <w:szCs w:val="24"/>
        </w:rPr>
      </w:pPr>
    </w:p>
    <w:p w14:paraId="692C82A9" w14:textId="77777777" w:rsidR="00F321CC" w:rsidRPr="00F321CC" w:rsidRDefault="00F321CC" w:rsidP="00F321CC">
      <w:pPr>
        <w:spacing w:after="0" w:line="240" w:lineRule="auto"/>
        <w:ind w:firstLine="426"/>
        <w:jc w:val="center"/>
        <w:rPr>
          <w:rFonts w:ascii="Times New Roman" w:hAnsi="Times New Roman"/>
          <w:sz w:val="24"/>
          <w:szCs w:val="24"/>
        </w:rPr>
      </w:pPr>
    </w:p>
    <w:p w14:paraId="6B9D7DEF" w14:textId="77777777" w:rsidR="00F321CC" w:rsidRPr="00F321CC" w:rsidRDefault="00F321CC" w:rsidP="00F321CC">
      <w:pPr>
        <w:spacing w:after="0" w:line="240" w:lineRule="auto"/>
        <w:ind w:firstLine="426"/>
        <w:jc w:val="center"/>
        <w:rPr>
          <w:rFonts w:ascii="Times New Roman" w:hAnsi="Times New Roman"/>
          <w:sz w:val="24"/>
          <w:szCs w:val="24"/>
        </w:rPr>
      </w:pPr>
    </w:p>
    <w:p w14:paraId="13F53349" w14:textId="77777777" w:rsidR="00F321CC" w:rsidRPr="00F321CC" w:rsidRDefault="00F321CC" w:rsidP="00F321CC">
      <w:pPr>
        <w:spacing w:after="0" w:line="240" w:lineRule="auto"/>
        <w:ind w:firstLine="426"/>
        <w:jc w:val="center"/>
        <w:rPr>
          <w:rFonts w:ascii="Times New Roman" w:hAnsi="Times New Roman"/>
          <w:sz w:val="24"/>
          <w:szCs w:val="24"/>
        </w:rPr>
      </w:pPr>
    </w:p>
    <w:p w14:paraId="40BD3BEE" w14:textId="77777777" w:rsidR="00F321CC" w:rsidRPr="00F321CC" w:rsidRDefault="00F321CC" w:rsidP="00F321CC">
      <w:pPr>
        <w:spacing w:after="0" w:line="240" w:lineRule="auto"/>
        <w:ind w:firstLine="426"/>
        <w:jc w:val="center"/>
        <w:rPr>
          <w:rFonts w:ascii="Times New Roman" w:hAnsi="Times New Roman"/>
          <w:sz w:val="24"/>
          <w:szCs w:val="24"/>
        </w:rPr>
      </w:pPr>
    </w:p>
    <w:p w14:paraId="36B0ED15" w14:textId="77777777" w:rsidR="00F321CC" w:rsidRPr="00F321CC" w:rsidRDefault="00F321CC" w:rsidP="00F321CC">
      <w:pPr>
        <w:spacing w:after="0" w:line="240" w:lineRule="auto"/>
        <w:ind w:firstLine="426"/>
        <w:jc w:val="center"/>
        <w:rPr>
          <w:rFonts w:ascii="Times New Roman" w:hAnsi="Times New Roman"/>
          <w:sz w:val="24"/>
          <w:szCs w:val="24"/>
        </w:rPr>
      </w:pPr>
      <w:r w:rsidRPr="00F321CC">
        <w:rPr>
          <w:rFonts w:ascii="Times New Roman" w:hAnsi="Times New Roman"/>
          <w:sz w:val="24"/>
          <w:szCs w:val="24"/>
        </w:rPr>
        <w:t>predseda Národnej rady Slovenskej republiky</w:t>
      </w:r>
    </w:p>
    <w:p w14:paraId="3C840D61" w14:textId="77777777" w:rsidR="00F321CC" w:rsidRPr="00F321CC" w:rsidRDefault="00F321CC" w:rsidP="00F321CC">
      <w:pPr>
        <w:spacing w:after="0" w:line="240" w:lineRule="auto"/>
        <w:ind w:firstLine="426"/>
        <w:jc w:val="center"/>
        <w:rPr>
          <w:rFonts w:ascii="Times New Roman" w:hAnsi="Times New Roman"/>
          <w:sz w:val="24"/>
          <w:szCs w:val="24"/>
        </w:rPr>
      </w:pPr>
    </w:p>
    <w:p w14:paraId="31021868" w14:textId="77777777" w:rsidR="00F321CC" w:rsidRPr="00F321CC" w:rsidRDefault="00F321CC" w:rsidP="00F321CC">
      <w:pPr>
        <w:spacing w:after="0" w:line="240" w:lineRule="auto"/>
        <w:ind w:firstLine="426"/>
        <w:jc w:val="center"/>
        <w:rPr>
          <w:rFonts w:ascii="Times New Roman" w:hAnsi="Times New Roman"/>
          <w:sz w:val="24"/>
          <w:szCs w:val="24"/>
        </w:rPr>
      </w:pPr>
    </w:p>
    <w:p w14:paraId="386F2346" w14:textId="77777777" w:rsidR="00F321CC" w:rsidRPr="00F321CC" w:rsidRDefault="00F321CC" w:rsidP="00F321CC">
      <w:pPr>
        <w:spacing w:after="0" w:line="240" w:lineRule="auto"/>
        <w:ind w:firstLine="426"/>
        <w:jc w:val="center"/>
        <w:rPr>
          <w:rFonts w:ascii="Times New Roman" w:hAnsi="Times New Roman"/>
          <w:sz w:val="24"/>
          <w:szCs w:val="24"/>
        </w:rPr>
      </w:pPr>
    </w:p>
    <w:p w14:paraId="1AA917F0" w14:textId="77777777" w:rsidR="00F321CC" w:rsidRPr="00F321CC" w:rsidRDefault="00F321CC" w:rsidP="00F321CC">
      <w:pPr>
        <w:spacing w:after="0" w:line="240" w:lineRule="auto"/>
        <w:ind w:firstLine="426"/>
        <w:jc w:val="center"/>
        <w:rPr>
          <w:rFonts w:ascii="Times New Roman" w:hAnsi="Times New Roman"/>
          <w:sz w:val="24"/>
          <w:szCs w:val="24"/>
        </w:rPr>
      </w:pPr>
    </w:p>
    <w:p w14:paraId="64080E0E" w14:textId="77777777" w:rsidR="00F321CC" w:rsidRPr="00F321CC" w:rsidRDefault="00F321CC" w:rsidP="00F321CC">
      <w:pPr>
        <w:spacing w:after="0" w:line="240" w:lineRule="auto"/>
        <w:ind w:firstLine="426"/>
        <w:jc w:val="center"/>
        <w:rPr>
          <w:rFonts w:ascii="Times New Roman" w:hAnsi="Times New Roman"/>
          <w:sz w:val="24"/>
          <w:szCs w:val="24"/>
        </w:rPr>
      </w:pPr>
    </w:p>
    <w:p w14:paraId="24100DF2" w14:textId="77777777" w:rsidR="00F321CC" w:rsidRPr="00F321CC" w:rsidRDefault="00F321CC" w:rsidP="00F321CC">
      <w:pPr>
        <w:spacing w:after="0" w:line="240" w:lineRule="auto"/>
        <w:ind w:firstLine="426"/>
        <w:jc w:val="center"/>
        <w:rPr>
          <w:rFonts w:ascii="Times New Roman" w:hAnsi="Times New Roman"/>
          <w:sz w:val="24"/>
          <w:szCs w:val="24"/>
        </w:rPr>
      </w:pPr>
    </w:p>
    <w:p w14:paraId="16F3D51C" w14:textId="77777777" w:rsidR="00F321CC" w:rsidRPr="00F321CC" w:rsidRDefault="00F321CC" w:rsidP="00F321CC">
      <w:pPr>
        <w:spacing w:after="0" w:line="240" w:lineRule="auto"/>
        <w:ind w:firstLine="426"/>
        <w:jc w:val="center"/>
        <w:rPr>
          <w:rFonts w:ascii="Times New Roman" w:hAnsi="Times New Roman"/>
          <w:sz w:val="24"/>
          <w:szCs w:val="24"/>
        </w:rPr>
      </w:pPr>
    </w:p>
    <w:p w14:paraId="23433EA2" w14:textId="77777777" w:rsidR="00F321CC" w:rsidRPr="00F321CC" w:rsidRDefault="00F321CC" w:rsidP="00F321CC">
      <w:pPr>
        <w:spacing w:after="0" w:line="240" w:lineRule="auto"/>
        <w:ind w:firstLine="426"/>
        <w:jc w:val="center"/>
        <w:rPr>
          <w:rFonts w:ascii="Times New Roman" w:hAnsi="Times New Roman"/>
          <w:sz w:val="24"/>
          <w:szCs w:val="24"/>
        </w:rPr>
      </w:pPr>
    </w:p>
    <w:p w14:paraId="65C68DD0" w14:textId="77777777" w:rsidR="00F321CC" w:rsidRPr="00F321CC" w:rsidRDefault="00F321CC" w:rsidP="00F321CC">
      <w:pPr>
        <w:spacing w:after="0" w:line="240" w:lineRule="auto"/>
        <w:ind w:firstLine="426"/>
        <w:jc w:val="center"/>
        <w:rPr>
          <w:rFonts w:ascii="Times New Roman" w:hAnsi="Times New Roman"/>
          <w:sz w:val="24"/>
          <w:szCs w:val="24"/>
        </w:rPr>
      </w:pPr>
      <w:r w:rsidRPr="00F321CC">
        <w:rPr>
          <w:rFonts w:ascii="Times New Roman" w:hAnsi="Times New Roman"/>
          <w:sz w:val="24"/>
          <w:szCs w:val="24"/>
        </w:rPr>
        <w:t>predseda vlády Slovenskej republiky</w:t>
      </w:r>
    </w:p>
    <w:p w14:paraId="4C8B5729" w14:textId="77777777" w:rsidR="00D71DBC" w:rsidRPr="00F321CC" w:rsidRDefault="00D71DBC">
      <w:pPr>
        <w:pStyle w:val="Normlnywebov"/>
        <w:spacing w:before="0" w:beforeAutospacing="0" w:after="0" w:afterAutospacing="0"/>
        <w:ind w:firstLine="709"/>
        <w:jc w:val="both"/>
      </w:pPr>
    </w:p>
    <w:p w14:paraId="385F53DB" w14:textId="77777777" w:rsidR="00A84BBC" w:rsidRPr="00F321CC" w:rsidRDefault="00A84BBC" w:rsidP="00196B7A">
      <w:pPr>
        <w:pStyle w:val="Normlnywebov"/>
        <w:spacing w:before="0" w:beforeAutospacing="0" w:after="0" w:afterAutospacing="0"/>
        <w:jc w:val="both"/>
      </w:pPr>
    </w:p>
    <w:p w14:paraId="53E0B175" w14:textId="77777777" w:rsidR="00A84BBC" w:rsidRPr="00F321CC" w:rsidRDefault="00A84BBC">
      <w:pPr>
        <w:pStyle w:val="Normlnywebov"/>
        <w:spacing w:before="0" w:beforeAutospacing="0" w:after="0" w:afterAutospacing="0"/>
        <w:ind w:firstLine="709"/>
        <w:jc w:val="both"/>
      </w:pPr>
    </w:p>
    <w:p w14:paraId="44ADB5CE" w14:textId="77777777" w:rsidR="00A84BBC" w:rsidRPr="00F321CC" w:rsidRDefault="00A84BBC">
      <w:pPr>
        <w:pStyle w:val="Normlnywebov"/>
        <w:spacing w:before="0" w:beforeAutospacing="0" w:after="0" w:afterAutospacing="0"/>
        <w:ind w:firstLine="709"/>
        <w:jc w:val="both"/>
      </w:pPr>
    </w:p>
    <w:p w14:paraId="7BC8BEEB" w14:textId="77777777" w:rsidR="00D45D77" w:rsidRPr="00F321CC" w:rsidRDefault="00D45D77">
      <w:pPr>
        <w:spacing w:after="0" w:line="240" w:lineRule="auto"/>
        <w:jc w:val="both"/>
        <w:rPr>
          <w:rFonts w:ascii="Times New Roman" w:hAnsi="Times New Roman"/>
          <w:b/>
          <w:sz w:val="24"/>
          <w:szCs w:val="24"/>
        </w:rPr>
      </w:pPr>
    </w:p>
    <w:sectPr w:rsidR="00D45D77" w:rsidRPr="00F321CC" w:rsidSect="007F5CB0">
      <w:headerReference w:type="default" r:id="rId9"/>
      <w:footerReference w:type="default" r:id="rId10"/>
      <w:pgSz w:w="11906" w:h="16838"/>
      <w:pgMar w:top="1417"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098B" w14:textId="77777777" w:rsidR="004F2996" w:rsidRDefault="004F2996">
      <w:pPr>
        <w:spacing w:after="0" w:line="240" w:lineRule="auto"/>
      </w:pPr>
      <w:r>
        <w:separator/>
      </w:r>
    </w:p>
  </w:endnote>
  <w:endnote w:type="continuationSeparator" w:id="0">
    <w:p w14:paraId="32E52241" w14:textId="77777777" w:rsidR="004F2996" w:rsidRDefault="004F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996045"/>
      <w:docPartObj>
        <w:docPartGallery w:val="Page Numbers (Bottom of Page)"/>
        <w:docPartUnique/>
      </w:docPartObj>
    </w:sdtPr>
    <w:sdtEndPr/>
    <w:sdtContent>
      <w:p w14:paraId="33E9E48B" w14:textId="0D69D43C" w:rsidR="007F5CB0" w:rsidRDefault="007F5CB0">
        <w:pPr>
          <w:pStyle w:val="Pta"/>
          <w:jc w:val="right"/>
        </w:pPr>
        <w:r>
          <w:fldChar w:fldCharType="begin"/>
        </w:r>
        <w:r>
          <w:instrText>PAGE   \* MERGEFORMAT</w:instrText>
        </w:r>
        <w:r>
          <w:fldChar w:fldCharType="separate"/>
        </w:r>
        <w:r w:rsidR="00BC6793">
          <w:rPr>
            <w:noProof/>
          </w:rPr>
          <w:t>3</w:t>
        </w:r>
        <w:r>
          <w:fldChar w:fldCharType="end"/>
        </w:r>
      </w:p>
    </w:sdtContent>
  </w:sdt>
  <w:p w14:paraId="46D4209E" w14:textId="77777777" w:rsidR="007F5CB0" w:rsidRDefault="007F5C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5FCEA" w14:textId="77777777" w:rsidR="004F2996" w:rsidRDefault="004F2996">
      <w:pPr>
        <w:spacing w:after="0" w:line="240" w:lineRule="auto"/>
      </w:pPr>
      <w:r>
        <w:separator/>
      </w:r>
    </w:p>
  </w:footnote>
  <w:footnote w:type="continuationSeparator" w:id="0">
    <w:p w14:paraId="7DEE23C7" w14:textId="77777777" w:rsidR="004F2996" w:rsidRDefault="004F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31F5" w14:textId="77777777" w:rsidR="00675A62" w:rsidRDefault="00BC6793">
    <w:pPr>
      <w:pStyle w:val="Hlavika"/>
    </w:pPr>
  </w:p>
  <w:p w14:paraId="77B575DB" w14:textId="77777777" w:rsidR="00675A62" w:rsidRDefault="00BC6793">
    <w:pPr>
      <w:pStyle w:val="Hlavika"/>
    </w:pPr>
  </w:p>
  <w:p w14:paraId="07773FBC" w14:textId="77777777" w:rsidR="00675A62" w:rsidRDefault="00BC679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2645"/>
    <w:multiLevelType w:val="hybridMultilevel"/>
    <w:tmpl w:val="138E8978"/>
    <w:lvl w:ilvl="0" w:tplc="4306C2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3211C1"/>
    <w:multiLevelType w:val="hybridMultilevel"/>
    <w:tmpl w:val="7D849D5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48B75FFF"/>
    <w:multiLevelType w:val="hybridMultilevel"/>
    <w:tmpl w:val="6F70931A"/>
    <w:lvl w:ilvl="0" w:tplc="3474B2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5BC00FFA"/>
    <w:multiLevelType w:val="hybridMultilevel"/>
    <w:tmpl w:val="123621EE"/>
    <w:lvl w:ilvl="0" w:tplc="0F9E60A6">
      <w:start w:val="1"/>
      <w:numFmt w:val="decimal"/>
      <w:lvlText w:val="%1."/>
      <w:lvlJc w:val="left"/>
      <w:pPr>
        <w:ind w:left="780" w:hanging="360"/>
      </w:pPr>
      <w:rPr>
        <w:rFonts w:hint="default"/>
        <w:b/>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78C3107F"/>
    <w:multiLevelType w:val="hybridMultilevel"/>
    <w:tmpl w:val="B79EB17A"/>
    <w:lvl w:ilvl="0" w:tplc="3D14A23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77"/>
    <w:rsid w:val="000358CE"/>
    <w:rsid w:val="000B3CAF"/>
    <w:rsid w:val="000B56D9"/>
    <w:rsid w:val="00165D1C"/>
    <w:rsid w:val="00184D8D"/>
    <w:rsid w:val="00196B7A"/>
    <w:rsid w:val="001F321C"/>
    <w:rsid w:val="002011B5"/>
    <w:rsid w:val="002B2C53"/>
    <w:rsid w:val="002E33FD"/>
    <w:rsid w:val="00304274"/>
    <w:rsid w:val="0035478F"/>
    <w:rsid w:val="00373CBA"/>
    <w:rsid w:val="00380216"/>
    <w:rsid w:val="003C1FA9"/>
    <w:rsid w:val="003F113F"/>
    <w:rsid w:val="00402EE7"/>
    <w:rsid w:val="004170AA"/>
    <w:rsid w:val="00420A43"/>
    <w:rsid w:val="004656CF"/>
    <w:rsid w:val="004C61DF"/>
    <w:rsid w:val="004D3C62"/>
    <w:rsid w:val="004D4584"/>
    <w:rsid w:val="004E2393"/>
    <w:rsid w:val="004F2996"/>
    <w:rsid w:val="00504E4A"/>
    <w:rsid w:val="00546451"/>
    <w:rsid w:val="00586FCE"/>
    <w:rsid w:val="005A3F4A"/>
    <w:rsid w:val="005E2811"/>
    <w:rsid w:val="00683089"/>
    <w:rsid w:val="006D249E"/>
    <w:rsid w:val="007067DD"/>
    <w:rsid w:val="007132A4"/>
    <w:rsid w:val="00753DBC"/>
    <w:rsid w:val="00775973"/>
    <w:rsid w:val="00775B2C"/>
    <w:rsid w:val="00780FE1"/>
    <w:rsid w:val="007F014F"/>
    <w:rsid w:val="007F5CB0"/>
    <w:rsid w:val="00806023"/>
    <w:rsid w:val="00846D26"/>
    <w:rsid w:val="008757FF"/>
    <w:rsid w:val="00884DD0"/>
    <w:rsid w:val="008A596C"/>
    <w:rsid w:val="008F4EF6"/>
    <w:rsid w:val="008F5B56"/>
    <w:rsid w:val="008F5C6B"/>
    <w:rsid w:val="0090024E"/>
    <w:rsid w:val="00930CF3"/>
    <w:rsid w:val="0093733A"/>
    <w:rsid w:val="00963904"/>
    <w:rsid w:val="009C2318"/>
    <w:rsid w:val="00A84BBC"/>
    <w:rsid w:val="00A95CCC"/>
    <w:rsid w:val="00AA10FB"/>
    <w:rsid w:val="00AB392E"/>
    <w:rsid w:val="00AD0E91"/>
    <w:rsid w:val="00AF50AC"/>
    <w:rsid w:val="00B23AB2"/>
    <w:rsid w:val="00B42F2D"/>
    <w:rsid w:val="00B65623"/>
    <w:rsid w:val="00B74C48"/>
    <w:rsid w:val="00BB393C"/>
    <w:rsid w:val="00BC6793"/>
    <w:rsid w:val="00BC6B47"/>
    <w:rsid w:val="00BD53CB"/>
    <w:rsid w:val="00BE1079"/>
    <w:rsid w:val="00BE779F"/>
    <w:rsid w:val="00C14F2D"/>
    <w:rsid w:val="00C1597F"/>
    <w:rsid w:val="00C22631"/>
    <w:rsid w:val="00CE6E0E"/>
    <w:rsid w:val="00D05818"/>
    <w:rsid w:val="00D45D77"/>
    <w:rsid w:val="00D60531"/>
    <w:rsid w:val="00D71DBC"/>
    <w:rsid w:val="00DB06E6"/>
    <w:rsid w:val="00DC3FC8"/>
    <w:rsid w:val="00DE0BFF"/>
    <w:rsid w:val="00DF1CFA"/>
    <w:rsid w:val="00E20053"/>
    <w:rsid w:val="00E62A44"/>
    <w:rsid w:val="00F13BAC"/>
    <w:rsid w:val="00F321CC"/>
    <w:rsid w:val="00F404EF"/>
    <w:rsid w:val="00F41200"/>
    <w:rsid w:val="00F47ABE"/>
    <w:rsid w:val="00FC2D97"/>
    <w:rsid w:val="00FF1A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81B9"/>
  <w15:chartTrackingRefBased/>
  <w15:docId w15:val="{7DC6CE46-DA6F-4D18-84D8-40FF87F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5D77"/>
    <w:pPr>
      <w:spacing w:after="200" w:line="276" w:lineRule="auto"/>
    </w:pPr>
    <w:rPr>
      <w:rFonts w:ascii="Calibri" w:eastAsia="Times New Roman" w:hAnsi="Calibri" w:cs="Times New Roman"/>
      <w:kern w:val="0"/>
      <w14:ligatures w14:val="none"/>
    </w:rPr>
  </w:style>
  <w:style w:type="paragraph" w:styleId="Nadpis1">
    <w:name w:val="heading 1"/>
    <w:basedOn w:val="Normlny"/>
    <w:link w:val="Nadpis1Char"/>
    <w:uiPriority w:val="9"/>
    <w:qFormat/>
    <w:rsid w:val="00D45D77"/>
    <w:pPr>
      <w:spacing w:before="100" w:beforeAutospacing="1" w:after="100" w:afterAutospacing="1" w:line="240" w:lineRule="auto"/>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45D77"/>
    <w:rPr>
      <w:rFonts w:ascii="Times New Roman" w:eastAsia="Times New Roman" w:hAnsi="Times New Roman" w:cs="Times New Roman"/>
      <w:b/>
      <w:bCs/>
      <w:kern w:val="36"/>
      <w:sz w:val="48"/>
      <w:szCs w:val="48"/>
      <w:lang w:eastAsia="sk-SK"/>
      <w14:ligatures w14:val="none"/>
    </w:rPr>
  </w:style>
  <w:style w:type="paragraph" w:styleId="Hlavika">
    <w:name w:val="header"/>
    <w:basedOn w:val="Normlny"/>
    <w:link w:val="HlavikaChar"/>
    <w:uiPriority w:val="99"/>
    <w:unhideWhenUsed/>
    <w:rsid w:val="00D45D7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5D77"/>
    <w:rPr>
      <w:rFonts w:ascii="Calibri" w:eastAsia="Times New Roman" w:hAnsi="Calibri" w:cs="Times New Roman"/>
      <w:kern w:val="0"/>
      <w14:ligatures w14:val="none"/>
    </w:rPr>
  </w:style>
  <w:style w:type="paragraph" w:styleId="Normlnywebov">
    <w:name w:val="Normal (Web)"/>
    <w:basedOn w:val="Normlny"/>
    <w:uiPriority w:val="99"/>
    <w:unhideWhenUsed/>
    <w:rsid w:val="00D45D77"/>
    <w:pPr>
      <w:spacing w:before="100" w:beforeAutospacing="1" w:after="100" w:afterAutospacing="1" w:line="240" w:lineRule="auto"/>
    </w:pPr>
    <w:rPr>
      <w:rFonts w:ascii="Times New Roman" w:hAnsi="Times New Roman"/>
      <w:sz w:val="24"/>
      <w:szCs w:val="24"/>
      <w:lang w:eastAsia="sk-SK"/>
    </w:rPr>
  </w:style>
  <w:style w:type="paragraph" w:customStyle="1" w:styleId="title-doc-oj-reference">
    <w:name w:val="title-doc-oj-reference"/>
    <w:basedOn w:val="Normlny"/>
    <w:rsid w:val="00D45D77"/>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D45D77"/>
    <w:pPr>
      <w:ind w:left="720"/>
      <w:contextualSpacing/>
    </w:pPr>
    <w:rPr>
      <w:rFonts w:eastAsia="Calibri"/>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D45D77"/>
    <w:rPr>
      <w:rFonts w:ascii="Calibri" w:eastAsia="Calibri" w:hAnsi="Calibri" w:cs="Times New Roman"/>
      <w:kern w:val="0"/>
      <w14:ligatures w14:val="none"/>
    </w:rPr>
  </w:style>
  <w:style w:type="paragraph" w:styleId="Bezriadkovania">
    <w:name w:val="No Spacing"/>
    <w:uiPriority w:val="1"/>
    <w:qFormat/>
    <w:rsid w:val="00D45D77"/>
    <w:pPr>
      <w:spacing w:after="0" w:line="240" w:lineRule="auto"/>
    </w:pPr>
    <w:rPr>
      <w:rFonts w:ascii="Calibri" w:eastAsia="Calibri" w:hAnsi="Calibri" w:cs="Times New Roman"/>
      <w:kern w:val="0"/>
      <w14:ligatures w14:val="none"/>
    </w:rPr>
  </w:style>
  <w:style w:type="paragraph" w:styleId="Textbubliny">
    <w:name w:val="Balloon Text"/>
    <w:basedOn w:val="Normlny"/>
    <w:link w:val="TextbublinyChar"/>
    <w:uiPriority w:val="99"/>
    <w:semiHidden/>
    <w:unhideWhenUsed/>
    <w:rsid w:val="00B656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5623"/>
    <w:rPr>
      <w:rFonts w:ascii="Segoe UI" w:eastAsia="Times New Roman" w:hAnsi="Segoe UI" w:cs="Segoe UI"/>
      <w:kern w:val="0"/>
      <w:sz w:val="18"/>
      <w:szCs w:val="18"/>
      <w14:ligatures w14:val="none"/>
    </w:rPr>
  </w:style>
  <w:style w:type="character" w:styleId="Odkaznakomentr">
    <w:name w:val="annotation reference"/>
    <w:basedOn w:val="Predvolenpsmoodseku"/>
    <w:uiPriority w:val="99"/>
    <w:semiHidden/>
    <w:unhideWhenUsed/>
    <w:rsid w:val="008F4EF6"/>
    <w:rPr>
      <w:sz w:val="16"/>
      <w:szCs w:val="16"/>
    </w:rPr>
  </w:style>
  <w:style w:type="paragraph" w:styleId="Textkomentra">
    <w:name w:val="annotation text"/>
    <w:basedOn w:val="Normlny"/>
    <w:link w:val="TextkomentraChar"/>
    <w:uiPriority w:val="99"/>
    <w:semiHidden/>
    <w:unhideWhenUsed/>
    <w:rsid w:val="008F4EF6"/>
    <w:pPr>
      <w:spacing w:line="240" w:lineRule="auto"/>
    </w:pPr>
    <w:rPr>
      <w:sz w:val="20"/>
      <w:szCs w:val="20"/>
    </w:rPr>
  </w:style>
  <w:style w:type="character" w:customStyle="1" w:styleId="TextkomentraChar">
    <w:name w:val="Text komentára Char"/>
    <w:basedOn w:val="Predvolenpsmoodseku"/>
    <w:link w:val="Textkomentra"/>
    <w:uiPriority w:val="99"/>
    <w:semiHidden/>
    <w:rsid w:val="008F4EF6"/>
    <w:rPr>
      <w:rFonts w:ascii="Calibri" w:eastAsia="Times New Roman" w:hAnsi="Calibri"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8F4EF6"/>
    <w:rPr>
      <w:b/>
      <w:bCs/>
    </w:rPr>
  </w:style>
  <w:style w:type="character" w:customStyle="1" w:styleId="PredmetkomentraChar">
    <w:name w:val="Predmet komentára Char"/>
    <w:basedOn w:val="TextkomentraChar"/>
    <w:link w:val="Predmetkomentra"/>
    <w:uiPriority w:val="99"/>
    <w:semiHidden/>
    <w:rsid w:val="008F4EF6"/>
    <w:rPr>
      <w:rFonts w:ascii="Calibri" w:eastAsia="Times New Roman" w:hAnsi="Calibri" w:cs="Times New Roman"/>
      <w:b/>
      <w:bCs/>
      <w:kern w:val="0"/>
      <w:sz w:val="20"/>
      <w:szCs w:val="20"/>
      <w14:ligatures w14:val="none"/>
    </w:rPr>
  </w:style>
  <w:style w:type="paragraph" w:styleId="Revzia">
    <w:name w:val="Revision"/>
    <w:hidden/>
    <w:uiPriority w:val="99"/>
    <w:semiHidden/>
    <w:rsid w:val="003C1FA9"/>
    <w:pPr>
      <w:spacing w:after="0" w:line="240" w:lineRule="auto"/>
    </w:pPr>
    <w:rPr>
      <w:rFonts w:ascii="Calibri" w:eastAsia="Times New Roman" w:hAnsi="Calibri" w:cs="Times New Roman"/>
      <w:kern w:val="0"/>
      <w14:ligatures w14:val="none"/>
    </w:rPr>
  </w:style>
  <w:style w:type="paragraph" w:styleId="Pta">
    <w:name w:val="footer"/>
    <w:basedOn w:val="Normlny"/>
    <w:link w:val="PtaChar"/>
    <w:uiPriority w:val="99"/>
    <w:unhideWhenUsed/>
    <w:rsid w:val="007F5CB0"/>
    <w:pPr>
      <w:tabs>
        <w:tab w:val="center" w:pos="4536"/>
        <w:tab w:val="right" w:pos="9072"/>
      </w:tabs>
      <w:spacing w:after="0" w:line="240" w:lineRule="auto"/>
    </w:pPr>
  </w:style>
  <w:style w:type="character" w:customStyle="1" w:styleId="PtaChar">
    <w:name w:val="Päta Char"/>
    <w:basedOn w:val="Predvolenpsmoodseku"/>
    <w:link w:val="Pta"/>
    <w:uiPriority w:val="99"/>
    <w:rsid w:val="007F5CB0"/>
    <w:rPr>
      <w:rFonts w:ascii="Calibri" w:eastAsia="Times New Roman" w:hAnsi="Calibri" w:cs="Times New Roman"/>
      <w:kern w:val="0"/>
      <w14:ligatures w14:val="none"/>
    </w:rPr>
  </w:style>
  <w:style w:type="character" w:customStyle="1" w:styleId="normaltextrun">
    <w:name w:val="normaltextrun"/>
    <w:basedOn w:val="Predvolenpsmoodseku"/>
    <w:rsid w:val="00BE779F"/>
  </w:style>
  <w:style w:type="character" w:styleId="Hypertextovprepojenie">
    <w:name w:val="Hyperlink"/>
    <w:basedOn w:val="Predvolenpsmoodseku"/>
    <w:uiPriority w:val="99"/>
    <w:unhideWhenUsed/>
    <w:rsid w:val="00CE6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66/20211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4B0F-F34E-46D5-8B70-8E6AFDF3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14257</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Hatalová</dc:creator>
  <cp:keywords/>
  <dc:description/>
  <cp:lastModifiedBy>Janišová, Anežka</cp:lastModifiedBy>
  <cp:revision>4</cp:revision>
  <cp:lastPrinted>2023-06-28T09:08:00Z</cp:lastPrinted>
  <dcterms:created xsi:type="dcterms:W3CDTF">2023-06-28T09:09:00Z</dcterms:created>
  <dcterms:modified xsi:type="dcterms:W3CDTF">2023-06-29T08:21:00Z</dcterms:modified>
</cp:coreProperties>
</file>