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C3F1A" w14:textId="77777777"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4637457D" w14:textId="77777777"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6B93A5C7" w14:textId="77777777"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0295815D" w14:textId="7CDE08EE"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6D097F41" w14:textId="75DDA446"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52F3F6CF" w14:textId="14CC6511"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004E0410" w14:textId="3F8F99C4"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030AC3DB" w14:textId="43682B2E"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0E4D4BA5" w14:textId="31BE56E5"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6E18589E" w14:textId="2E07CC39"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7C327275" w14:textId="6FCDA9E7" w:rsidR="00B91977" w:rsidRDefault="00B91977" w:rsidP="00001EBF">
      <w:pPr>
        <w:spacing w:after="0" w:line="240" w:lineRule="auto"/>
        <w:jc w:val="center"/>
        <w:rPr>
          <w:rFonts w:ascii="Times New Roman" w:hAnsi="Times New Roman" w:cs="Times New Roman"/>
          <w:b/>
          <w:caps/>
          <w:spacing w:val="30"/>
          <w:sz w:val="24"/>
          <w:szCs w:val="24"/>
        </w:rPr>
      </w:pPr>
    </w:p>
    <w:p w14:paraId="3FFBF7E2" w14:textId="5E714380" w:rsidR="00F210DD" w:rsidRDefault="00F210DD" w:rsidP="00001EBF">
      <w:pPr>
        <w:spacing w:after="0" w:line="240" w:lineRule="auto"/>
        <w:jc w:val="center"/>
        <w:rPr>
          <w:rFonts w:ascii="Times New Roman" w:hAnsi="Times New Roman" w:cs="Times New Roman"/>
          <w:b/>
          <w:caps/>
          <w:spacing w:val="30"/>
          <w:sz w:val="24"/>
          <w:szCs w:val="24"/>
        </w:rPr>
      </w:pPr>
    </w:p>
    <w:p w14:paraId="3A375DD7" w14:textId="227CCC52" w:rsidR="00F210DD" w:rsidRDefault="00F210DD" w:rsidP="00001EBF">
      <w:pPr>
        <w:spacing w:after="0" w:line="240" w:lineRule="auto"/>
        <w:jc w:val="center"/>
        <w:rPr>
          <w:rFonts w:ascii="Times New Roman" w:hAnsi="Times New Roman" w:cs="Times New Roman"/>
          <w:b/>
          <w:caps/>
          <w:spacing w:val="30"/>
          <w:sz w:val="24"/>
          <w:szCs w:val="24"/>
        </w:rPr>
      </w:pPr>
    </w:p>
    <w:p w14:paraId="28B73238" w14:textId="7CBB4CD3" w:rsidR="00F210DD" w:rsidRDefault="00F210DD" w:rsidP="00001EBF">
      <w:pPr>
        <w:spacing w:after="0" w:line="240" w:lineRule="auto"/>
        <w:jc w:val="center"/>
        <w:rPr>
          <w:rFonts w:ascii="Times New Roman" w:hAnsi="Times New Roman" w:cs="Times New Roman"/>
          <w:b/>
          <w:caps/>
          <w:spacing w:val="30"/>
          <w:sz w:val="24"/>
          <w:szCs w:val="24"/>
        </w:rPr>
      </w:pPr>
    </w:p>
    <w:p w14:paraId="387F4532" w14:textId="528F1FC0" w:rsidR="00F210DD" w:rsidRDefault="00F210DD" w:rsidP="00001EBF">
      <w:pPr>
        <w:spacing w:after="0" w:line="240" w:lineRule="auto"/>
        <w:jc w:val="center"/>
        <w:rPr>
          <w:rFonts w:ascii="Times New Roman" w:hAnsi="Times New Roman" w:cs="Times New Roman"/>
          <w:b/>
          <w:caps/>
          <w:spacing w:val="30"/>
          <w:sz w:val="24"/>
          <w:szCs w:val="24"/>
        </w:rPr>
      </w:pPr>
    </w:p>
    <w:p w14:paraId="57C1E19D" w14:textId="10FD15A5" w:rsidR="00F210DD" w:rsidRDefault="00F210DD" w:rsidP="00001EBF">
      <w:pPr>
        <w:spacing w:after="0" w:line="240" w:lineRule="auto"/>
        <w:jc w:val="center"/>
        <w:rPr>
          <w:rFonts w:ascii="Times New Roman" w:hAnsi="Times New Roman" w:cs="Times New Roman"/>
          <w:b/>
          <w:caps/>
          <w:spacing w:val="30"/>
          <w:sz w:val="24"/>
          <w:szCs w:val="24"/>
        </w:rPr>
      </w:pPr>
    </w:p>
    <w:p w14:paraId="5834038D" w14:textId="77777777" w:rsidR="00F210DD" w:rsidRPr="00001EBF" w:rsidRDefault="00F210DD" w:rsidP="00001EBF">
      <w:pPr>
        <w:spacing w:after="0" w:line="240" w:lineRule="auto"/>
        <w:jc w:val="center"/>
        <w:rPr>
          <w:rFonts w:ascii="Times New Roman" w:hAnsi="Times New Roman" w:cs="Times New Roman"/>
          <w:b/>
          <w:caps/>
          <w:spacing w:val="30"/>
          <w:sz w:val="24"/>
          <w:szCs w:val="24"/>
        </w:rPr>
      </w:pPr>
    </w:p>
    <w:p w14:paraId="4D363F68" w14:textId="77777777"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1A536247" w14:textId="77777777" w:rsidR="00B91977" w:rsidRPr="00001EBF" w:rsidRDefault="00B91977" w:rsidP="00001EBF">
      <w:pPr>
        <w:spacing w:after="0" w:line="240" w:lineRule="auto"/>
        <w:jc w:val="center"/>
        <w:rPr>
          <w:rFonts w:ascii="Times New Roman" w:hAnsi="Times New Roman" w:cs="Times New Roman"/>
          <w:b/>
          <w:caps/>
          <w:spacing w:val="30"/>
          <w:sz w:val="24"/>
          <w:szCs w:val="24"/>
        </w:rPr>
      </w:pPr>
    </w:p>
    <w:p w14:paraId="7A7294C1" w14:textId="43097529" w:rsidR="00280729" w:rsidRPr="00F210DD" w:rsidRDefault="00280729">
      <w:pPr>
        <w:spacing w:after="0" w:line="240" w:lineRule="auto"/>
        <w:jc w:val="center"/>
        <w:rPr>
          <w:rFonts w:ascii="Times New Roman" w:hAnsi="Times New Roman" w:cs="Times New Roman"/>
          <w:b/>
          <w:caps/>
          <w:spacing w:val="30"/>
          <w:sz w:val="24"/>
          <w:szCs w:val="24"/>
        </w:rPr>
      </w:pPr>
    </w:p>
    <w:p w14:paraId="5CE07AC9" w14:textId="77777777" w:rsidR="00B91977" w:rsidRPr="00F210DD" w:rsidRDefault="00B91977">
      <w:pPr>
        <w:spacing w:after="0" w:line="240" w:lineRule="auto"/>
        <w:jc w:val="center"/>
        <w:rPr>
          <w:rFonts w:ascii="Times New Roman" w:hAnsi="Times New Roman" w:cs="Times New Roman"/>
          <w:b/>
          <w:caps/>
          <w:spacing w:val="30"/>
          <w:sz w:val="24"/>
          <w:szCs w:val="24"/>
        </w:rPr>
      </w:pPr>
    </w:p>
    <w:p w14:paraId="0D1B71BC" w14:textId="0DE0A1E6" w:rsidR="00280729" w:rsidRPr="00F210DD" w:rsidRDefault="00B91977">
      <w:pPr>
        <w:spacing w:after="0" w:line="240" w:lineRule="auto"/>
        <w:jc w:val="center"/>
        <w:rPr>
          <w:rFonts w:ascii="Times New Roman" w:hAnsi="Times New Roman" w:cs="Times New Roman"/>
          <w:b/>
          <w:sz w:val="24"/>
          <w:szCs w:val="24"/>
        </w:rPr>
      </w:pPr>
      <w:r w:rsidRPr="00F210DD">
        <w:rPr>
          <w:rFonts w:ascii="Times New Roman" w:hAnsi="Times New Roman" w:cs="Times New Roman"/>
          <w:b/>
          <w:sz w:val="24"/>
          <w:szCs w:val="24"/>
        </w:rPr>
        <w:t xml:space="preserve">z </w:t>
      </w:r>
      <w:r w:rsidR="00AC2C8C">
        <w:rPr>
          <w:rFonts w:ascii="Times New Roman" w:hAnsi="Times New Roman" w:cs="Times New Roman"/>
          <w:b/>
          <w:sz w:val="24"/>
          <w:szCs w:val="24"/>
        </w:rPr>
        <w:t>28</w:t>
      </w:r>
      <w:r w:rsidR="00AC2C8C" w:rsidRPr="00F210DD">
        <w:rPr>
          <w:rFonts w:ascii="Times New Roman" w:hAnsi="Times New Roman" w:cs="Times New Roman"/>
          <w:b/>
          <w:sz w:val="24"/>
          <w:szCs w:val="24"/>
        </w:rPr>
        <w:t xml:space="preserve">. </w:t>
      </w:r>
      <w:r w:rsidRPr="00F210DD">
        <w:rPr>
          <w:rFonts w:ascii="Times New Roman" w:hAnsi="Times New Roman" w:cs="Times New Roman"/>
          <w:b/>
          <w:sz w:val="24"/>
          <w:szCs w:val="24"/>
        </w:rPr>
        <w:t xml:space="preserve">júna </w:t>
      </w:r>
      <w:r w:rsidR="00280729" w:rsidRPr="00F210DD">
        <w:rPr>
          <w:rFonts w:ascii="Times New Roman" w:hAnsi="Times New Roman" w:cs="Times New Roman"/>
          <w:b/>
          <w:sz w:val="24"/>
          <w:szCs w:val="24"/>
        </w:rPr>
        <w:t>202</w:t>
      </w:r>
      <w:r w:rsidRPr="00F210DD">
        <w:rPr>
          <w:rFonts w:ascii="Times New Roman" w:hAnsi="Times New Roman" w:cs="Times New Roman"/>
          <w:b/>
          <w:sz w:val="24"/>
          <w:szCs w:val="24"/>
        </w:rPr>
        <w:t>3</w:t>
      </w:r>
      <w:r w:rsidR="00280729" w:rsidRPr="00F210DD">
        <w:rPr>
          <w:rFonts w:ascii="Times New Roman" w:hAnsi="Times New Roman" w:cs="Times New Roman"/>
          <w:b/>
          <w:sz w:val="24"/>
          <w:szCs w:val="24"/>
        </w:rPr>
        <w:t>,</w:t>
      </w:r>
    </w:p>
    <w:p w14:paraId="1C1DC4A3" w14:textId="48A1ECE4" w:rsidR="00280729" w:rsidRPr="00F210DD" w:rsidRDefault="00280729">
      <w:pPr>
        <w:spacing w:after="0" w:line="240" w:lineRule="auto"/>
        <w:jc w:val="center"/>
        <w:rPr>
          <w:rFonts w:ascii="Times New Roman" w:hAnsi="Times New Roman" w:cs="Times New Roman"/>
          <w:sz w:val="24"/>
          <w:szCs w:val="24"/>
        </w:rPr>
      </w:pPr>
    </w:p>
    <w:p w14:paraId="0709B4D5" w14:textId="77777777" w:rsidR="00B91977" w:rsidRPr="00F210DD" w:rsidRDefault="00B91977">
      <w:pPr>
        <w:spacing w:after="0" w:line="240" w:lineRule="auto"/>
        <w:jc w:val="center"/>
        <w:rPr>
          <w:rFonts w:ascii="Times New Roman" w:hAnsi="Times New Roman" w:cs="Times New Roman"/>
          <w:sz w:val="24"/>
          <w:szCs w:val="24"/>
        </w:rPr>
      </w:pPr>
    </w:p>
    <w:p w14:paraId="0D914679" w14:textId="6213920F" w:rsidR="00280729" w:rsidRPr="00F210DD" w:rsidRDefault="00280729">
      <w:pPr>
        <w:spacing w:after="0" w:line="240" w:lineRule="auto"/>
        <w:jc w:val="center"/>
        <w:rPr>
          <w:rFonts w:ascii="Times New Roman" w:hAnsi="Times New Roman" w:cs="Times New Roman"/>
          <w:b/>
          <w:caps/>
          <w:spacing w:val="30"/>
          <w:sz w:val="24"/>
          <w:szCs w:val="24"/>
        </w:rPr>
      </w:pPr>
      <w:r w:rsidRPr="00F210DD">
        <w:rPr>
          <w:rFonts w:ascii="Times New Roman" w:hAnsi="Times New Roman" w:cs="Times New Roman"/>
          <w:b/>
          <w:sz w:val="24"/>
          <w:szCs w:val="24"/>
        </w:rPr>
        <w:t>ktorým sa mení a dopĺňa zákon č. 583/2004 Z. z. o rozpočtových pravidlách územnej samosprávy a o zmene a doplnení niektorých zákonov v znení neskorších predpisov</w:t>
      </w:r>
    </w:p>
    <w:p w14:paraId="23D73306" w14:textId="5F8A86A0" w:rsidR="00280729" w:rsidRPr="00F210DD" w:rsidRDefault="00280729">
      <w:pPr>
        <w:spacing w:after="0" w:line="240" w:lineRule="auto"/>
        <w:jc w:val="center"/>
        <w:rPr>
          <w:rFonts w:ascii="Times New Roman" w:hAnsi="Times New Roman" w:cs="Times New Roman"/>
          <w:b/>
          <w:caps/>
          <w:spacing w:val="30"/>
          <w:sz w:val="24"/>
          <w:szCs w:val="24"/>
        </w:rPr>
      </w:pPr>
    </w:p>
    <w:p w14:paraId="605B8F99" w14:textId="06DA1789" w:rsidR="00280729" w:rsidRPr="00F210DD" w:rsidRDefault="00B91977" w:rsidP="00001EBF">
      <w:pPr>
        <w:tabs>
          <w:tab w:val="left" w:pos="426"/>
        </w:tabs>
        <w:spacing w:after="0" w:line="240" w:lineRule="auto"/>
        <w:rPr>
          <w:rFonts w:ascii="Times New Roman" w:hAnsi="Times New Roman" w:cs="Times New Roman"/>
          <w:color w:val="000000"/>
          <w:sz w:val="24"/>
          <w:szCs w:val="24"/>
        </w:rPr>
      </w:pPr>
      <w:r w:rsidRPr="00F210DD">
        <w:rPr>
          <w:rFonts w:ascii="Times New Roman" w:hAnsi="Times New Roman" w:cs="Times New Roman"/>
          <w:color w:val="000000"/>
          <w:sz w:val="24"/>
          <w:szCs w:val="24"/>
        </w:rPr>
        <w:t xml:space="preserve">           </w:t>
      </w:r>
      <w:r w:rsidR="00280729" w:rsidRPr="00F210DD">
        <w:rPr>
          <w:rFonts w:ascii="Times New Roman" w:hAnsi="Times New Roman" w:cs="Times New Roman"/>
          <w:color w:val="000000"/>
          <w:sz w:val="24"/>
          <w:szCs w:val="24"/>
        </w:rPr>
        <w:t>Národná rada Slovenskej republiky sa uzniesla na tomto zákone:</w:t>
      </w:r>
    </w:p>
    <w:p w14:paraId="273936C7" w14:textId="77777777" w:rsidR="00280729" w:rsidRPr="00F210DD" w:rsidRDefault="00280729">
      <w:pPr>
        <w:spacing w:after="0" w:line="240" w:lineRule="auto"/>
        <w:jc w:val="center"/>
        <w:rPr>
          <w:rFonts w:ascii="Times New Roman" w:hAnsi="Times New Roman" w:cs="Times New Roman"/>
          <w:color w:val="000000"/>
          <w:sz w:val="24"/>
          <w:szCs w:val="24"/>
        </w:rPr>
      </w:pPr>
    </w:p>
    <w:p w14:paraId="3E118E52" w14:textId="77C59245" w:rsidR="00280729" w:rsidRPr="00F210DD" w:rsidRDefault="00280729">
      <w:pPr>
        <w:spacing w:after="0" w:line="240" w:lineRule="auto"/>
        <w:jc w:val="center"/>
        <w:rPr>
          <w:rFonts w:ascii="Times New Roman" w:hAnsi="Times New Roman" w:cs="Times New Roman"/>
          <w:b/>
          <w:color w:val="000000"/>
          <w:sz w:val="24"/>
          <w:szCs w:val="24"/>
        </w:rPr>
      </w:pPr>
      <w:r w:rsidRPr="00F210DD">
        <w:rPr>
          <w:rFonts w:ascii="Times New Roman" w:hAnsi="Times New Roman" w:cs="Times New Roman"/>
          <w:b/>
          <w:color w:val="000000"/>
          <w:sz w:val="24"/>
          <w:szCs w:val="24"/>
        </w:rPr>
        <w:t>Čl. I</w:t>
      </w:r>
    </w:p>
    <w:p w14:paraId="71896769" w14:textId="77777777" w:rsidR="00B91977" w:rsidRPr="00F210DD" w:rsidRDefault="00B91977">
      <w:pPr>
        <w:spacing w:after="0" w:line="240" w:lineRule="auto"/>
        <w:jc w:val="center"/>
        <w:rPr>
          <w:rFonts w:ascii="Times New Roman" w:hAnsi="Times New Roman" w:cs="Times New Roman"/>
          <w:b/>
          <w:color w:val="000000"/>
          <w:sz w:val="24"/>
          <w:szCs w:val="24"/>
        </w:rPr>
      </w:pPr>
    </w:p>
    <w:p w14:paraId="385E5701" w14:textId="39614284" w:rsidR="00280729" w:rsidRPr="00F210DD" w:rsidRDefault="00434EB6" w:rsidP="00001EBF">
      <w:pPr>
        <w:spacing w:after="0" w:line="240" w:lineRule="auto"/>
        <w:ind w:firstLine="426"/>
        <w:jc w:val="both"/>
        <w:rPr>
          <w:rStyle w:val="awspan"/>
          <w:rFonts w:ascii="Times New Roman" w:hAnsi="Times New Roman" w:cs="Times New Roman"/>
          <w:b/>
          <w:color w:val="000000"/>
          <w:sz w:val="24"/>
          <w:szCs w:val="24"/>
        </w:rPr>
      </w:pPr>
      <w:r w:rsidRPr="00F210DD">
        <w:rPr>
          <w:rStyle w:val="awspan"/>
          <w:rFonts w:ascii="Times New Roman" w:hAnsi="Times New Roman" w:cs="Times New Roman"/>
          <w:b/>
          <w:color w:val="000000"/>
          <w:sz w:val="24"/>
          <w:szCs w:val="24"/>
        </w:rPr>
        <w:t>Zákon č. 583/2004 Z. z. o rozpočtových pravidlách územnej samosprávy a o zmene a doplnení niektorých zákonov v znení zákona č. 611/2005 Z. z., zákona č. 324/2007 Z. z., zákona č. 54/2009 Z. z., zákona č. 426/2013 Z. z., zákona č. 361/2014 Z. z., zákona č. 171/2015 Z. z., zákona č. 357/2015 Z. z., zákona č. 91/2016 Z. z., zákona č. 310/2016 Z. z., zákona č. 359/2020 Z. z., zákona č. 201/2021 Z. z., zákona č. 121/2022 Z. z.</w:t>
      </w:r>
      <w:r w:rsidR="00B81383">
        <w:rPr>
          <w:rStyle w:val="awspan"/>
          <w:rFonts w:ascii="Times New Roman" w:hAnsi="Times New Roman" w:cs="Times New Roman"/>
          <w:b/>
          <w:color w:val="000000"/>
          <w:sz w:val="24"/>
          <w:szCs w:val="24"/>
        </w:rPr>
        <w:t xml:space="preserve"> a</w:t>
      </w:r>
      <w:r w:rsidRPr="00F210DD">
        <w:rPr>
          <w:rStyle w:val="awspan"/>
          <w:rFonts w:ascii="Times New Roman" w:hAnsi="Times New Roman" w:cs="Times New Roman"/>
          <w:b/>
          <w:color w:val="000000"/>
          <w:sz w:val="24"/>
          <w:szCs w:val="24"/>
        </w:rPr>
        <w:t xml:space="preserve"> zákona č. 365/2022 Z. z.</w:t>
      </w:r>
      <w:r w:rsidR="00280729" w:rsidRPr="00F210DD">
        <w:rPr>
          <w:rStyle w:val="awspan"/>
          <w:rFonts w:ascii="Times New Roman" w:hAnsi="Times New Roman" w:cs="Times New Roman"/>
          <w:b/>
          <w:color w:val="000000"/>
          <w:spacing w:val="11"/>
          <w:sz w:val="24"/>
          <w:szCs w:val="24"/>
        </w:rPr>
        <w:t xml:space="preserve"> </w:t>
      </w:r>
      <w:r w:rsidR="00280729" w:rsidRPr="00F210DD">
        <w:rPr>
          <w:rStyle w:val="awspan"/>
          <w:rFonts w:ascii="Times New Roman" w:hAnsi="Times New Roman" w:cs="Times New Roman"/>
          <w:b/>
          <w:color w:val="000000"/>
          <w:sz w:val="24"/>
          <w:szCs w:val="24"/>
        </w:rPr>
        <w:t>sa</w:t>
      </w:r>
      <w:r w:rsidR="00280729" w:rsidRPr="00F210DD">
        <w:rPr>
          <w:rStyle w:val="awspan"/>
          <w:rFonts w:ascii="Times New Roman" w:hAnsi="Times New Roman" w:cs="Times New Roman"/>
          <w:b/>
          <w:color w:val="000000"/>
          <w:spacing w:val="11"/>
          <w:sz w:val="24"/>
          <w:szCs w:val="24"/>
        </w:rPr>
        <w:t xml:space="preserve"> </w:t>
      </w:r>
      <w:r w:rsidR="00280729" w:rsidRPr="00F210DD">
        <w:rPr>
          <w:rStyle w:val="awspan"/>
          <w:rFonts w:ascii="Times New Roman" w:hAnsi="Times New Roman" w:cs="Times New Roman"/>
          <w:b/>
          <w:color w:val="000000"/>
          <w:sz w:val="24"/>
          <w:szCs w:val="24"/>
        </w:rPr>
        <w:t>mení</w:t>
      </w:r>
      <w:r w:rsidR="00280729" w:rsidRPr="00F210DD">
        <w:rPr>
          <w:rStyle w:val="awspan"/>
          <w:rFonts w:ascii="Times New Roman" w:hAnsi="Times New Roman" w:cs="Times New Roman"/>
          <w:b/>
          <w:color w:val="000000"/>
          <w:spacing w:val="11"/>
          <w:sz w:val="24"/>
          <w:szCs w:val="24"/>
        </w:rPr>
        <w:t xml:space="preserve"> </w:t>
      </w:r>
      <w:r w:rsidR="00280729" w:rsidRPr="00F210DD">
        <w:rPr>
          <w:rStyle w:val="awspan"/>
          <w:rFonts w:ascii="Times New Roman" w:hAnsi="Times New Roman" w:cs="Times New Roman"/>
          <w:b/>
          <w:color w:val="000000"/>
          <w:sz w:val="24"/>
          <w:szCs w:val="24"/>
        </w:rPr>
        <w:t>a</w:t>
      </w:r>
      <w:r w:rsidR="00280729" w:rsidRPr="00F210DD">
        <w:rPr>
          <w:rStyle w:val="awspan"/>
          <w:rFonts w:ascii="Times New Roman" w:hAnsi="Times New Roman" w:cs="Times New Roman"/>
          <w:b/>
          <w:color w:val="000000"/>
          <w:spacing w:val="11"/>
          <w:sz w:val="24"/>
          <w:szCs w:val="24"/>
        </w:rPr>
        <w:t xml:space="preserve"> </w:t>
      </w:r>
      <w:r w:rsidR="00280729" w:rsidRPr="00F210DD">
        <w:rPr>
          <w:rStyle w:val="awspan"/>
          <w:rFonts w:ascii="Times New Roman" w:hAnsi="Times New Roman" w:cs="Times New Roman"/>
          <w:b/>
          <w:color w:val="000000"/>
          <w:sz w:val="24"/>
          <w:szCs w:val="24"/>
        </w:rPr>
        <w:t>dopĺňa takto:</w:t>
      </w:r>
    </w:p>
    <w:p w14:paraId="6BD73161" w14:textId="77777777" w:rsidR="00B91977" w:rsidRPr="00F210DD" w:rsidRDefault="00B91977">
      <w:pPr>
        <w:spacing w:after="0" w:line="240" w:lineRule="auto"/>
        <w:ind w:firstLine="708"/>
        <w:jc w:val="both"/>
        <w:rPr>
          <w:rStyle w:val="awspan"/>
          <w:rFonts w:ascii="Times New Roman" w:hAnsi="Times New Roman" w:cs="Times New Roman"/>
          <w:color w:val="000000"/>
          <w:sz w:val="24"/>
          <w:szCs w:val="24"/>
        </w:rPr>
      </w:pPr>
    </w:p>
    <w:p w14:paraId="308253CB" w14:textId="0BB14842" w:rsidR="00CC29D2" w:rsidRPr="00F210DD" w:rsidRDefault="00CC29D2" w:rsidP="00001EBF">
      <w:pPr>
        <w:pStyle w:val="Odsekzoznamu"/>
        <w:numPr>
          <w:ilvl w:val="0"/>
          <w:numId w:val="11"/>
        </w:numPr>
        <w:spacing w:after="0" w:line="240" w:lineRule="auto"/>
        <w:ind w:left="426" w:hanging="426"/>
        <w:jc w:val="both"/>
        <w:rPr>
          <w:rFonts w:ascii="Times New Roman" w:eastAsia="Times New Roman" w:hAnsi="Times New Roman" w:cs="Times New Roman"/>
          <w:sz w:val="24"/>
          <w:szCs w:val="24"/>
        </w:rPr>
      </w:pPr>
      <w:r w:rsidRPr="00F210DD">
        <w:rPr>
          <w:rFonts w:ascii="Times New Roman" w:eastAsia="Times New Roman" w:hAnsi="Times New Roman" w:cs="Times New Roman"/>
          <w:sz w:val="24"/>
          <w:szCs w:val="24"/>
        </w:rPr>
        <w:t>V § 17 ods. 12 sa slová „§ 19 ods. 25“ nahrádzajú slovami „§ 19 ods. 31“.</w:t>
      </w:r>
    </w:p>
    <w:p w14:paraId="2B2DB663" w14:textId="77777777" w:rsidR="00CC29D2" w:rsidRPr="00F210DD" w:rsidRDefault="00CC29D2" w:rsidP="00001EBF">
      <w:pPr>
        <w:pStyle w:val="Odsekzoznamu"/>
        <w:spacing w:after="0" w:line="240" w:lineRule="auto"/>
        <w:ind w:left="426"/>
        <w:jc w:val="both"/>
        <w:rPr>
          <w:rFonts w:ascii="Times New Roman" w:eastAsia="Times New Roman" w:hAnsi="Times New Roman" w:cs="Times New Roman"/>
          <w:sz w:val="24"/>
          <w:szCs w:val="24"/>
        </w:rPr>
      </w:pPr>
    </w:p>
    <w:p w14:paraId="6E613676" w14:textId="1AEF6D65" w:rsidR="00CC29D2" w:rsidRPr="00F210DD" w:rsidRDefault="00CC29D2" w:rsidP="00001EBF">
      <w:pPr>
        <w:pStyle w:val="Odsekzoznamu"/>
        <w:numPr>
          <w:ilvl w:val="0"/>
          <w:numId w:val="11"/>
        </w:numPr>
        <w:spacing w:after="0" w:line="240" w:lineRule="auto"/>
        <w:ind w:left="426" w:hanging="426"/>
        <w:jc w:val="both"/>
        <w:rPr>
          <w:rFonts w:ascii="Times New Roman" w:eastAsia="Times New Roman" w:hAnsi="Times New Roman" w:cs="Times New Roman"/>
          <w:sz w:val="24"/>
          <w:szCs w:val="24"/>
        </w:rPr>
      </w:pPr>
      <w:r w:rsidRPr="00F210DD">
        <w:rPr>
          <w:rFonts w:ascii="Times New Roman" w:eastAsia="Times New Roman" w:hAnsi="Times New Roman" w:cs="Times New Roman"/>
          <w:sz w:val="24"/>
          <w:szCs w:val="24"/>
        </w:rPr>
        <w:t>Za § 18 sa vkladá § 18a, ktorý vrátane nadpisu znie:</w:t>
      </w:r>
    </w:p>
    <w:p w14:paraId="6E4470AA" w14:textId="75F0F4F8" w:rsidR="00CC29D2" w:rsidRPr="00001EBF" w:rsidRDefault="00CC29D2" w:rsidP="00001EBF">
      <w:pPr>
        <w:spacing w:after="0" w:line="240" w:lineRule="auto"/>
        <w:jc w:val="both"/>
        <w:rPr>
          <w:rFonts w:ascii="Times New Roman" w:eastAsia="Times New Roman" w:hAnsi="Times New Roman" w:cs="Times New Roman"/>
          <w:sz w:val="24"/>
          <w:szCs w:val="24"/>
        </w:rPr>
      </w:pPr>
    </w:p>
    <w:p w14:paraId="1D49AF7B" w14:textId="77777777" w:rsidR="00CC29D2" w:rsidRPr="00F210DD" w:rsidRDefault="00CC29D2" w:rsidP="00001EBF">
      <w:pPr>
        <w:spacing w:after="0" w:line="240" w:lineRule="auto"/>
        <w:jc w:val="center"/>
        <w:rPr>
          <w:rFonts w:ascii="Times New Roman" w:eastAsia="Times New Roman" w:hAnsi="Times New Roman" w:cs="Times New Roman"/>
          <w:b/>
          <w:sz w:val="24"/>
          <w:szCs w:val="24"/>
        </w:rPr>
      </w:pPr>
      <w:r w:rsidRPr="00F210DD">
        <w:rPr>
          <w:rFonts w:ascii="Times New Roman" w:eastAsia="Times New Roman" w:hAnsi="Times New Roman" w:cs="Times New Roman"/>
          <w:sz w:val="24"/>
          <w:szCs w:val="24"/>
        </w:rPr>
        <w:t>„</w:t>
      </w:r>
      <w:r w:rsidRPr="00F210DD">
        <w:rPr>
          <w:rFonts w:ascii="Times New Roman" w:eastAsia="Times New Roman" w:hAnsi="Times New Roman" w:cs="Times New Roman"/>
          <w:b/>
          <w:sz w:val="24"/>
          <w:szCs w:val="24"/>
        </w:rPr>
        <w:t>§ 18a</w:t>
      </w:r>
    </w:p>
    <w:p w14:paraId="2EDDCDE3" w14:textId="0437C50E" w:rsidR="00CC29D2" w:rsidRPr="00F210DD" w:rsidRDefault="00CC29D2" w:rsidP="00001EBF">
      <w:pPr>
        <w:spacing w:after="0" w:line="240" w:lineRule="auto"/>
        <w:jc w:val="center"/>
        <w:rPr>
          <w:rFonts w:ascii="Times New Roman" w:eastAsia="Times New Roman" w:hAnsi="Times New Roman" w:cs="Times New Roman"/>
          <w:b/>
          <w:sz w:val="24"/>
          <w:szCs w:val="24"/>
        </w:rPr>
      </w:pPr>
      <w:r w:rsidRPr="00F210DD">
        <w:rPr>
          <w:rFonts w:ascii="Times New Roman" w:eastAsia="Times New Roman" w:hAnsi="Times New Roman" w:cs="Times New Roman"/>
          <w:b/>
          <w:sz w:val="24"/>
          <w:szCs w:val="24"/>
        </w:rPr>
        <w:t>Monitorovací režim</w:t>
      </w:r>
    </w:p>
    <w:p w14:paraId="6A8F4FC6" w14:textId="77777777" w:rsidR="00CC29D2" w:rsidRPr="00F210DD" w:rsidRDefault="00CC29D2" w:rsidP="00001EBF">
      <w:pPr>
        <w:spacing w:after="0" w:line="240" w:lineRule="auto"/>
        <w:ind w:left="851" w:firstLine="567"/>
        <w:jc w:val="center"/>
        <w:rPr>
          <w:rFonts w:ascii="Times New Roman" w:eastAsia="Times New Roman" w:hAnsi="Times New Roman" w:cs="Times New Roman"/>
          <w:b/>
          <w:sz w:val="24"/>
          <w:szCs w:val="24"/>
        </w:rPr>
      </w:pPr>
    </w:p>
    <w:p w14:paraId="0E304CE4" w14:textId="57DB6471" w:rsidR="00CC29D2" w:rsidRPr="00001EBF" w:rsidRDefault="00CC29D2" w:rsidP="00001EBF">
      <w:pPr>
        <w:pStyle w:val="Odsekzoznamu"/>
        <w:numPr>
          <w:ilvl w:val="0"/>
          <w:numId w:val="12"/>
        </w:numPr>
        <w:spacing w:after="0" w:line="240" w:lineRule="auto"/>
        <w:jc w:val="both"/>
        <w:rPr>
          <w:rFonts w:ascii="Times New Roman" w:hAnsi="Times New Roman" w:cs="Times New Roman"/>
          <w:sz w:val="24"/>
          <w:szCs w:val="24"/>
        </w:rPr>
      </w:pPr>
      <w:r w:rsidRPr="00001EBF">
        <w:rPr>
          <w:rFonts w:ascii="Times New Roman" w:hAnsi="Times New Roman" w:cs="Times New Roman"/>
          <w:sz w:val="24"/>
          <w:szCs w:val="24"/>
        </w:rPr>
        <w:t xml:space="preserve">Ak celková výška záväzkov obce po lehote splatnosti presiahne 10 % skutočných bežných príjmov obce predchádzajúceho rozpočtového roka, obec oznámi túto skutočnosť ministerstvu financií do 3 dní od jej zistenia. Túto skutočnosť obec oznámi </w:t>
      </w:r>
      <w:r w:rsidRPr="00001EBF">
        <w:rPr>
          <w:rFonts w:ascii="Times New Roman" w:hAnsi="Times New Roman" w:cs="Times New Roman"/>
          <w:sz w:val="24"/>
          <w:szCs w:val="24"/>
        </w:rPr>
        <w:lastRenderedPageBreak/>
        <w:t>na úradnej tabuli a v obci obvyklým spôsobom. Dňom doručenia oznámenia tejto skutočnosti ministerstvu financií sa začína monitorovací režim.</w:t>
      </w:r>
    </w:p>
    <w:p w14:paraId="6E028EFB" w14:textId="1E3618EF" w:rsidR="00CC29D2" w:rsidRPr="00001EBF" w:rsidRDefault="00CC29D2" w:rsidP="00001EBF">
      <w:pPr>
        <w:pStyle w:val="Odsekzoznamu"/>
        <w:numPr>
          <w:ilvl w:val="0"/>
          <w:numId w:val="12"/>
        </w:numPr>
        <w:spacing w:after="0" w:line="240" w:lineRule="auto"/>
        <w:jc w:val="both"/>
        <w:rPr>
          <w:rFonts w:ascii="Times New Roman" w:eastAsia="Calibri" w:hAnsi="Times New Roman" w:cs="Times New Roman"/>
          <w:sz w:val="24"/>
          <w:szCs w:val="24"/>
        </w:rPr>
      </w:pPr>
      <w:r w:rsidRPr="00001EBF">
        <w:rPr>
          <w:rFonts w:ascii="Times New Roman" w:hAnsi="Times New Roman" w:cs="Times New Roman"/>
          <w:sz w:val="24"/>
          <w:szCs w:val="24"/>
        </w:rPr>
        <w:t>Počas trvania monitorovacieho režimu obec každých 90 dní predloží ministerstvu financií správu o hospodárení obce.</w:t>
      </w:r>
    </w:p>
    <w:p w14:paraId="73343050" w14:textId="08746C8A" w:rsidR="00CC29D2" w:rsidRPr="00001EBF" w:rsidRDefault="00CC29D2" w:rsidP="00001EBF">
      <w:pPr>
        <w:pStyle w:val="Odsekzoznamu"/>
        <w:numPr>
          <w:ilvl w:val="0"/>
          <w:numId w:val="12"/>
        </w:numPr>
        <w:spacing w:after="0" w:line="240" w:lineRule="auto"/>
        <w:jc w:val="both"/>
        <w:rPr>
          <w:rFonts w:ascii="Times New Roman" w:eastAsia="Calibri" w:hAnsi="Times New Roman" w:cs="Times New Roman"/>
          <w:sz w:val="24"/>
          <w:szCs w:val="24"/>
        </w:rPr>
      </w:pPr>
      <w:r w:rsidRPr="00001EBF">
        <w:rPr>
          <w:rFonts w:ascii="Times New Roman" w:hAnsi="Times New Roman" w:cs="Times New Roman"/>
          <w:sz w:val="24"/>
          <w:szCs w:val="24"/>
        </w:rPr>
        <w:t>Monitorovací režim končí, ak z dvoch po sebe nasledujúcich správ podľa odseku 2 bude vyplývať, že pominuli skutočnosti podľa odseku 1. Dňom ukončenia monitorovacieho režimu je deň doručenia správy ministerstvu financií podľa prvej vety. Do 30 dní od skončenia monitorovacieho režimu predloží obec ministerstvu financií záverečnú správu o hospodárení obce.“.</w:t>
      </w:r>
    </w:p>
    <w:p w14:paraId="71627689" w14:textId="77777777" w:rsidR="00CC29D2" w:rsidRPr="00F210DD" w:rsidRDefault="00CC29D2" w:rsidP="00001EBF">
      <w:pPr>
        <w:spacing w:after="0" w:line="240" w:lineRule="auto"/>
        <w:ind w:left="851" w:hanging="425"/>
        <w:jc w:val="both"/>
        <w:rPr>
          <w:rFonts w:ascii="Times New Roman" w:eastAsia="Calibri" w:hAnsi="Times New Roman" w:cs="Times New Roman"/>
          <w:sz w:val="24"/>
          <w:szCs w:val="24"/>
        </w:rPr>
      </w:pPr>
    </w:p>
    <w:p w14:paraId="342E5417" w14:textId="3ABD0CEC" w:rsidR="00CC29D2" w:rsidRPr="00F210DD"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001EBF">
        <w:rPr>
          <w:rFonts w:ascii="Times New Roman" w:hAnsi="Times New Roman" w:cs="Times New Roman"/>
          <w:sz w:val="24"/>
          <w:szCs w:val="24"/>
        </w:rPr>
        <w:t>V § 19 ods. 1 sa slová „podľa odseku 10 písm. a)“ nahrádzajú slovami „podľa odseku 14 písm. a)“.</w:t>
      </w:r>
    </w:p>
    <w:p w14:paraId="01A59E4B" w14:textId="77777777" w:rsidR="00CC29D2" w:rsidRPr="00001EBF" w:rsidRDefault="00CC29D2" w:rsidP="00001EBF">
      <w:pPr>
        <w:pStyle w:val="Odsekzoznamu"/>
        <w:spacing w:after="0" w:line="240" w:lineRule="auto"/>
        <w:ind w:left="426" w:hanging="426"/>
        <w:jc w:val="both"/>
        <w:rPr>
          <w:rFonts w:ascii="Times New Roman" w:hAnsi="Times New Roman" w:cs="Times New Roman"/>
          <w:sz w:val="24"/>
          <w:szCs w:val="24"/>
        </w:rPr>
      </w:pPr>
    </w:p>
    <w:p w14:paraId="705CC6E7" w14:textId="4CDAAB78" w:rsidR="00CC29D2" w:rsidRPr="00001EBF"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001EBF">
        <w:rPr>
          <w:rFonts w:ascii="Times New Roman" w:hAnsi="Times New Roman" w:cs="Times New Roman"/>
          <w:sz w:val="24"/>
          <w:szCs w:val="24"/>
        </w:rPr>
        <w:t>V § 19 sa za odsek 2 vkladá nový odsek 3, ktorý znie:</w:t>
      </w:r>
    </w:p>
    <w:p w14:paraId="32476FE0" w14:textId="287E5F8A" w:rsidR="00CC29D2" w:rsidRPr="00F210DD" w:rsidRDefault="00CC29D2" w:rsidP="00001EBF">
      <w:pPr>
        <w:spacing w:after="0" w:line="240" w:lineRule="auto"/>
        <w:ind w:left="851" w:hanging="425"/>
        <w:jc w:val="both"/>
        <w:rPr>
          <w:rFonts w:ascii="Times New Roman" w:hAnsi="Times New Roman" w:cs="Times New Roman"/>
          <w:sz w:val="24"/>
          <w:szCs w:val="24"/>
        </w:rPr>
      </w:pPr>
      <w:r w:rsidRPr="00F210DD">
        <w:rPr>
          <w:rFonts w:ascii="Times New Roman" w:hAnsi="Times New Roman" w:cs="Times New Roman"/>
          <w:sz w:val="24"/>
          <w:szCs w:val="24"/>
        </w:rPr>
        <w:t>„(3)</w:t>
      </w:r>
      <w:r w:rsidRPr="00F210DD">
        <w:rPr>
          <w:rFonts w:ascii="Times New Roman" w:hAnsi="Times New Roman" w:cs="Times New Roman"/>
          <w:sz w:val="24"/>
          <w:szCs w:val="24"/>
        </w:rPr>
        <w:tab/>
        <w:t>Dňom doručenia oznámenia ministerstvu financií, že nastali skutočnosti podľa odseku 1, začína plynúť ochranná doba v trvaní 120 dní. Počas plynutia ochrannej doby nemožno začať konanie o výkon rozhodnutia, alebo exekučné konanie na majetok patriaci obci; už začaté konania na výkon rozhodnutia alebo exekučné konania sa počas plynutia ochrannej doby prerušujú. Počas ochrannej doby nemožno začať ani pokračovať vo výkone zabezpečovacieho práva na majetok patriaci obci.“.</w:t>
      </w:r>
    </w:p>
    <w:p w14:paraId="1323EBBB" w14:textId="77777777" w:rsidR="00CC29D2" w:rsidRPr="00F210DD" w:rsidRDefault="00CC29D2" w:rsidP="00001EBF">
      <w:pPr>
        <w:spacing w:after="0" w:line="240" w:lineRule="auto"/>
        <w:ind w:left="1985" w:hanging="567"/>
        <w:jc w:val="both"/>
        <w:rPr>
          <w:rFonts w:ascii="Times New Roman" w:hAnsi="Times New Roman" w:cs="Times New Roman"/>
          <w:sz w:val="24"/>
          <w:szCs w:val="24"/>
        </w:rPr>
      </w:pPr>
    </w:p>
    <w:p w14:paraId="799BA3D6" w14:textId="6C642ABC" w:rsidR="00CC29D2" w:rsidRPr="00F210DD" w:rsidRDefault="00CC29D2" w:rsidP="00001EBF">
      <w:pPr>
        <w:spacing w:after="0" w:line="240" w:lineRule="auto"/>
        <w:ind w:left="1985" w:hanging="1559"/>
        <w:jc w:val="both"/>
        <w:rPr>
          <w:rFonts w:ascii="Times New Roman" w:eastAsia="Times New Roman" w:hAnsi="Times New Roman" w:cs="Times New Roman"/>
          <w:sz w:val="24"/>
          <w:szCs w:val="24"/>
        </w:rPr>
      </w:pPr>
      <w:r w:rsidRPr="00F210DD">
        <w:rPr>
          <w:rFonts w:ascii="Times New Roman" w:eastAsia="Times New Roman" w:hAnsi="Times New Roman" w:cs="Times New Roman"/>
          <w:sz w:val="24"/>
          <w:szCs w:val="24"/>
        </w:rPr>
        <w:t>Doterajšie odseky 3 až 30 sa označujú ako odseky 4 až 31.</w:t>
      </w:r>
    </w:p>
    <w:p w14:paraId="59C871DF" w14:textId="77777777" w:rsidR="00CC29D2" w:rsidRPr="00F210DD" w:rsidRDefault="00CC29D2" w:rsidP="00001EBF">
      <w:pPr>
        <w:spacing w:after="0" w:line="240" w:lineRule="auto"/>
        <w:ind w:left="1985" w:hanging="567"/>
        <w:jc w:val="both"/>
        <w:rPr>
          <w:rFonts w:ascii="Times New Roman" w:eastAsia="Times New Roman" w:hAnsi="Times New Roman" w:cs="Times New Roman"/>
          <w:sz w:val="24"/>
          <w:szCs w:val="24"/>
        </w:rPr>
      </w:pPr>
    </w:p>
    <w:p w14:paraId="62E9432C" w14:textId="5739AE87" w:rsidR="00CC29D2" w:rsidRPr="00F210DD" w:rsidRDefault="00CC29D2" w:rsidP="00001EBF">
      <w:pPr>
        <w:pStyle w:val="Odsekzoznamu"/>
        <w:numPr>
          <w:ilvl w:val="0"/>
          <w:numId w:val="11"/>
        </w:numPr>
        <w:spacing w:after="0" w:line="240" w:lineRule="auto"/>
        <w:ind w:left="426" w:hanging="426"/>
        <w:jc w:val="both"/>
        <w:rPr>
          <w:rFonts w:ascii="Times New Roman" w:eastAsia="Times New Roman" w:hAnsi="Times New Roman" w:cs="Times New Roman"/>
          <w:sz w:val="24"/>
          <w:szCs w:val="24"/>
        </w:rPr>
      </w:pPr>
      <w:r w:rsidRPr="00001EBF">
        <w:rPr>
          <w:rFonts w:ascii="Times New Roman" w:eastAsia="Times New Roman" w:hAnsi="Times New Roman" w:cs="Times New Roman"/>
          <w:sz w:val="24"/>
          <w:szCs w:val="24"/>
        </w:rPr>
        <w:t>V § 19 ods. 10 druhej vete sa na konci bodka nahrádza čiarkou a pripájajú sa tieto slová: „a to aj opakovane.“.</w:t>
      </w:r>
    </w:p>
    <w:p w14:paraId="5AE95CF0" w14:textId="77777777" w:rsidR="00CC29D2" w:rsidRPr="00001EBF" w:rsidRDefault="00CC29D2" w:rsidP="00001EBF">
      <w:pPr>
        <w:pStyle w:val="Odsekzoznamu"/>
        <w:spacing w:after="0" w:line="240" w:lineRule="auto"/>
        <w:ind w:left="426"/>
        <w:jc w:val="both"/>
        <w:rPr>
          <w:rFonts w:ascii="Times New Roman" w:eastAsia="Times New Roman" w:hAnsi="Times New Roman" w:cs="Times New Roman"/>
          <w:sz w:val="24"/>
          <w:szCs w:val="24"/>
        </w:rPr>
      </w:pPr>
    </w:p>
    <w:p w14:paraId="29C2E7B2" w14:textId="42FFD9B7" w:rsidR="00CC29D2" w:rsidRPr="00001EBF" w:rsidRDefault="00CC29D2" w:rsidP="00001EBF">
      <w:pPr>
        <w:pStyle w:val="Odsekzoznamu"/>
        <w:numPr>
          <w:ilvl w:val="0"/>
          <w:numId w:val="11"/>
        </w:numPr>
        <w:spacing w:after="0" w:line="240" w:lineRule="auto"/>
        <w:ind w:left="426" w:hanging="426"/>
        <w:jc w:val="both"/>
        <w:rPr>
          <w:rFonts w:ascii="Times New Roman" w:eastAsia="Times New Roman" w:hAnsi="Times New Roman" w:cs="Times New Roman"/>
          <w:sz w:val="24"/>
          <w:szCs w:val="24"/>
        </w:rPr>
      </w:pPr>
      <w:r w:rsidRPr="00001EBF">
        <w:rPr>
          <w:rFonts w:ascii="Times New Roman" w:eastAsia="Times New Roman" w:hAnsi="Times New Roman" w:cs="Times New Roman"/>
          <w:sz w:val="24"/>
          <w:szCs w:val="24"/>
        </w:rPr>
        <w:t>V § 19 sa za odsek 10 vkladajú nové odseky 11 až 13, ktoré znejú:</w:t>
      </w:r>
    </w:p>
    <w:p w14:paraId="353F630B" w14:textId="77777777" w:rsidR="00CC29D2" w:rsidRPr="00F210DD" w:rsidRDefault="00CC29D2" w:rsidP="00001EBF">
      <w:pPr>
        <w:spacing w:after="0" w:line="240" w:lineRule="auto"/>
        <w:ind w:left="993" w:hanging="567"/>
        <w:jc w:val="both"/>
        <w:rPr>
          <w:rFonts w:ascii="Times New Roman" w:eastAsia="Calibri" w:hAnsi="Times New Roman" w:cs="Times New Roman"/>
          <w:sz w:val="24"/>
          <w:szCs w:val="24"/>
        </w:rPr>
      </w:pPr>
      <w:r w:rsidRPr="00F210DD">
        <w:rPr>
          <w:rFonts w:ascii="Times New Roman" w:eastAsia="Times New Roman" w:hAnsi="Times New Roman" w:cs="Times New Roman"/>
          <w:sz w:val="24"/>
          <w:szCs w:val="24"/>
        </w:rPr>
        <w:t xml:space="preserve">„(11) </w:t>
      </w:r>
      <w:r w:rsidRPr="00F210DD">
        <w:rPr>
          <w:rFonts w:ascii="Times New Roman" w:hAnsi="Times New Roman" w:cs="Times New Roman"/>
          <w:sz w:val="24"/>
          <w:szCs w:val="24"/>
        </w:rPr>
        <w:t xml:space="preserve">Obec môže vypracovať ozdravný plán v spolupráci s veriteľmi. Dohodu o ozdravnom pláne schváli obecné zastupiteľstvo a všetci obci známi veritelia. Dohoda o ozdravnom pláne obsahuje najmä: </w:t>
      </w:r>
    </w:p>
    <w:p w14:paraId="5BC76C7E" w14:textId="77777777" w:rsidR="00CC29D2" w:rsidRPr="00F210DD" w:rsidRDefault="00CC29D2" w:rsidP="00001EBF">
      <w:pPr>
        <w:spacing w:after="0" w:line="240" w:lineRule="auto"/>
        <w:ind w:left="1276" w:hanging="283"/>
        <w:jc w:val="both"/>
        <w:rPr>
          <w:rFonts w:ascii="Times New Roman" w:hAnsi="Times New Roman" w:cs="Times New Roman"/>
          <w:sz w:val="24"/>
          <w:szCs w:val="24"/>
        </w:rPr>
      </w:pPr>
      <w:r w:rsidRPr="00F210DD">
        <w:rPr>
          <w:rFonts w:ascii="Times New Roman" w:hAnsi="Times New Roman" w:cs="Times New Roman"/>
          <w:sz w:val="24"/>
          <w:szCs w:val="24"/>
        </w:rPr>
        <w:t>a) dohodu obce s veriteľmi o úprave doby splatnosti jej záväzkov,</w:t>
      </w:r>
    </w:p>
    <w:p w14:paraId="0C9A1344" w14:textId="77777777" w:rsidR="00CC29D2" w:rsidRPr="00F210DD" w:rsidRDefault="00CC29D2" w:rsidP="00001EBF">
      <w:pPr>
        <w:spacing w:after="0" w:line="240" w:lineRule="auto"/>
        <w:ind w:left="1276" w:hanging="283"/>
        <w:jc w:val="both"/>
        <w:rPr>
          <w:rFonts w:ascii="Times New Roman" w:hAnsi="Times New Roman" w:cs="Times New Roman"/>
          <w:sz w:val="24"/>
          <w:szCs w:val="24"/>
        </w:rPr>
      </w:pPr>
      <w:r w:rsidRPr="00F210DD">
        <w:rPr>
          <w:rFonts w:ascii="Times New Roman" w:hAnsi="Times New Roman" w:cs="Times New Roman"/>
          <w:sz w:val="24"/>
          <w:szCs w:val="24"/>
        </w:rPr>
        <w:t>b) dohodu obce s veriteľmi o úprave výšky jej záväzkov a ich príslušenstva,</w:t>
      </w:r>
    </w:p>
    <w:p w14:paraId="0DE1C3FD" w14:textId="77777777" w:rsidR="00CC29D2" w:rsidRPr="00F210DD" w:rsidRDefault="00CC29D2" w:rsidP="00001EBF">
      <w:pPr>
        <w:spacing w:after="0" w:line="240" w:lineRule="auto"/>
        <w:ind w:left="1276" w:hanging="283"/>
        <w:jc w:val="both"/>
        <w:rPr>
          <w:rFonts w:ascii="Times New Roman" w:hAnsi="Times New Roman" w:cs="Times New Roman"/>
          <w:sz w:val="24"/>
          <w:szCs w:val="24"/>
        </w:rPr>
      </w:pPr>
      <w:r w:rsidRPr="00F210DD">
        <w:rPr>
          <w:rFonts w:ascii="Times New Roman" w:hAnsi="Times New Roman" w:cs="Times New Roman"/>
          <w:sz w:val="24"/>
          <w:szCs w:val="24"/>
        </w:rPr>
        <w:t>c)</w:t>
      </w:r>
      <w:r w:rsidRPr="00F210DD">
        <w:rPr>
          <w:rFonts w:ascii="Times New Roman" w:hAnsi="Times New Roman" w:cs="Times New Roman"/>
          <w:sz w:val="24"/>
          <w:szCs w:val="24"/>
        </w:rPr>
        <w:tab/>
        <w:t xml:space="preserve"> plán plnenia jednotlivých záväzkov obce.</w:t>
      </w:r>
    </w:p>
    <w:p w14:paraId="292881CD" w14:textId="77777777" w:rsidR="00CC29D2" w:rsidRPr="00F210DD" w:rsidRDefault="00CC29D2" w:rsidP="00001EBF">
      <w:pPr>
        <w:spacing w:after="0" w:line="240" w:lineRule="auto"/>
        <w:ind w:left="993" w:hanging="567"/>
        <w:jc w:val="both"/>
        <w:rPr>
          <w:rFonts w:ascii="Times New Roman" w:eastAsia="Times New Roman" w:hAnsi="Times New Roman" w:cs="Times New Roman"/>
          <w:sz w:val="24"/>
          <w:szCs w:val="24"/>
        </w:rPr>
      </w:pPr>
      <w:r w:rsidRPr="00F210DD">
        <w:rPr>
          <w:rFonts w:ascii="Times New Roman" w:hAnsi="Times New Roman" w:cs="Times New Roman"/>
          <w:sz w:val="24"/>
          <w:szCs w:val="24"/>
        </w:rPr>
        <w:t xml:space="preserve">(12) </w:t>
      </w:r>
      <w:r w:rsidRPr="00F210DD">
        <w:rPr>
          <w:rFonts w:ascii="Times New Roman" w:hAnsi="Times New Roman" w:cs="Times New Roman"/>
          <w:sz w:val="24"/>
          <w:szCs w:val="24"/>
        </w:rPr>
        <w:tab/>
        <w:t>Schválenú dohodu o ozdravnom pláne je obec povinná predložiť ministerstvu financií najneskôr do 3 dní od jej schválenia a v rovnakej lehote ju zverejniť na úradnej tabuli a v obci obvyklým spôsobom. Predloženie dohody o ozdravnom pláne ministerstvu financií a jej zverejnenie je podmienkou jej platnosti.</w:t>
      </w:r>
    </w:p>
    <w:p w14:paraId="1208547E" w14:textId="1BD16D70" w:rsidR="00CC29D2" w:rsidRPr="00F210DD" w:rsidRDefault="00CC29D2" w:rsidP="00001EBF">
      <w:pPr>
        <w:spacing w:after="0" w:line="240" w:lineRule="auto"/>
        <w:ind w:left="993" w:hanging="567"/>
        <w:jc w:val="both"/>
        <w:rPr>
          <w:rFonts w:ascii="Times New Roman" w:hAnsi="Times New Roman" w:cs="Times New Roman"/>
          <w:sz w:val="24"/>
          <w:szCs w:val="24"/>
        </w:rPr>
      </w:pPr>
      <w:r w:rsidRPr="00F210DD">
        <w:rPr>
          <w:rFonts w:ascii="Times New Roman" w:eastAsia="Times New Roman" w:hAnsi="Times New Roman" w:cs="Times New Roman"/>
          <w:sz w:val="24"/>
          <w:szCs w:val="24"/>
        </w:rPr>
        <w:t>(13)</w:t>
      </w:r>
      <w:r w:rsidRPr="00F210DD">
        <w:rPr>
          <w:rFonts w:ascii="Times New Roman" w:eastAsia="Times New Roman" w:hAnsi="Times New Roman" w:cs="Times New Roman"/>
          <w:sz w:val="24"/>
          <w:szCs w:val="24"/>
        </w:rPr>
        <w:tab/>
      </w:r>
      <w:r w:rsidRPr="00F210DD">
        <w:rPr>
          <w:rFonts w:ascii="Times New Roman" w:hAnsi="Times New Roman" w:cs="Times New Roman"/>
          <w:sz w:val="24"/>
          <w:szCs w:val="24"/>
        </w:rPr>
        <w:t>Schválením dohody o ozdravnom pláne vstupuje obec do monitorovacieho režimu. Počas plnenia ozdravného plánu je obec v monitorovacom režime. Ustanovenia § 18a ods. 3 sa nepoužijú.“.</w:t>
      </w:r>
    </w:p>
    <w:p w14:paraId="4C601430" w14:textId="77777777" w:rsidR="00CC29D2" w:rsidRPr="00F210DD" w:rsidRDefault="00CC29D2" w:rsidP="00001EBF">
      <w:pPr>
        <w:spacing w:after="0" w:line="240" w:lineRule="auto"/>
        <w:ind w:left="993" w:hanging="567"/>
        <w:jc w:val="both"/>
        <w:rPr>
          <w:rFonts w:ascii="Times New Roman" w:eastAsia="Calibri" w:hAnsi="Times New Roman" w:cs="Times New Roman"/>
          <w:sz w:val="24"/>
          <w:szCs w:val="24"/>
        </w:rPr>
      </w:pPr>
    </w:p>
    <w:p w14:paraId="649E1008" w14:textId="641D2F63" w:rsidR="00CC29D2" w:rsidRPr="00F210DD" w:rsidRDefault="00CC29D2" w:rsidP="00001EBF">
      <w:pPr>
        <w:spacing w:after="0" w:line="240" w:lineRule="auto"/>
        <w:ind w:left="993" w:hanging="567"/>
        <w:jc w:val="both"/>
        <w:rPr>
          <w:rFonts w:ascii="Times New Roman" w:hAnsi="Times New Roman" w:cs="Times New Roman"/>
          <w:sz w:val="24"/>
          <w:szCs w:val="24"/>
        </w:rPr>
      </w:pPr>
      <w:r w:rsidRPr="00F210DD">
        <w:rPr>
          <w:rFonts w:ascii="Times New Roman" w:hAnsi="Times New Roman" w:cs="Times New Roman"/>
          <w:sz w:val="24"/>
          <w:szCs w:val="24"/>
        </w:rPr>
        <w:t>Doterajšie odseky 11 až 31 sa označujú ako odseky 14 až 34.</w:t>
      </w:r>
    </w:p>
    <w:p w14:paraId="4EAFE4F6" w14:textId="77777777" w:rsidR="00CC29D2" w:rsidRPr="00F210DD" w:rsidRDefault="00CC29D2" w:rsidP="00001EBF">
      <w:pPr>
        <w:spacing w:after="0" w:line="240" w:lineRule="auto"/>
        <w:ind w:left="1985" w:hanging="567"/>
        <w:jc w:val="both"/>
        <w:rPr>
          <w:rFonts w:ascii="Times New Roman" w:hAnsi="Times New Roman" w:cs="Times New Roman"/>
          <w:sz w:val="24"/>
          <w:szCs w:val="24"/>
        </w:rPr>
      </w:pPr>
    </w:p>
    <w:p w14:paraId="0A04C54B" w14:textId="2105CD30" w:rsidR="00CC29D2" w:rsidRPr="00001EBF"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001EBF">
        <w:rPr>
          <w:rFonts w:ascii="Times New Roman" w:hAnsi="Times New Roman" w:cs="Times New Roman"/>
          <w:sz w:val="24"/>
          <w:szCs w:val="24"/>
        </w:rPr>
        <w:t>V § 19 sa odsek 14 dopĺňa písmenami d) až f), ktoré znejú:</w:t>
      </w:r>
    </w:p>
    <w:p w14:paraId="2985BF93" w14:textId="77777777" w:rsidR="00CC29D2" w:rsidRPr="00F210DD" w:rsidRDefault="00CC29D2" w:rsidP="00001EBF">
      <w:pPr>
        <w:spacing w:after="0" w:line="240" w:lineRule="auto"/>
        <w:ind w:left="567" w:hanging="567"/>
        <w:jc w:val="both"/>
        <w:rPr>
          <w:rFonts w:ascii="Times New Roman" w:hAnsi="Times New Roman" w:cs="Times New Roman"/>
          <w:sz w:val="24"/>
          <w:szCs w:val="24"/>
        </w:rPr>
      </w:pPr>
      <w:r w:rsidRPr="00F210DD">
        <w:rPr>
          <w:rFonts w:ascii="Times New Roman" w:hAnsi="Times New Roman" w:cs="Times New Roman"/>
          <w:sz w:val="24"/>
          <w:szCs w:val="24"/>
        </w:rPr>
        <w:tab/>
        <w:t>„d) obec opakovane nepredložila správy podľa § 18a ods. 2,</w:t>
      </w:r>
    </w:p>
    <w:p w14:paraId="0B1330EA" w14:textId="77777777" w:rsidR="00CC29D2" w:rsidRPr="00F210DD" w:rsidRDefault="00CC29D2" w:rsidP="00001EBF">
      <w:pPr>
        <w:spacing w:after="0" w:line="240" w:lineRule="auto"/>
        <w:ind w:left="709" w:hanging="709"/>
        <w:jc w:val="both"/>
        <w:rPr>
          <w:rFonts w:ascii="Times New Roman" w:hAnsi="Times New Roman" w:cs="Times New Roman"/>
          <w:sz w:val="24"/>
          <w:szCs w:val="24"/>
        </w:rPr>
      </w:pPr>
      <w:r w:rsidRPr="00F210DD">
        <w:rPr>
          <w:rFonts w:ascii="Times New Roman" w:hAnsi="Times New Roman" w:cs="Times New Roman"/>
          <w:sz w:val="24"/>
          <w:szCs w:val="24"/>
        </w:rPr>
        <w:tab/>
        <w:t>e) obec neplní ozdravný plán,</w:t>
      </w:r>
    </w:p>
    <w:p w14:paraId="7A48318F" w14:textId="2F88A2B3" w:rsidR="00CC29D2" w:rsidRPr="00F210DD" w:rsidRDefault="00F210DD" w:rsidP="00001EB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B81383">
        <w:rPr>
          <w:rFonts w:ascii="Times New Roman" w:hAnsi="Times New Roman" w:cs="Times New Roman"/>
          <w:sz w:val="24"/>
          <w:szCs w:val="24"/>
        </w:rPr>
        <w:t xml:space="preserve">  </w:t>
      </w:r>
      <w:r>
        <w:rPr>
          <w:rFonts w:ascii="Times New Roman" w:hAnsi="Times New Roman" w:cs="Times New Roman"/>
          <w:sz w:val="24"/>
          <w:szCs w:val="24"/>
        </w:rPr>
        <w:t xml:space="preserve"> </w:t>
      </w:r>
      <w:r w:rsidR="00CC29D2" w:rsidRPr="00F210DD">
        <w:rPr>
          <w:rFonts w:ascii="Times New Roman" w:hAnsi="Times New Roman" w:cs="Times New Roman"/>
          <w:sz w:val="24"/>
          <w:szCs w:val="24"/>
        </w:rPr>
        <w:t>f) obec neplní plán konsolidácie pohľadávok.“.</w:t>
      </w:r>
    </w:p>
    <w:p w14:paraId="03FE69C4" w14:textId="77777777" w:rsidR="00CC29D2" w:rsidRPr="00F210DD" w:rsidRDefault="00CC29D2" w:rsidP="00001EBF">
      <w:pPr>
        <w:spacing w:after="0" w:line="240" w:lineRule="auto"/>
        <w:ind w:left="1418"/>
        <w:jc w:val="both"/>
        <w:rPr>
          <w:rFonts w:ascii="Times New Roman" w:hAnsi="Times New Roman" w:cs="Times New Roman"/>
          <w:sz w:val="24"/>
          <w:szCs w:val="24"/>
        </w:rPr>
      </w:pPr>
    </w:p>
    <w:p w14:paraId="3EA22FC3" w14:textId="6AF11EA7" w:rsidR="00CC29D2" w:rsidRPr="00F210DD"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F210DD">
        <w:rPr>
          <w:rFonts w:ascii="Times New Roman" w:hAnsi="Times New Roman" w:cs="Times New Roman"/>
          <w:sz w:val="24"/>
          <w:szCs w:val="24"/>
        </w:rPr>
        <w:t>V § 19 ods. 15 sa slová „podľa odseku 10 písm. b)“ nahrádzajú slovami „podľa odseku 14 písm. b)“.</w:t>
      </w:r>
    </w:p>
    <w:p w14:paraId="3F31C9E1" w14:textId="77777777" w:rsidR="00CC29D2" w:rsidRPr="00001EBF" w:rsidRDefault="00CC29D2" w:rsidP="00001EBF">
      <w:pPr>
        <w:pStyle w:val="Odsekzoznamu"/>
        <w:spacing w:after="0" w:line="240" w:lineRule="auto"/>
        <w:ind w:left="426" w:hanging="426"/>
        <w:jc w:val="both"/>
        <w:rPr>
          <w:rFonts w:ascii="Times New Roman" w:hAnsi="Times New Roman" w:cs="Times New Roman"/>
          <w:sz w:val="24"/>
          <w:szCs w:val="24"/>
        </w:rPr>
      </w:pPr>
    </w:p>
    <w:p w14:paraId="6F0F2C92" w14:textId="72432BB0" w:rsidR="00CC29D2"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F210DD">
        <w:rPr>
          <w:rFonts w:ascii="Times New Roman" w:hAnsi="Times New Roman" w:cs="Times New Roman"/>
          <w:sz w:val="24"/>
          <w:szCs w:val="24"/>
        </w:rPr>
        <w:t>V § 19 ods. 16 sa slová „podľa odseku 10“ nahrádzajú slovami „podľa odseku 14“.</w:t>
      </w:r>
    </w:p>
    <w:p w14:paraId="15EFE0B9" w14:textId="666DCB1B" w:rsidR="00F210DD" w:rsidRPr="00F210DD" w:rsidRDefault="00F210DD" w:rsidP="00001EBF">
      <w:pPr>
        <w:spacing w:after="0" w:line="240" w:lineRule="auto"/>
        <w:jc w:val="both"/>
        <w:rPr>
          <w:rFonts w:ascii="Times New Roman" w:hAnsi="Times New Roman" w:cs="Times New Roman"/>
          <w:sz w:val="24"/>
          <w:szCs w:val="24"/>
        </w:rPr>
      </w:pPr>
    </w:p>
    <w:p w14:paraId="342DC9FC" w14:textId="0AFAC9CF" w:rsidR="00CC29D2"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F210DD">
        <w:rPr>
          <w:rFonts w:ascii="Times New Roman" w:hAnsi="Times New Roman" w:cs="Times New Roman"/>
          <w:sz w:val="24"/>
          <w:szCs w:val="24"/>
        </w:rPr>
        <w:t>V § 19 ods. 19 sa slová „podľa odseku 12“ nahrádzajú slovami „podľa odseku 16“ a slová „podľa odseku 10“ sa nahrádzajú slovami „podľa odseku 14“.</w:t>
      </w:r>
    </w:p>
    <w:p w14:paraId="521CC10C" w14:textId="2FD60E85" w:rsidR="00F210DD" w:rsidRPr="00001EBF" w:rsidRDefault="00F210DD" w:rsidP="00001EBF">
      <w:pPr>
        <w:spacing w:after="0" w:line="240" w:lineRule="auto"/>
        <w:jc w:val="both"/>
        <w:rPr>
          <w:rFonts w:ascii="Times New Roman" w:hAnsi="Times New Roman" w:cs="Times New Roman"/>
          <w:sz w:val="24"/>
          <w:szCs w:val="24"/>
        </w:rPr>
      </w:pPr>
    </w:p>
    <w:p w14:paraId="5BAAA695" w14:textId="1C4FA94C" w:rsidR="00CC29D2"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F210DD">
        <w:rPr>
          <w:rFonts w:ascii="Times New Roman" w:hAnsi="Times New Roman" w:cs="Times New Roman"/>
          <w:sz w:val="24"/>
          <w:szCs w:val="24"/>
        </w:rPr>
        <w:t>V § 19 ods. 23 sa na konci pripájajú tieto vety: „V prípade zavedenia nútenej správy z dôvodu neplnenia ozdravného plánu vypracuje nútený správca v spolupráci s kontrolórom obce správu, v ktorej vyhodnotí, či je možné pokračovať v ozdravnom pláne a za akých podmienok. Uvedenú správu predloží ministerstvu financií v lehote 60 dní od zavedenia nútenej správy.“.</w:t>
      </w:r>
    </w:p>
    <w:p w14:paraId="371E798A" w14:textId="3930991B" w:rsidR="00F210DD" w:rsidRPr="00F210DD" w:rsidRDefault="00F210DD" w:rsidP="00001EBF">
      <w:pPr>
        <w:spacing w:after="0" w:line="240" w:lineRule="auto"/>
        <w:jc w:val="both"/>
        <w:rPr>
          <w:rFonts w:ascii="Times New Roman" w:hAnsi="Times New Roman" w:cs="Times New Roman"/>
          <w:sz w:val="24"/>
          <w:szCs w:val="24"/>
        </w:rPr>
      </w:pPr>
    </w:p>
    <w:p w14:paraId="3CC57A65" w14:textId="1896205B" w:rsidR="00CC29D2" w:rsidRPr="00F210DD" w:rsidRDefault="00CC29D2" w:rsidP="00001EBF">
      <w:pPr>
        <w:pStyle w:val="Odsekzoznamu"/>
        <w:numPr>
          <w:ilvl w:val="0"/>
          <w:numId w:val="11"/>
        </w:numPr>
        <w:spacing w:after="0" w:line="240" w:lineRule="auto"/>
        <w:ind w:left="426" w:hanging="426"/>
        <w:jc w:val="both"/>
        <w:rPr>
          <w:rFonts w:ascii="Times New Roman" w:hAnsi="Times New Roman" w:cs="Times New Roman"/>
          <w:sz w:val="24"/>
          <w:szCs w:val="24"/>
        </w:rPr>
      </w:pPr>
      <w:r w:rsidRPr="00F210DD">
        <w:rPr>
          <w:rFonts w:ascii="Times New Roman" w:hAnsi="Times New Roman" w:cs="Times New Roman"/>
          <w:sz w:val="24"/>
          <w:szCs w:val="24"/>
        </w:rPr>
        <w:t>V § 19 sa za odsek 23 vkladajú nové odseky 24 a 25, ktoré znejú:</w:t>
      </w:r>
    </w:p>
    <w:p w14:paraId="7EF54D7A" w14:textId="77777777" w:rsidR="00CC29D2" w:rsidRPr="00F210DD" w:rsidRDefault="00CC29D2" w:rsidP="00001EBF">
      <w:pPr>
        <w:tabs>
          <w:tab w:val="left" w:pos="1134"/>
        </w:tabs>
        <w:spacing w:after="0" w:line="240" w:lineRule="auto"/>
        <w:ind w:left="567"/>
        <w:jc w:val="both"/>
        <w:rPr>
          <w:rFonts w:ascii="Times New Roman" w:hAnsi="Times New Roman" w:cs="Times New Roman"/>
          <w:sz w:val="24"/>
          <w:szCs w:val="24"/>
        </w:rPr>
      </w:pPr>
      <w:r w:rsidRPr="00F210DD">
        <w:rPr>
          <w:rFonts w:ascii="Times New Roman" w:hAnsi="Times New Roman" w:cs="Times New Roman"/>
          <w:sz w:val="24"/>
          <w:szCs w:val="24"/>
        </w:rPr>
        <w:t>„(24)</w:t>
      </w:r>
      <w:r w:rsidRPr="00F210DD">
        <w:rPr>
          <w:rFonts w:ascii="Times New Roman" w:hAnsi="Times New Roman" w:cs="Times New Roman"/>
          <w:sz w:val="24"/>
          <w:szCs w:val="24"/>
        </w:rPr>
        <w:tab/>
        <w:t xml:space="preserve">Pokračovať v plnení ozdravného plánu je možné: </w:t>
      </w:r>
    </w:p>
    <w:p w14:paraId="23AA4AE4" w14:textId="74CB2EA7" w:rsidR="00CC29D2" w:rsidRPr="00F210DD" w:rsidRDefault="00CC29D2" w:rsidP="00001EBF">
      <w:pPr>
        <w:spacing w:after="0" w:line="240" w:lineRule="auto"/>
        <w:ind w:left="1418" w:hanging="284"/>
        <w:jc w:val="both"/>
        <w:rPr>
          <w:rFonts w:ascii="Times New Roman" w:hAnsi="Times New Roman" w:cs="Times New Roman"/>
          <w:sz w:val="24"/>
          <w:szCs w:val="24"/>
        </w:rPr>
      </w:pPr>
      <w:r w:rsidRPr="00F210DD">
        <w:rPr>
          <w:rFonts w:ascii="Times New Roman" w:hAnsi="Times New Roman" w:cs="Times New Roman"/>
          <w:sz w:val="24"/>
          <w:szCs w:val="24"/>
        </w:rPr>
        <w:t xml:space="preserve">a) </w:t>
      </w:r>
      <w:r w:rsidRPr="00F210DD">
        <w:rPr>
          <w:rFonts w:ascii="Times New Roman" w:hAnsi="Times New Roman" w:cs="Times New Roman"/>
          <w:sz w:val="24"/>
          <w:szCs w:val="24"/>
        </w:rPr>
        <w:tab/>
        <w:t>ak zo správy núteného správcu predloženej ministerstvu financií podľa predchádzajúceho odseku vyplýva, že dôvody neplnenia ozdravného plánu je možné odstrániť, alebo</w:t>
      </w:r>
    </w:p>
    <w:p w14:paraId="5707D32F" w14:textId="77777777" w:rsidR="00CC29D2" w:rsidRPr="00F210DD" w:rsidRDefault="00CC29D2" w:rsidP="00001EBF">
      <w:pPr>
        <w:spacing w:after="0" w:line="240" w:lineRule="auto"/>
        <w:ind w:left="1418" w:hanging="284"/>
        <w:jc w:val="both"/>
        <w:rPr>
          <w:rFonts w:ascii="Times New Roman" w:hAnsi="Times New Roman" w:cs="Times New Roman"/>
          <w:sz w:val="24"/>
          <w:szCs w:val="24"/>
        </w:rPr>
      </w:pPr>
      <w:r w:rsidRPr="00F210DD">
        <w:rPr>
          <w:rFonts w:ascii="Times New Roman" w:hAnsi="Times New Roman" w:cs="Times New Roman"/>
          <w:sz w:val="24"/>
          <w:szCs w:val="24"/>
        </w:rPr>
        <w:t>b)</w:t>
      </w:r>
      <w:r w:rsidRPr="00F210DD">
        <w:rPr>
          <w:rFonts w:ascii="Times New Roman" w:hAnsi="Times New Roman" w:cs="Times New Roman"/>
          <w:sz w:val="24"/>
          <w:szCs w:val="24"/>
        </w:rPr>
        <w:tab/>
        <w:t>ak obec zabezpečí ďalšie mimoriadne rozpočtové príjmy zavedením miestnych daní, zvýšením sadzieb už zavedených daní, alebo predajom nadbytočného majetku obce.</w:t>
      </w:r>
    </w:p>
    <w:p w14:paraId="623DA16A" w14:textId="667B1F79" w:rsidR="00CC29D2" w:rsidRPr="00F210DD" w:rsidRDefault="00CC29D2" w:rsidP="00001EBF">
      <w:pPr>
        <w:tabs>
          <w:tab w:val="left" w:pos="1134"/>
        </w:tabs>
        <w:spacing w:after="0" w:line="240" w:lineRule="auto"/>
        <w:ind w:left="567"/>
        <w:jc w:val="both"/>
        <w:rPr>
          <w:rFonts w:ascii="Times New Roman" w:hAnsi="Times New Roman" w:cs="Times New Roman"/>
          <w:sz w:val="24"/>
          <w:szCs w:val="24"/>
        </w:rPr>
      </w:pPr>
      <w:r w:rsidRPr="00F210DD">
        <w:rPr>
          <w:rFonts w:ascii="Times New Roman" w:hAnsi="Times New Roman" w:cs="Times New Roman"/>
          <w:sz w:val="24"/>
          <w:szCs w:val="24"/>
        </w:rPr>
        <w:t xml:space="preserve">(25) </w:t>
      </w:r>
      <w:r w:rsidRPr="00F210DD">
        <w:rPr>
          <w:rFonts w:ascii="Times New Roman" w:hAnsi="Times New Roman" w:cs="Times New Roman"/>
          <w:sz w:val="24"/>
          <w:szCs w:val="24"/>
        </w:rPr>
        <w:tab/>
        <w:t>Počas nútenej správy, ak sa pokračuje v plnení ozdravného plánu, sa nepoužijú ustanovenia odsekov 26, 27, 30 a 32.</w:t>
      </w:r>
      <w:r w:rsidR="00F210DD">
        <w:rPr>
          <w:rFonts w:ascii="Times New Roman" w:hAnsi="Times New Roman" w:cs="Times New Roman"/>
          <w:sz w:val="24"/>
          <w:szCs w:val="24"/>
        </w:rPr>
        <w:t xml:space="preserve">“. </w:t>
      </w:r>
    </w:p>
    <w:p w14:paraId="3E5D9AA3" w14:textId="77777777" w:rsidR="00CC29D2" w:rsidRPr="00F210DD" w:rsidRDefault="00CC29D2" w:rsidP="00001EBF">
      <w:pPr>
        <w:spacing w:after="0" w:line="240" w:lineRule="auto"/>
        <w:ind w:left="2127" w:hanging="709"/>
        <w:jc w:val="both"/>
        <w:rPr>
          <w:rFonts w:ascii="Times New Roman" w:hAnsi="Times New Roman" w:cs="Times New Roman"/>
          <w:sz w:val="24"/>
          <w:szCs w:val="24"/>
        </w:rPr>
      </w:pPr>
    </w:p>
    <w:p w14:paraId="71665C8F" w14:textId="67AE0C3D" w:rsidR="00CC29D2" w:rsidRPr="00F210DD" w:rsidRDefault="00CC29D2" w:rsidP="00001EBF">
      <w:pPr>
        <w:tabs>
          <w:tab w:val="left" w:pos="567"/>
        </w:tabs>
        <w:spacing w:after="0" w:line="240" w:lineRule="auto"/>
        <w:jc w:val="both"/>
        <w:rPr>
          <w:rFonts w:ascii="Times New Roman" w:hAnsi="Times New Roman" w:cs="Times New Roman"/>
          <w:sz w:val="24"/>
          <w:szCs w:val="24"/>
        </w:rPr>
      </w:pPr>
      <w:r w:rsidRPr="00F210DD">
        <w:rPr>
          <w:rFonts w:ascii="Times New Roman" w:hAnsi="Times New Roman" w:cs="Times New Roman"/>
          <w:sz w:val="24"/>
          <w:szCs w:val="24"/>
        </w:rPr>
        <w:tab/>
      </w:r>
      <w:r w:rsidRPr="00F210DD">
        <w:rPr>
          <w:rFonts w:ascii="Times New Roman" w:hAnsi="Times New Roman" w:cs="Times New Roman"/>
          <w:sz w:val="24"/>
          <w:szCs w:val="24"/>
        </w:rPr>
        <w:tab/>
        <w:t>Doterajšie odseky 24 až 34 sa označujú ako odseky 26 až 36.</w:t>
      </w:r>
    </w:p>
    <w:p w14:paraId="1B1862C5" w14:textId="77777777" w:rsidR="00CC29D2" w:rsidRPr="00F210DD" w:rsidRDefault="00CC29D2" w:rsidP="00001EBF">
      <w:pPr>
        <w:spacing w:after="0" w:line="240" w:lineRule="auto"/>
        <w:jc w:val="both"/>
        <w:rPr>
          <w:rFonts w:ascii="Times New Roman" w:hAnsi="Times New Roman" w:cs="Times New Roman"/>
          <w:sz w:val="24"/>
          <w:szCs w:val="24"/>
        </w:rPr>
      </w:pPr>
    </w:p>
    <w:p w14:paraId="7EF9E038" w14:textId="611B236E" w:rsidR="00CC29D2" w:rsidRPr="00F210DD" w:rsidRDefault="00CC29D2" w:rsidP="00001EBF">
      <w:pPr>
        <w:pStyle w:val="Odsekzoznamu"/>
        <w:numPr>
          <w:ilvl w:val="0"/>
          <w:numId w:val="11"/>
        </w:numPr>
        <w:spacing w:after="0" w:line="240" w:lineRule="auto"/>
        <w:ind w:left="567" w:hanging="567"/>
        <w:jc w:val="both"/>
        <w:rPr>
          <w:rFonts w:ascii="Times New Roman" w:hAnsi="Times New Roman" w:cs="Times New Roman"/>
          <w:sz w:val="24"/>
          <w:szCs w:val="24"/>
        </w:rPr>
      </w:pPr>
      <w:r w:rsidRPr="00F210DD">
        <w:rPr>
          <w:rFonts w:ascii="Times New Roman" w:hAnsi="Times New Roman" w:cs="Times New Roman"/>
          <w:sz w:val="24"/>
          <w:szCs w:val="24"/>
        </w:rPr>
        <w:t xml:space="preserve">V § 19 ods. 32 sa slová „podľa odseku 22 alebo odseku 24“ nahrádzajú slovami „podľa odseku 28 alebo 30“. </w:t>
      </w:r>
    </w:p>
    <w:p w14:paraId="692B1856" w14:textId="77777777" w:rsidR="00CC29D2" w:rsidRPr="00001EBF" w:rsidRDefault="00CC29D2" w:rsidP="00001EBF">
      <w:pPr>
        <w:pStyle w:val="Odsekzoznamu"/>
        <w:spacing w:after="0" w:line="240" w:lineRule="auto"/>
        <w:ind w:left="567" w:hanging="567"/>
        <w:jc w:val="both"/>
        <w:rPr>
          <w:rFonts w:ascii="Times New Roman" w:hAnsi="Times New Roman" w:cs="Times New Roman"/>
          <w:sz w:val="24"/>
          <w:szCs w:val="24"/>
        </w:rPr>
      </w:pPr>
    </w:p>
    <w:p w14:paraId="531BB15D" w14:textId="4D65478A" w:rsidR="00CC29D2" w:rsidRPr="00F210DD" w:rsidRDefault="00CC29D2" w:rsidP="00001EBF">
      <w:pPr>
        <w:pStyle w:val="Odsekzoznamu"/>
        <w:numPr>
          <w:ilvl w:val="0"/>
          <w:numId w:val="11"/>
        </w:numPr>
        <w:spacing w:after="0" w:line="240" w:lineRule="auto"/>
        <w:ind w:left="567" w:hanging="567"/>
        <w:jc w:val="both"/>
        <w:rPr>
          <w:rFonts w:ascii="Times New Roman" w:hAnsi="Times New Roman" w:cs="Times New Roman"/>
          <w:sz w:val="24"/>
          <w:szCs w:val="24"/>
        </w:rPr>
      </w:pPr>
      <w:r w:rsidRPr="00F210DD">
        <w:rPr>
          <w:rFonts w:ascii="Times New Roman" w:hAnsi="Times New Roman" w:cs="Times New Roman"/>
          <w:sz w:val="24"/>
          <w:szCs w:val="24"/>
        </w:rPr>
        <w:t>V § 19 sa vypúšťajú odseky 35 a 36.</w:t>
      </w:r>
    </w:p>
    <w:p w14:paraId="7C89A377" w14:textId="77777777" w:rsidR="00CC29D2" w:rsidRPr="00001EBF" w:rsidRDefault="00CC29D2" w:rsidP="00001EBF">
      <w:pPr>
        <w:pStyle w:val="Odsekzoznamu"/>
        <w:spacing w:after="0" w:line="240" w:lineRule="auto"/>
        <w:ind w:left="567" w:hanging="567"/>
        <w:rPr>
          <w:rFonts w:ascii="Times New Roman" w:hAnsi="Times New Roman" w:cs="Times New Roman"/>
          <w:sz w:val="24"/>
          <w:szCs w:val="24"/>
        </w:rPr>
      </w:pPr>
    </w:p>
    <w:p w14:paraId="73990892" w14:textId="3A2EEB62" w:rsidR="00CC29D2" w:rsidRDefault="00CC29D2" w:rsidP="00001EBF">
      <w:pPr>
        <w:pStyle w:val="Odsekzoznamu"/>
        <w:numPr>
          <w:ilvl w:val="0"/>
          <w:numId w:val="11"/>
        </w:numPr>
        <w:spacing w:after="0" w:line="240" w:lineRule="auto"/>
        <w:ind w:left="567" w:hanging="567"/>
        <w:jc w:val="both"/>
        <w:rPr>
          <w:rFonts w:ascii="Times New Roman" w:hAnsi="Times New Roman" w:cs="Times New Roman"/>
          <w:sz w:val="24"/>
          <w:szCs w:val="24"/>
        </w:rPr>
      </w:pPr>
      <w:r w:rsidRPr="00001EBF">
        <w:rPr>
          <w:rFonts w:ascii="Times New Roman" w:hAnsi="Times New Roman" w:cs="Times New Roman"/>
          <w:sz w:val="24"/>
          <w:szCs w:val="24"/>
        </w:rPr>
        <w:t>Za § 19 sa vkladajú § 19a až 19d, ktoré vrátane nadpisov znejú:</w:t>
      </w:r>
    </w:p>
    <w:p w14:paraId="3508E85E" w14:textId="265433D6" w:rsidR="00F210DD" w:rsidRPr="00001EBF" w:rsidRDefault="00F210DD" w:rsidP="00001EBF">
      <w:pPr>
        <w:spacing w:after="0" w:line="240" w:lineRule="auto"/>
        <w:jc w:val="both"/>
        <w:rPr>
          <w:rFonts w:ascii="Times New Roman" w:hAnsi="Times New Roman" w:cs="Times New Roman"/>
          <w:sz w:val="24"/>
          <w:szCs w:val="24"/>
        </w:rPr>
      </w:pPr>
    </w:p>
    <w:p w14:paraId="50EAB349" w14:textId="77777777" w:rsidR="00CC29D2" w:rsidRPr="00001EBF" w:rsidRDefault="00CC29D2" w:rsidP="00001EBF">
      <w:pPr>
        <w:pStyle w:val="Odsekzoznamu"/>
        <w:spacing w:after="0" w:line="240" w:lineRule="auto"/>
        <w:ind w:left="0"/>
        <w:jc w:val="center"/>
        <w:rPr>
          <w:rFonts w:ascii="Times New Roman" w:hAnsi="Times New Roman" w:cs="Times New Roman"/>
          <w:b/>
          <w:bCs/>
          <w:sz w:val="24"/>
          <w:szCs w:val="24"/>
        </w:rPr>
      </w:pPr>
      <w:r w:rsidRPr="00001EBF">
        <w:rPr>
          <w:rFonts w:ascii="Times New Roman" w:hAnsi="Times New Roman" w:cs="Times New Roman"/>
          <w:sz w:val="24"/>
          <w:szCs w:val="24"/>
        </w:rPr>
        <w:t>„</w:t>
      </w:r>
      <w:r w:rsidRPr="00001EBF">
        <w:rPr>
          <w:rFonts w:ascii="Times New Roman" w:hAnsi="Times New Roman" w:cs="Times New Roman"/>
          <w:b/>
          <w:bCs/>
          <w:sz w:val="24"/>
          <w:szCs w:val="24"/>
        </w:rPr>
        <w:t>§ 19a</w:t>
      </w:r>
    </w:p>
    <w:p w14:paraId="56ECE73D" w14:textId="01594111" w:rsidR="00CC29D2" w:rsidRDefault="00CC29D2" w:rsidP="00001EBF">
      <w:pPr>
        <w:pStyle w:val="Odsekzoznamu"/>
        <w:spacing w:after="0" w:line="240" w:lineRule="auto"/>
        <w:ind w:left="0"/>
        <w:jc w:val="center"/>
        <w:rPr>
          <w:rFonts w:ascii="Times New Roman" w:hAnsi="Times New Roman" w:cs="Times New Roman"/>
          <w:b/>
          <w:sz w:val="24"/>
          <w:szCs w:val="24"/>
        </w:rPr>
      </w:pPr>
      <w:r w:rsidRPr="00001EBF">
        <w:rPr>
          <w:rFonts w:ascii="Times New Roman" w:hAnsi="Times New Roman" w:cs="Times New Roman"/>
          <w:b/>
          <w:sz w:val="24"/>
          <w:szCs w:val="24"/>
        </w:rPr>
        <w:t>Konsolidácia pohľadávok</w:t>
      </w:r>
    </w:p>
    <w:p w14:paraId="5821E08C" w14:textId="77777777" w:rsidR="00F210DD" w:rsidRPr="00001EBF" w:rsidRDefault="00F210DD" w:rsidP="00001EBF">
      <w:pPr>
        <w:pStyle w:val="Odsekzoznamu"/>
        <w:spacing w:after="0" w:line="240" w:lineRule="auto"/>
        <w:ind w:left="0"/>
        <w:jc w:val="center"/>
        <w:rPr>
          <w:rFonts w:ascii="Times New Roman" w:hAnsi="Times New Roman" w:cs="Times New Roman"/>
          <w:b/>
          <w:sz w:val="24"/>
          <w:szCs w:val="24"/>
        </w:rPr>
      </w:pPr>
    </w:p>
    <w:p w14:paraId="596FE254" w14:textId="3EE5FE1B"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(1) </w:t>
      </w:r>
      <w:r w:rsidRPr="00001EBF">
        <w:rPr>
          <w:rFonts w:ascii="Times New Roman" w:hAnsi="Times New Roman" w:cs="Times New Roman"/>
          <w:sz w:val="24"/>
          <w:szCs w:val="24"/>
        </w:rPr>
        <w:tab/>
        <w:t>Počas ozdravného režimu a počas nútenej správy môže obec podať na ministerstvo financií návrh na konsolidáciu pohľadávok. Podať návrh na konsolidáciu pohľadávok môže starosta po schválení návrh</w:t>
      </w:r>
      <w:r w:rsidR="00F7085E">
        <w:rPr>
          <w:rFonts w:ascii="Times New Roman" w:hAnsi="Times New Roman" w:cs="Times New Roman"/>
          <w:sz w:val="24"/>
          <w:szCs w:val="24"/>
        </w:rPr>
        <w:t>u</w:t>
      </w:r>
      <w:bookmarkStart w:id="0" w:name="_GoBack"/>
      <w:bookmarkEnd w:id="0"/>
      <w:r w:rsidRPr="00001EBF">
        <w:rPr>
          <w:rFonts w:ascii="Times New Roman" w:hAnsi="Times New Roman" w:cs="Times New Roman"/>
          <w:sz w:val="24"/>
          <w:szCs w:val="24"/>
        </w:rPr>
        <w:t xml:space="preserve"> na konsolidáciu pohľadávok obecným zastupiteľstvom. K návrhu na konsolidáciu pohľadávok starosta pripojí stanovisko kontrolóra obce, a ak je obec v nútenej správe, aj stanovisko núteného správcu podľa § 19 ods. 23 tretej vety.</w:t>
      </w:r>
    </w:p>
    <w:p w14:paraId="344AA22F" w14:textId="77777777" w:rsidR="00CC29D2" w:rsidRPr="00001EBF" w:rsidRDefault="00CC29D2" w:rsidP="00001EBF">
      <w:pPr>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(2) </w:t>
      </w:r>
      <w:r w:rsidRPr="00001EBF">
        <w:rPr>
          <w:rFonts w:ascii="Times New Roman" w:hAnsi="Times New Roman" w:cs="Times New Roman"/>
          <w:sz w:val="24"/>
          <w:szCs w:val="24"/>
        </w:rPr>
        <w:tab/>
        <w:t>Ministerstvo financií rozhodne o návrhu na konsolidáciu pohľadávok obce do 30 dní. Rozhodnutie o návrhu obce na konsolidáciu pohľadávok zverejní ministerstvo financií v Obchodnom vestníku a obec v obci spôsobom obvyklým. Ak ministerstvo financií vyhovie návrhu obce na konsolidáciu pohľadávok, rozhodne aj o vymenovaní konsolidačného  správcu, pričom sa primerane uplatnia ustanovenia  § 19 ods. 17 a 18. Ak sa obec už nachádza v nútenej správe, funkciu konsolidačného správcu vykonáva nútený správca.</w:t>
      </w:r>
    </w:p>
    <w:p w14:paraId="2E3CAD9B"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(3) </w:t>
      </w:r>
      <w:r w:rsidRPr="00001EBF">
        <w:rPr>
          <w:rFonts w:ascii="Times New Roman" w:hAnsi="Times New Roman" w:cs="Times New Roman"/>
          <w:sz w:val="24"/>
          <w:szCs w:val="24"/>
        </w:rPr>
        <w:tab/>
        <w:t>Dňom zverejnenia rozhodnutia v Obchodnom vestníku, ktorým ministerstvo financií vyhovelo návrhu obce na konsolidáciu pohľadávok, sa začína konsolidácia pohľadávok. Obec je povinná do 7 dní od dňa začatia konsolidácie pohľadávok oznámiť túto skutočnosť všetkým veriteľom.</w:t>
      </w:r>
    </w:p>
    <w:p w14:paraId="68DCE68D" w14:textId="07EF848C" w:rsidR="00CC29D2"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(4) </w:t>
      </w:r>
      <w:r w:rsidRPr="00001EBF">
        <w:rPr>
          <w:rFonts w:ascii="Times New Roman" w:hAnsi="Times New Roman" w:cs="Times New Roman"/>
          <w:sz w:val="24"/>
          <w:szCs w:val="24"/>
        </w:rPr>
        <w:tab/>
        <w:t>Pohľadávky splatné ku dňu podania návrhu na konsolidáciu pohľadávok je možné uspokojiť len v rozsahu podľa plánu konsolidácie pohľadávok. Rovnako sa uspokojujú aj pohľadávky podľa § 19b ods. 1 písm. g).</w:t>
      </w:r>
    </w:p>
    <w:p w14:paraId="0ABC9D18" w14:textId="77777777" w:rsidR="00F210DD" w:rsidRPr="00001EBF" w:rsidRDefault="00F210DD" w:rsidP="00001EBF">
      <w:pPr>
        <w:pStyle w:val="Odsekzoznamu"/>
        <w:spacing w:after="0" w:line="240" w:lineRule="auto"/>
        <w:ind w:left="993" w:hanging="426"/>
        <w:jc w:val="both"/>
        <w:rPr>
          <w:rFonts w:ascii="Times New Roman" w:hAnsi="Times New Roman" w:cs="Times New Roman"/>
          <w:sz w:val="24"/>
          <w:szCs w:val="24"/>
        </w:rPr>
      </w:pPr>
    </w:p>
    <w:p w14:paraId="7D85A7DB" w14:textId="77777777" w:rsidR="00CC29D2" w:rsidRPr="00001EBF" w:rsidRDefault="00CC29D2" w:rsidP="00001EBF">
      <w:pPr>
        <w:pStyle w:val="Odsekzoznamu"/>
        <w:spacing w:after="0" w:line="240" w:lineRule="auto"/>
        <w:ind w:left="0"/>
        <w:jc w:val="center"/>
        <w:rPr>
          <w:rFonts w:ascii="Times New Roman" w:hAnsi="Times New Roman" w:cs="Times New Roman"/>
          <w:b/>
          <w:bCs/>
          <w:sz w:val="24"/>
          <w:szCs w:val="24"/>
        </w:rPr>
      </w:pPr>
      <w:r w:rsidRPr="00001EBF">
        <w:rPr>
          <w:rFonts w:ascii="Times New Roman" w:hAnsi="Times New Roman" w:cs="Times New Roman"/>
          <w:b/>
          <w:bCs/>
          <w:sz w:val="24"/>
          <w:szCs w:val="24"/>
        </w:rPr>
        <w:t>§ 19b</w:t>
      </w:r>
    </w:p>
    <w:p w14:paraId="0B856756" w14:textId="79049B93" w:rsidR="00CC29D2" w:rsidRDefault="00CC29D2" w:rsidP="00001EBF">
      <w:pPr>
        <w:pStyle w:val="Odsekzoznamu"/>
        <w:spacing w:after="0" w:line="240" w:lineRule="auto"/>
        <w:ind w:left="0"/>
        <w:jc w:val="center"/>
        <w:rPr>
          <w:rFonts w:ascii="Times New Roman" w:hAnsi="Times New Roman" w:cs="Times New Roman"/>
          <w:b/>
          <w:bCs/>
          <w:sz w:val="24"/>
          <w:szCs w:val="24"/>
        </w:rPr>
      </w:pPr>
      <w:r w:rsidRPr="00001EBF">
        <w:rPr>
          <w:rFonts w:ascii="Times New Roman" w:hAnsi="Times New Roman" w:cs="Times New Roman"/>
          <w:b/>
          <w:bCs/>
          <w:sz w:val="24"/>
          <w:szCs w:val="24"/>
        </w:rPr>
        <w:t>Účinky konsolidácie</w:t>
      </w:r>
    </w:p>
    <w:p w14:paraId="40D13EA1" w14:textId="77777777" w:rsidR="00F210DD" w:rsidRPr="00001EBF" w:rsidRDefault="00F210DD" w:rsidP="00001EBF">
      <w:pPr>
        <w:pStyle w:val="Odsekzoznamu"/>
        <w:spacing w:after="0" w:line="240" w:lineRule="auto"/>
        <w:ind w:left="0"/>
        <w:jc w:val="center"/>
        <w:rPr>
          <w:rFonts w:ascii="Times New Roman" w:hAnsi="Times New Roman" w:cs="Times New Roman"/>
          <w:b/>
          <w:bCs/>
          <w:sz w:val="24"/>
          <w:szCs w:val="24"/>
        </w:rPr>
      </w:pPr>
    </w:p>
    <w:p w14:paraId="17D9FB94" w14:textId="77777777" w:rsidR="00CC29D2" w:rsidRPr="00001EBF" w:rsidRDefault="00CC29D2" w:rsidP="00001EBF">
      <w:pPr>
        <w:pStyle w:val="Odsekzoznamu"/>
        <w:spacing w:after="0" w:line="240" w:lineRule="auto"/>
        <w:ind w:left="993" w:hanging="426"/>
        <w:rPr>
          <w:rFonts w:ascii="Times New Roman" w:hAnsi="Times New Roman" w:cs="Times New Roman"/>
          <w:sz w:val="24"/>
          <w:szCs w:val="24"/>
        </w:rPr>
      </w:pPr>
      <w:r w:rsidRPr="00001EBF">
        <w:rPr>
          <w:rFonts w:ascii="Times New Roman" w:hAnsi="Times New Roman" w:cs="Times New Roman"/>
          <w:sz w:val="24"/>
          <w:szCs w:val="24"/>
        </w:rPr>
        <w:t xml:space="preserve">(1) </w:t>
      </w:r>
      <w:r w:rsidRPr="00001EBF">
        <w:rPr>
          <w:rFonts w:ascii="Times New Roman" w:hAnsi="Times New Roman" w:cs="Times New Roman"/>
          <w:sz w:val="24"/>
          <w:szCs w:val="24"/>
        </w:rPr>
        <w:tab/>
        <w:t xml:space="preserve">Dňom začatia konsolidácie pohľadávok </w:t>
      </w:r>
    </w:p>
    <w:p w14:paraId="20950C1F" w14:textId="79A0FD3A"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nemožno začať konanie o výkon rozhodnutia ani exekučné konanie na majetok vo vlastníctve obce; už začaté konania o výkon rozhodnutia a exekučné konania sa prerušujú,</w:t>
      </w:r>
    </w:p>
    <w:p w14:paraId="10FED350" w14:textId="375A441E"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nemožno začať ani pokračovať vo výkone zabezpečovacieho práva na majetok obce,</w:t>
      </w:r>
    </w:p>
    <w:p w14:paraId="1AFD5392" w14:textId="33A40483"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druhá zmluvná strana nemôže vypovedať zmluvu uzavretú s obcou, alebo od nej odstúpiť pre omeškanie obce s plnením, na ktoré druhej zmluvnej strane vznikol nárok pred začatím konsolidácie pohľadávok; vypovedanie alebo odstúpenie od zmluvy z tohto dôvodu je neúčinné,</w:t>
      </w:r>
    </w:p>
    <w:p w14:paraId="037BC1AA" w14:textId="523ACD99"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sú neúčinné zmluvné dojednania umožňujúce druhej zmluvnej strane vypovedať zmluvu uzavretú s obcou alebo od nej odstúpiť z dôvodu konsolidácie pohľadávok,</w:t>
      </w:r>
    </w:p>
    <w:p w14:paraId="3DC13E05" w14:textId="240E3EC1"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až do jej skončenia nesmie byť starostovi, poslancom obecného zastupiteľstva, hlavnému kontrolórovi ani ostatným zamestnancom obce vyplatená odmena,</w:t>
      </w:r>
    </w:p>
    <w:p w14:paraId="3975268D" w14:textId="2435C07C"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môže druhá zmluvná strana, ktorá je povinná plniť zo zmluvy, ktorú uzatvorila s obcou pred začatím konsolidácie pohľadávok, vopred, odoprieť svoje plnenie až do času, keď sa jej poskytne alebo zabezpečí vzájomné plnenie,</w:t>
      </w:r>
    </w:p>
    <w:p w14:paraId="5E54B5CE" w14:textId="5464A6D6" w:rsidR="00CC29D2" w:rsidRPr="00001EBF" w:rsidRDefault="00CC29D2" w:rsidP="00001EBF">
      <w:pPr>
        <w:pStyle w:val="Odsekzoznamu"/>
        <w:numPr>
          <w:ilvl w:val="1"/>
          <w:numId w:val="15"/>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sa stávajú splatnými všetky záväzky obce.</w:t>
      </w:r>
    </w:p>
    <w:p w14:paraId="72CF7DB8" w14:textId="37E75ACE" w:rsidR="00CC29D2"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(2) </w:t>
      </w:r>
      <w:r w:rsidRPr="00001EBF">
        <w:rPr>
          <w:rFonts w:ascii="Times New Roman" w:hAnsi="Times New Roman" w:cs="Times New Roman"/>
          <w:sz w:val="24"/>
          <w:szCs w:val="24"/>
        </w:rPr>
        <w:tab/>
        <w:t>Konsolidačný správca v spolupráci s hlavným kontrolórom obce vypracuje do 90 dní od začatia konsolidácie pohľadávok plán konsolidácie pohľadávok.</w:t>
      </w:r>
    </w:p>
    <w:p w14:paraId="41935399" w14:textId="77777777" w:rsidR="00F210DD" w:rsidRPr="00001EBF" w:rsidRDefault="00F210DD" w:rsidP="00001EBF">
      <w:pPr>
        <w:pStyle w:val="Odsekzoznamu"/>
        <w:spacing w:after="0" w:line="240" w:lineRule="auto"/>
        <w:ind w:left="1134" w:hanging="567"/>
        <w:jc w:val="both"/>
        <w:rPr>
          <w:rFonts w:ascii="Times New Roman" w:hAnsi="Times New Roman" w:cs="Times New Roman"/>
          <w:sz w:val="24"/>
          <w:szCs w:val="24"/>
        </w:rPr>
      </w:pPr>
    </w:p>
    <w:p w14:paraId="1D16EC8A" w14:textId="77777777" w:rsidR="00CC29D2" w:rsidRPr="00001EBF" w:rsidRDefault="00CC29D2" w:rsidP="00001EBF">
      <w:pPr>
        <w:pStyle w:val="Odsekzoznamu"/>
        <w:spacing w:after="0" w:line="240" w:lineRule="auto"/>
        <w:ind w:left="0"/>
        <w:jc w:val="center"/>
        <w:rPr>
          <w:rFonts w:ascii="Times New Roman" w:hAnsi="Times New Roman" w:cs="Times New Roman"/>
          <w:b/>
          <w:bCs/>
          <w:sz w:val="24"/>
          <w:szCs w:val="24"/>
        </w:rPr>
      </w:pPr>
      <w:r w:rsidRPr="00001EBF">
        <w:rPr>
          <w:rFonts w:ascii="Times New Roman" w:hAnsi="Times New Roman" w:cs="Times New Roman"/>
          <w:b/>
          <w:bCs/>
          <w:sz w:val="24"/>
          <w:szCs w:val="24"/>
        </w:rPr>
        <w:t>§ 19c</w:t>
      </w:r>
    </w:p>
    <w:p w14:paraId="137D24CE" w14:textId="0BA3325B" w:rsidR="00CC29D2" w:rsidRDefault="00CC29D2" w:rsidP="00001EBF">
      <w:pPr>
        <w:pStyle w:val="Odsekzoznamu"/>
        <w:spacing w:after="0" w:line="240" w:lineRule="auto"/>
        <w:ind w:left="0"/>
        <w:jc w:val="center"/>
        <w:rPr>
          <w:rFonts w:ascii="Times New Roman" w:hAnsi="Times New Roman" w:cs="Times New Roman"/>
          <w:b/>
          <w:sz w:val="24"/>
          <w:szCs w:val="24"/>
        </w:rPr>
      </w:pPr>
      <w:r w:rsidRPr="00001EBF">
        <w:rPr>
          <w:rFonts w:ascii="Times New Roman" w:hAnsi="Times New Roman" w:cs="Times New Roman"/>
          <w:b/>
          <w:sz w:val="24"/>
          <w:szCs w:val="24"/>
        </w:rPr>
        <w:t>Náležitosti a podmienky plánu konsolidácie pohľadávok</w:t>
      </w:r>
    </w:p>
    <w:p w14:paraId="0ECF8C87" w14:textId="77777777" w:rsidR="00F210DD" w:rsidRPr="00001EBF" w:rsidRDefault="00F210DD" w:rsidP="00001EBF">
      <w:pPr>
        <w:pStyle w:val="Odsekzoznamu"/>
        <w:spacing w:after="0" w:line="240" w:lineRule="auto"/>
        <w:ind w:left="993" w:hanging="426"/>
        <w:rPr>
          <w:rFonts w:ascii="Times New Roman" w:hAnsi="Times New Roman" w:cs="Times New Roman"/>
          <w:b/>
          <w:sz w:val="24"/>
          <w:szCs w:val="24"/>
        </w:rPr>
      </w:pPr>
    </w:p>
    <w:p w14:paraId="42F9AEEE" w14:textId="77777777" w:rsidR="00CC29D2" w:rsidRPr="00001EBF" w:rsidRDefault="00CC29D2" w:rsidP="00001EBF">
      <w:pPr>
        <w:pStyle w:val="Odsekzoznamu"/>
        <w:spacing w:after="0" w:line="240" w:lineRule="auto"/>
        <w:ind w:left="993" w:hanging="426"/>
        <w:rPr>
          <w:rFonts w:ascii="Times New Roman" w:hAnsi="Times New Roman" w:cs="Times New Roman"/>
          <w:sz w:val="24"/>
          <w:szCs w:val="24"/>
        </w:rPr>
      </w:pPr>
      <w:r w:rsidRPr="00001EBF">
        <w:rPr>
          <w:rFonts w:ascii="Times New Roman" w:hAnsi="Times New Roman" w:cs="Times New Roman"/>
          <w:sz w:val="24"/>
          <w:szCs w:val="24"/>
        </w:rPr>
        <w:t>(1)</w:t>
      </w:r>
      <w:r w:rsidRPr="00001EBF">
        <w:rPr>
          <w:rFonts w:ascii="Times New Roman" w:hAnsi="Times New Roman" w:cs="Times New Roman"/>
          <w:sz w:val="24"/>
          <w:szCs w:val="24"/>
        </w:rPr>
        <w:tab/>
        <w:t>Plán konsolidácie pohľadávok obsahuje najmä:</w:t>
      </w:r>
    </w:p>
    <w:p w14:paraId="7FB8ADDC" w14:textId="213FAFFA" w:rsidR="00CC29D2" w:rsidRPr="00001EBF" w:rsidRDefault="00CC29D2" w:rsidP="00001EBF">
      <w:pPr>
        <w:pStyle w:val="Odsekzoznamu"/>
        <w:numPr>
          <w:ilvl w:val="1"/>
          <w:numId w:val="17"/>
        </w:numPr>
        <w:spacing w:after="0" w:line="240" w:lineRule="auto"/>
        <w:ind w:left="1276" w:hanging="283"/>
        <w:rPr>
          <w:rFonts w:ascii="Times New Roman" w:hAnsi="Times New Roman" w:cs="Times New Roman"/>
          <w:sz w:val="24"/>
          <w:szCs w:val="24"/>
        </w:rPr>
      </w:pPr>
      <w:r w:rsidRPr="00001EBF">
        <w:rPr>
          <w:rFonts w:ascii="Times New Roman" w:hAnsi="Times New Roman" w:cs="Times New Roman"/>
          <w:sz w:val="24"/>
          <w:szCs w:val="24"/>
        </w:rPr>
        <w:t>zoznam veriteľov a výšky ich pohľadávok,</w:t>
      </w:r>
    </w:p>
    <w:p w14:paraId="6AF2C31C" w14:textId="61A6032F" w:rsidR="00CC29D2" w:rsidRPr="00001EBF" w:rsidRDefault="00CC29D2" w:rsidP="00001EBF">
      <w:pPr>
        <w:pStyle w:val="Odsekzoznamu"/>
        <w:numPr>
          <w:ilvl w:val="1"/>
          <w:numId w:val="17"/>
        </w:numPr>
        <w:spacing w:after="0" w:line="240" w:lineRule="auto"/>
        <w:ind w:left="1276" w:hanging="283"/>
        <w:rPr>
          <w:rFonts w:ascii="Times New Roman" w:hAnsi="Times New Roman" w:cs="Times New Roman"/>
          <w:sz w:val="24"/>
          <w:szCs w:val="24"/>
        </w:rPr>
      </w:pPr>
      <w:r w:rsidRPr="00001EBF">
        <w:rPr>
          <w:rFonts w:ascii="Times New Roman" w:hAnsi="Times New Roman" w:cs="Times New Roman"/>
          <w:sz w:val="24"/>
          <w:szCs w:val="24"/>
        </w:rPr>
        <w:t>úpravu doby splatnosti záväzkov obce,</w:t>
      </w:r>
    </w:p>
    <w:p w14:paraId="7E34027A" w14:textId="652A29ED" w:rsidR="00CC29D2" w:rsidRPr="00001EBF" w:rsidRDefault="00CC29D2" w:rsidP="00001EBF">
      <w:pPr>
        <w:pStyle w:val="Odsekzoznamu"/>
        <w:numPr>
          <w:ilvl w:val="1"/>
          <w:numId w:val="17"/>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opatrenia na zabezpečenie mimoriadnych rozpočtových príjmov podľa § 19 ods. 24 písm. b),</w:t>
      </w:r>
    </w:p>
    <w:p w14:paraId="2C500585" w14:textId="3EDC6286" w:rsidR="00CC29D2" w:rsidRPr="00001EBF" w:rsidRDefault="00CC29D2" w:rsidP="00001EBF">
      <w:pPr>
        <w:pStyle w:val="Odsekzoznamu"/>
        <w:numPr>
          <w:ilvl w:val="1"/>
          <w:numId w:val="17"/>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úpravu výšky záväzkov obce v členení na istinu a príslušenstvo,</w:t>
      </w:r>
    </w:p>
    <w:p w14:paraId="14F09B42" w14:textId="178B1273" w:rsidR="00CC29D2" w:rsidRPr="00001EBF" w:rsidRDefault="00CC29D2" w:rsidP="00001EBF">
      <w:pPr>
        <w:pStyle w:val="Odsekzoznamu"/>
        <w:numPr>
          <w:ilvl w:val="1"/>
          <w:numId w:val="17"/>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plán plnenia jednotlivých záväzkov obce,</w:t>
      </w:r>
    </w:p>
    <w:p w14:paraId="6D80E194" w14:textId="16ED6B79" w:rsidR="00CC29D2" w:rsidRPr="00001EBF" w:rsidRDefault="00CC29D2" w:rsidP="00001EBF">
      <w:pPr>
        <w:pStyle w:val="Odsekzoznamu"/>
        <w:numPr>
          <w:ilvl w:val="1"/>
          <w:numId w:val="17"/>
        </w:numPr>
        <w:spacing w:after="0" w:line="240" w:lineRule="auto"/>
        <w:ind w:left="1276" w:hanging="283"/>
        <w:jc w:val="both"/>
        <w:rPr>
          <w:rFonts w:ascii="Times New Roman" w:hAnsi="Times New Roman" w:cs="Times New Roman"/>
          <w:sz w:val="24"/>
          <w:szCs w:val="24"/>
        </w:rPr>
      </w:pPr>
      <w:r w:rsidRPr="00001EBF">
        <w:rPr>
          <w:rFonts w:ascii="Times New Roman" w:hAnsi="Times New Roman" w:cs="Times New Roman"/>
          <w:sz w:val="24"/>
          <w:szCs w:val="24"/>
        </w:rPr>
        <w:t>rozpočet obce s výhľadom na najbližších 5 rokov.</w:t>
      </w:r>
    </w:p>
    <w:p w14:paraId="045AEA39"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(2) </w:t>
      </w:r>
      <w:r w:rsidRPr="00001EBF">
        <w:rPr>
          <w:rFonts w:ascii="Times New Roman" w:hAnsi="Times New Roman" w:cs="Times New Roman"/>
          <w:sz w:val="24"/>
          <w:szCs w:val="24"/>
        </w:rPr>
        <w:tab/>
        <w:t>Plán konsolidácie pohľadávok sa zostavuje na obdobie maximálne 20 rokov.</w:t>
      </w:r>
    </w:p>
    <w:p w14:paraId="2ED83F23"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(3) </w:t>
      </w:r>
      <w:r w:rsidRPr="00001EBF">
        <w:rPr>
          <w:rFonts w:ascii="Times New Roman" w:hAnsi="Times New Roman" w:cs="Times New Roman"/>
          <w:sz w:val="24"/>
          <w:szCs w:val="24"/>
        </w:rPr>
        <w:tab/>
        <w:t>V pláne konsolidácie pohľadávok sa plnenie záväzkov obce rozvrhne tak, aby bolo možné uhradiť celú istinu a príslušenstvo pohľadávok do doby 20 rokov. Pri pohľadávkach, o ktorých prebieha spor na súde alebo rozhodcovské konanie, sa zohľadňuje iba suma istiny spornej pohľadávky vážená percentom pravdepodobnosti neúspechu obce v spore, vždy najmenej hodnotou 20%. Prostriedky vyčlenené na úhradu spornej pohľadávky obec viaže až do právoplatnosti rozhodnutia vo veci samej.</w:t>
      </w:r>
    </w:p>
    <w:p w14:paraId="38FADE8F"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(4) </w:t>
      </w:r>
      <w:r w:rsidRPr="00001EBF">
        <w:rPr>
          <w:rFonts w:ascii="Times New Roman" w:hAnsi="Times New Roman" w:cs="Times New Roman"/>
          <w:sz w:val="24"/>
          <w:szCs w:val="24"/>
        </w:rPr>
        <w:tab/>
        <w:t>Pri príprave plánu konsolidácie pohľadávok sa postupuje tak, že obec vyčlení časť vlastných príjmov rozpočtu obce v každom rozpočtovom roku na úhradu jej záväzkov a to tak, aby bolo možné v lehote 20 rokov zaplatiť 100 % istiny a príslušenstva, pričom však obec musí vyčleniť najmenej 5% vlastných príjmov rozpočtu obce. To neplatí v rozpočtovom roku, v ktorom by po vyčlenení časti vlastných príjmov rozpočtu obce zostávajúca časť nepostačovala na úhradu výdavkov obce podľa § 7 ods. 1 písm. a) až c); vtedy obec musí použiť na úhradu jej záväzkov celý zostatok vlastných príjmov rozpočtu obce po úhrade uvedených výdavkov.</w:t>
      </w:r>
    </w:p>
    <w:p w14:paraId="0B38DA4F" w14:textId="2D386D16"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(5) </w:t>
      </w:r>
      <w:r w:rsidRPr="00001EBF">
        <w:rPr>
          <w:rFonts w:ascii="Times New Roman" w:hAnsi="Times New Roman" w:cs="Times New Roman"/>
          <w:sz w:val="24"/>
          <w:szCs w:val="24"/>
        </w:rPr>
        <w:tab/>
        <w:t>Ak pri vyčlenení 5 % z vlastných príjmov rozpočtu obce rozpočtovaných v roku, v ktorom sa zostavuje plán konsolidácie pohľadávok, po dobu 20 rokov nebude možné uspokojiť 100 % istiny a príslušenstva, pomerne sa uhradia záväzky obce takým spôsobom, aby bola uhradená celá istina a časť príslušenstva, ktorú bude možné uhradiť do doby podľa prvej vety. Vo zvyšku sa príslušenstvo pohľadávky stáva nevymáhateľným.</w:t>
      </w:r>
    </w:p>
    <w:p w14:paraId="1F1BD1AF"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(6) </w:t>
      </w:r>
      <w:r w:rsidRPr="00001EBF">
        <w:rPr>
          <w:rFonts w:ascii="Times New Roman" w:hAnsi="Times New Roman" w:cs="Times New Roman"/>
          <w:sz w:val="24"/>
          <w:szCs w:val="24"/>
        </w:rPr>
        <w:tab/>
        <w:t>Ak nebude možné pri postupe podľa odseku 5 uhradiť ani 100 % istiny, postupuje sa tak, že obec vyčlenení viac ako 5 % z vlastných príjmov rozpočtu obce v každom rozpočtovom roku na úhradu jej záväzkov po dobu 20 rokov. To neplatí v rozpočtovom roku, v ktorom by po vyčlenení časti vlastných príjmov rozpočtu obce zostávajúca časť nepostačovala na úhradu výdavkov obce podľa § 7 ods. 1 písm. a) až c); vtedy obec použije na úhradu jej záväzkov celý zostatok vlastných príjmov rozpočtu obce po úhrade uvedených výdavkov. Po uplynutí doby 20 rokov sa zvyšná časť istiny a príslušenstva pohľadávok stáva nevymáhateľnou.</w:t>
      </w:r>
    </w:p>
    <w:p w14:paraId="0947D6E8"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(7)</w:t>
      </w:r>
      <w:r w:rsidRPr="00001EBF">
        <w:rPr>
          <w:rFonts w:ascii="Times New Roman" w:hAnsi="Times New Roman" w:cs="Times New Roman"/>
          <w:sz w:val="24"/>
          <w:szCs w:val="24"/>
        </w:rPr>
        <w:tab/>
        <w:t>Celková výška príslušenstva pohľadávky nesmie v súhrne presiahnuť 5 % ročne z istiny. Maximálne sa uspokojuje príslušenstvo pohľadávky v rozsahu neprevyšujúcom 75 % istiny pohľadávky. V prevyšujúcej časti sa príslušenstvo pohľadávky stáva nevymáhateľným.</w:t>
      </w:r>
    </w:p>
    <w:p w14:paraId="240C3BD4"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(8) </w:t>
      </w:r>
      <w:r w:rsidRPr="00001EBF">
        <w:rPr>
          <w:rFonts w:ascii="Times New Roman" w:hAnsi="Times New Roman" w:cs="Times New Roman"/>
          <w:sz w:val="24"/>
          <w:szCs w:val="24"/>
        </w:rPr>
        <w:tab/>
        <w:t>Plán konsolidácie pohľadávok je konsolidačný správca povinný vypracovať a predložiť obci do 90 dní od začatia konsolidácie pohľadávok. Obecné zastupiteľstvo rozhodne o schválení plánu konsolidácie pohľadávok najneskôr do 30 dní od jeho predloženia. Obec predloží plán konsolidácie pohľadávok na schválenie ministerstvu financií v lehote 3 dní od jeho schválenia obecným zastupiteľstvom. Ministerstvo financií rozhodne o schválení plánu konsolidácie pohľadávok do 15 dní od jeho doručenia.</w:t>
      </w:r>
    </w:p>
    <w:p w14:paraId="045FFAAD" w14:textId="77777777" w:rsidR="00CC29D2" w:rsidRPr="00001EBF" w:rsidRDefault="00CC29D2" w:rsidP="00001EBF">
      <w:pPr>
        <w:pStyle w:val="Odsekzoznamu"/>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 xml:space="preserve">(9) </w:t>
      </w:r>
      <w:r w:rsidRPr="00001EBF">
        <w:rPr>
          <w:rFonts w:ascii="Times New Roman" w:hAnsi="Times New Roman" w:cs="Times New Roman"/>
          <w:sz w:val="24"/>
          <w:szCs w:val="24"/>
        </w:rPr>
        <w:tab/>
        <w:t>Ministerstvo zverejní rozhodnutie o schválení plánu konsolidácie pohľadávok v Obchodnom vestníku a obec v obci obvyklým spôsobom. Obec zároveň oznámi túto skutočnosť všetkým veriteľom. Počas plnenia plánu konsolidácie pohľadávok sa na obec rovnako vzťahujú ustanovenia § 18a ods. 2.</w:t>
      </w:r>
    </w:p>
    <w:p w14:paraId="71207D56" w14:textId="6341895C" w:rsidR="00CC29D2" w:rsidRPr="00001EBF" w:rsidRDefault="00CC29D2" w:rsidP="00001EBF">
      <w:pPr>
        <w:pStyle w:val="Odsekzoznamu"/>
        <w:tabs>
          <w:tab w:val="left" w:pos="1134"/>
        </w:tabs>
        <w:spacing w:after="0" w:line="240" w:lineRule="auto"/>
        <w:ind w:left="993" w:hanging="426"/>
        <w:jc w:val="both"/>
        <w:rPr>
          <w:rFonts w:ascii="Times New Roman" w:hAnsi="Times New Roman" w:cs="Times New Roman"/>
          <w:sz w:val="24"/>
          <w:szCs w:val="24"/>
        </w:rPr>
      </w:pPr>
      <w:r w:rsidRPr="00001EBF">
        <w:rPr>
          <w:rFonts w:ascii="Times New Roman" w:hAnsi="Times New Roman" w:cs="Times New Roman"/>
          <w:sz w:val="24"/>
          <w:szCs w:val="24"/>
        </w:rPr>
        <w:t>(1</w:t>
      </w:r>
      <w:r w:rsidR="00B81383">
        <w:rPr>
          <w:rFonts w:ascii="Times New Roman" w:hAnsi="Times New Roman" w:cs="Times New Roman"/>
          <w:sz w:val="24"/>
          <w:szCs w:val="24"/>
        </w:rPr>
        <w:t>0</w:t>
      </w:r>
      <w:r w:rsidRPr="00001EBF">
        <w:rPr>
          <w:rFonts w:ascii="Times New Roman" w:hAnsi="Times New Roman" w:cs="Times New Roman"/>
          <w:sz w:val="24"/>
          <w:szCs w:val="24"/>
        </w:rPr>
        <w:t xml:space="preserve">) </w:t>
      </w:r>
      <w:r w:rsidRPr="00001EBF">
        <w:rPr>
          <w:rFonts w:ascii="Times New Roman" w:hAnsi="Times New Roman" w:cs="Times New Roman"/>
          <w:sz w:val="24"/>
          <w:szCs w:val="24"/>
        </w:rPr>
        <w:tab/>
        <w:t xml:space="preserve">Dňom schválenia plánu konsolidácie pohľadávok sa konania prerušené podľa § 19b zastavujú. Ak v týchto konaniach došlo k speňaženiu majetku, avšak výťažok nebol vyplatený oprávnenému, výťažok sa po odpočítaní trov konania vráti obci. Ak bola obec v nútenej správe, dňom schválenia plánu konsolidácie pohľadávok sa nútená správa končí; tým nie je dotknutá možnosť jej opätovného zavedenia pri splnení podmienok podľa § 19 ods. 14. </w:t>
      </w:r>
    </w:p>
    <w:p w14:paraId="6C5EEAD9" w14:textId="77777777" w:rsidR="00CC29D2" w:rsidRPr="00001EBF" w:rsidRDefault="00CC29D2" w:rsidP="00001EBF">
      <w:pPr>
        <w:pStyle w:val="Odsekzoznamu"/>
        <w:spacing w:after="0" w:line="240" w:lineRule="auto"/>
        <w:ind w:left="1211"/>
        <w:jc w:val="both"/>
        <w:rPr>
          <w:rFonts w:ascii="Times New Roman" w:hAnsi="Times New Roman" w:cs="Times New Roman"/>
          <w:sz w:val="24"/>
          <w:szCs w:val="24"/>
        </w:rPr>
      </w:pPr>
    </w:p>
    <w:p w14:paraId="067538D1" w14:textId="428D2BB7" w:rsidR="00CC29D2" w:rsidRDefault="00CC29D2" w:rsidP="00001EBF">
      <w:pPr>
        <w:pStyle w:val="Odsekzoznamu"/>
        <w:spacing w:after="0" w:line="240" w:lineRule="auto"/>
        <w:ind w:left="0"/>
        <w:jc w:val="center"/>
        <w:rPr>
          <w:rFonts w:ascii="Times New Roman" w:hAnsi="Times New Roman" w:cs="Times New Roman"/>
          <w:b/>
          <w:bCs/>
          <w:sz w:val="24"/>
          <w:szCs w:val="24"/>
        </w:rPr>
      </w:pPr>
      <w:r w:rsidRPr="00001EBF">
        <w:rPr>
          <w:rFonts w:ascii="Times New Roman" w:hAnsi="Times New Roman" w:cs="Times New Roman"/>
          <w:b/>
          <w:bCs/>
          <w:sz w:val="24"/>
          <w:szCs w:val="24"/>
        </w:rPr>
        <w:t>§ 19d</w:t>
      </w:r>
    </w:p>
    <w:p w14:paraId="3CD2F1FC" w14:textId="77777777" w:rsidR="00B81383" w:rsidRPr="00001EBF" w:rsidRDefault="00B81383" w:rsidP="00001EBF">
      <w:pPr>
        <w:pStyle w:val="Odsekzoznamu"/>
        <w:spacing w:after="0" w:line="240" w:lineRule="auto"/>
        <w:ind w:left="0"/>
        <w:jc w:val="center"/>
        <w:rPr>
          <w:rFonts w:ascii="Times New Roman" w:hAnsi="Times New Roman" w:cs="Times New Roman"/>
          <w:b/>
          <w:bCs/>
          <w:sz w:val="24"/>
          <w:szCs w:val="24"/>
        </w:rPr>
      </w:pPr>
    </w:p>
    <w:p w14:paraId="1E260593" w14:textId="2570EFDD" w:rsidR="00B81383" w:rsidRPr="00001EBF" w:rsidRDefault="00CC29D2" w:rsidP="00001EBF">
      <w:pPr>
        <w:pStyle w:val="Odsekzoznamu"/>
        <w:numPr>
          <w:ilvl w:val="0"/>
          <w:numId w:val="13"/>
        </w:numPr>
        <w:spacing w:after="0" w:line="240" w:lineRule="auto"/>
        <w:jc w:val="both"/>
        <w:rPr>
          <w:rFonts w:ascii="Times New Roman" w:hAnsi="Times New Roman" w:cs="Times New Roman"/>
          <w:sz w:val="24"/>
          <w:szCs w:val="24"/>
        </w:rPr>
      </w:pPr>
      <w:r w:rsidRPr="00001EBF">
        <w:rPr>
          <w:rFonts w:ascii="Times New Roman" w:hAnsi="Times New Roman" w:cs="Times New Roman"/>
          <w:sz w:val="24"/>
          <w:szCs w:val="24"/>
        </w:rPr>
        <w:t>Ustanovenia § 18a, 19, 19a, 19b, 19c sa rovnako vzťahujú aj na mestské časti, ktoré sú právnickými osobami podľa osobitného zákona;</w:t>
      </w:r>
      <w:r w:rsidRPr="00001EBF">
        <w:rPr>
          <w:rFonts w:ascii="Times New Roman" w:hAnsi="Times New Roman" w:cs="Times New Roman"/>
          <w:sz w:val="24"/>
          <w:szCs w:val="24"/>
          <w:vertAlign w:val="superscript"/>
        </w:rPr>
        <w:t>3</w:t>
      </w:r>
      <w:r w:rsidRPr="00001EBF">
        <w:rPr>
          <w:rFonts w:ascii="Times New Roman" w:hAnsi="Times New Roman" w:cs="Times New Roman"/>
          <w:sz w:val="24"/>
          <w:szCs w:val="24"/>
        </w:rPr>
        <w:t>) pôsobnosť ministerstva financií vo vzťahu k týmto mestským častiam vykonáva hlavné mesto Slovenskej republiky Bratislava a mesto Košice.</w:t>
      </w:r>
    </w:p>
    <w:p w14:paraId="685E3CE5" w14:textId="399D40E1" w:rsidR="00CC29D2" w:rsidRPr="00001EBF" w:rsidRDefault="00CC29D2" w:rsidP="00001EBF">
      <w:pPr>
        <w:pStyle w:val="Odsekzoznamu"/>
        <w:spacing w:after="0" w:line="240" w:lineRule="auto"/>
        <w:ind w:left="993" w:hanging="426"/>
        <w:jc w:val="both"/>
        <w:rPr>
          <w:rFonts w:ascii="Times New Roman" w:hAnsi="Times New Roman" w:cs="Times New Roman"/>
          <w:b/>
          <w:sz w:val="24"/>
          <w:szCs w:val="24"/>
        </w:rPr>
      </w:pPr>
      <w:r w:rsidRPr="00001EBF">
        <w:rPr>
          <w:rFonts w:ascii="Times New Roman" w:hAnsi="Times New Roman" w:cs="Times New Roman"/>
          <w:sz w:val="24"/>
          <w:szCs w:val="24"/>
        </w:rPr>
        <w:t xml:space="preserve">(2) </w:t>
      </w:r>
      <w:r w:rsidRPr="00001EBF">
        <w:rPr>
          <w:rFonts w:ascii="Times New Roman" w:hAnsi="Times New Roman" w:cs="Times New Roman"/>
          <w:sz w:val="24"/>
          <w:szCs w:val="24"/>
        </w:rPr>
        <w:tab/>
        <w:t>Ustanovenia § 18a, 19, 19a, 19b, 19c sa rovnako vzťahujú aj na vyšší územný celok.“.</w:t>
      </w:r>
    </w:p>
    <w:p w14:paraId="28395A8E" w14:textId="77777777" w:rsidR="00E26338" w:rsidRPr="00F210DD" w:rsidRDefault="00E26338" w:rsidP="00001EBF">
      <w:pPr>
        <w:pStyle w:val="Odsekzoznamu"/>
        <w:spacing w:after="0" w:line="240" w:lineRule="auto"/>
        <w:ind w:left="0"/>
        <w:rPr>
          <w:rFonts w:ascii="Times New Roman" w:hAnsi="Times New Roman" w:cs="Times New Roman"/>
          <w:color w:val="000000"/>
          <w:sz w:val="24"/>
          <w:szCs w:val="24"/>
        </w:rPr>
      </w:pPr>
    </w:p>
    <w:p w14:paraId="798C71F2" w14:textId="4311B4D4" w:rsidR="00E26338" w:rsidRPr="007745EC" w:rsidRDefault="00401646" w:rsidP="00001EBF">
      <w:pPr>
        <w:pStyle w:val="Odsekzoznamu"/>
        <w:numPr>
          <w:ilvl w:val="0"/>
          <w:numId w:val="11"/>
        </w:numPr>
        <w:spacing w:after="0" w:line="240" w:lineRule="auto"/>
        <w:ind w:left="567" w:hanging="567"/>
        <w:jc w:val="both"/>
        <w:rPr>
          <w:rFonts w:ascii="Times New Roman" w:hAnsi="Times New Roman" w:cs="Times New Roman"/>
          <w:color w:val="000000"/>
          <w:sz w:val="24"/>
          <w:szCs w:val="24"/>
        </w:rPr>
      </w:pPr>
      <w:r w:rsidRPr="007745EC">
        <w:rPr>
          <w:rFonts w:ascii="Times New Roman" w:hAnsi="Times New Roman" w:cs="Times New Roman"/>
          <w:color w:val="000000"/>
          <w:sz w:val="24"/>
          <w:szCs w:val="24"/>
        </w:rPr>
        <w:t>Za § 21h sa vkladá § 21i, ktorý vrátane nadpisu znie:</w:t>
      </w:r>
    </w:p>
    <w:p w14:paraId="4B003DC2" w14:textId="77777777" w:rsidR="006437F2" w:rsidRPr="00F210DD" w:rsidRDefault="006437F2">
      <w:pPr>
        <w:pStyle w:val="Odsekzoznamu"/>
        <w:spacing w:after="0" w:line="240" w:lineRule="auto"/>
        <w:ind w:left="426" w:hanging="426"/>
        <w:rPr>
          <w:rFonts w:ascii="Times New Roman" w:hAnsi="Times New Roman" w:cs="Times New Roman"/>
          <w:color w:val="000000"/>
          <w:sz w:val="24"/>
          <w:szCs w:val="24"/>
        </w:rPr>
      </w:pPr>
    </w:p>
    <w:p w14:paraId="3F7D4A87" w14:textId="29DD4878" w:rsidR="00401646" w:rsidRPr="00F210DD" w:rsidRDefault="006437F2">
      <w:pPr>
        <w:spacing w:after="0" w:line="240" w:lineRule="auto"/>
        <w:jc w:val="center"/>
        <w:rPr>
          <w:rFonts w:ascii="Times New Roman" w:hAnsi="Times New Roman" w:cs="Times New Roman"/>
          <w:b/>
          <w:color w:val="000000"/>
          <w:sz w:val="24"/>
          <w:szCs w:val="24"/>
        </w:rPr>
      </w:pPr>
      <w:r w:rsidRPr="00F210DD">
        <w:rPr>
          <w:rFonts w:ascii="Times New Roman" w:hAnsi="Times New Roman" w:cs="Times New Roman"/>
          <w:b/>
          <w:color w:val="000000"/>
          <w:sz w:val="24"/>
          <w:szCs w:val="24"/>
        </w:rPr>
        <w:t xml:space="preserve">„§ </w:t>
      </w:r>
      <w:r w:rsidR="00401646" w:rsidRPr="00F210DD">
        <w:rPr>
          <w:rFonts w:ascii="Times New Roman" w:hAnsi="Times New Roman" w:cs="Times New Roman"/>
          <w:b/>
          <w:color w:val="000000"/>
          <w:sz w:val="24"/>
          <w:szCs w:val="24"/>
        </w:rPr>
        <w:t xml:space="preserve">21i </w:t>
      </w:r>
      <w:r w:rsidRPr="00F210DD">
        <w:rPr>
          <w:rFonts w:ascii="Times New Roman" w:hAnsi="Times New Roman" w:cs="Times New Roman"/>
          <w:b/>
          <w:color w:val="000000"/>
          <w:sz w:val="24"/>
          <w:szCs w:val="24"/>
        </w:rPr>
        <w:br/>
      </w:r>
      <w:r w:rsidR="00401646" w:rsidRPr="00F210DD">
        <w:rPr>
          <w:rFonts w:ascii="Times New Roman" w:hAnsi="Times New Roman" w:cs="Times New Roman"/>
          <w:b/>
          <w:color w:val="000000"/>
          <w:sz w:val="24"/>
          <w:szCs w:val="24"/>
        </w:rPr>
        <w:t>Prechodné ustanove</w:t>
      </w:r>
      <w:r w:rsidR="001511F1" w:rsidRPr="00F210DD">
        <w:rPr>
          <w:rFonts w:ascii="Times New Roman" w:hAnsi="Times New Roman" w:cs="Times New Roman"/>
          <w:b/>
          <w:color w:val="000000"/>
          <w:sz w:val="24"/>
          <w:szCs w:val="24"/>
        </w:rPr>
        <w:t>nia k úpravám účinným od 1. augusta</w:t>
      </w:r>
      <w:r w:rsidR="00401646" w:rsidRPr="00F210DD">
        <w:rPr>
          <w:rFonts w:ascii="Times New Roman" w:hAnsi="Times New Roman" w:cs="Times New Roman"/>
          <w:b/>
          <w:color w:val="000000"/>
          <w:sz w:val="24"/>
          <w:szCs w:val="24"/>
        </w:rPr>
        <w:t xml:space="preserve"> 2023</w:t>
      </w:r>
    </w:p>
    <w:p w14:paraId="2931FD23" w14:textId="77777777" w:rsidR="00B91977" w:rsidRPr="00F210DD" w:rsidRDefault="00B91977">
      <w:pPr>
        <w:spacing w:after="0" w:line="240" w:lineRule="auto"/>
        <w:jc w:val="center"/>
        <w:rPr>
          <w:rFonts w:ascii="Times New Roman" w:hAnsi="Times New Roman" w:cs="Times New Roman"/>
          <w:b/>
          <w:color w:val="000000"/>
          <w:sz w:val="24"/>
          <w:szCs w:val="24"/>
        </w:rPr>
      </w:pPr>
    </w:p>
    <w:p w14:paraId="455877DA" w14:textId="6C70421A" w:rsidR="00401646" w:rsidRPr="00DE0814" w:rsidRDefault="00B5654D" w:rsidP="00001EBF">
      <w:pPr>
        <w:spacing w:after="0" w:line="240" w:lineRule="auto"/>
        <w:ind w:left="567"/>
        <w:jc w:val="both"/>
        <w:rPr>
          <w:rFonts w:ascii="Times New Roman" w:hAnsi="Times New Roman" w:cs="Times New Roman"/>
          <w:color w:val="000000"/>
          <w:sz w:val="24"/>
          <w:szCs w:val="24"/>
        </w:rPr>
      </w:pPr>
      <w:r w:rsidRPr="00001EBF">
        <w:rPr>
          <w:rFonts w:ascii="Times New Roman" w:hAnsi="Times New Roman" w:cs="Times New Roman"/>
          <w:sz w:val="24"/>
          <w:szCs w:val="24"/>
        </w:rPr>
        <w:t>Program konsolidácie rozpočtového hospodárenia obce schválený pred účinnosťou tohto zákona sa považuje za plán konsolidácie pohľadávok. Uplynutím 20 rokov od schválenia takého programu konsolidácie rozpočtového hospodárenia, nie však skôr ako 31. decembra 2024, sa neuhradené časti istiny a príslušenstva pohľadávok veriteľov, na ktoré sa program konsolidácie rozpočtového hospodárenia obce vzťahuje, stanú nevymáhateľnými. Prebiehajúce konania o výkon rozhodnutia a exekučné konania na majetok patriaci obci začaté na vymoženie týchto pohľadávok sa uplynutím lehoty podľa predchádzajúcej vety zastavia.</w:t>
      </w:r>
      <w:r w:rsidR="006437F2" w:rsidRPr="00DE0814">
        <w:rPr>
          <w:rFonts w:ascii="Times New Roman" w:hAnsi="Times New Roman" w:cs="Times New Roman"/>
          <w:color w:val="000000"/>
          <w:sz w:val="24"/>
          <w:szCs w:val="24"/>
        </w:rPr>
        <w:t>“</w:t>
      </w:r>
      <w:r w:rsidR="00B81383" w:rsidRPr="00DE0814">
        <w:rPr>
          <w:rFonts w:ascii="Times New Roman" w:hAnsi="Times New Roman" w:cs="Times New Roman"/>
          <w:color w:val="000000"/>
          <w:sz w:val="24"/>
          <w:szCs w:val="24"/>
        </w:rPr>
        <w:t>.</w:t>
      </w:r>
    </w:p>
    <w:p w14:paraId="77C57244" w14:textId="72C7F277" w:rsidR="00E26338" w:rsidRDefault="00E26338">
      <w:pPr>
        <w:spacing w:after="0" w:line="240" w:lineRule="auto"/>
        <w:jc w:val="center"/>
        <w:rPr>
          <w:rFonts w:ascii="Times New Roman" w:hAnsi="Times New Roman" w:cs="Times New Roman"/>
          <w:b/>
          <w:color w:val="000000"/>
          <w:sz w:val="24"/>
          <w:szCs w:val="24"/>
        </w:rPr>
      </w:pPr>
    </w:p>
    <w:p w14:paraId="7BADA894" w14:textId="6CA6E02E" w:rsidR="00EA0231" w:rsidRDefault="00EA0231">
      <w:pPr>
        <w:spacing w:after="0" w:line="240" w:lineRule="auto"/>
        <w:jc w:val="center"/>
        <w:rPr>
          <w:rFonts w:ascii="Times New Roman" w:hAnsi="Times New Roman" w:cs="Times New Roman"/>
          <w:b/>
          <w:color w:val="000000"/>
          <w:sz w:val="24"/>
          <w:szCs w:val="24"/>
        </w:rPr>
      </w:pPr>
    </w:p>
    <w:p w14:paraId="58F322E5" w14:textId="673BB7CE" w:rsidR="00EA0231" w:rsidRDefault="00EA0231">
      <w:pPr>
        <w:spacing w:after="0" w:line="240" w:lineRule="auto"/>
        <w:jc w:val="center"/>
        <w:rPr>
          <w:rFonts w:ascii="Times New Roman" w:hAnsi="Times New Roman" w:cs="Times New Roman"/>
          <w:b/>
          <w:color w:val="000000"/>
          <w:sz w:val="24"/>
          <w:szCs w:val="24"/>
        </w:rPr>
      </w:pPr>
    </w:p>
    <w:p w14:paraId="790746C7" w14:textId="18FD4FE6" w:rsidR="00EA0231" w:rsidRDefault="00EA0231">
      <w:pPr>
        <w:spacing w:after="0" w:line="240" w:lineRule="auto"/>
        <w:jc w:val="center"/>
        <w:rPr>
          <w:rFonts w:ascii="Times New Roman" w:hAnsi="Times New Roman" w:cs="Times New Roman"/>
          <w:b/>
          <w:color w:val="000000"/>
          <w:sz w:val="24"/>
          <w:szCs w:val="24"/>
        </w:rPr>
      </w:pPr>
    </w:p>
    <w:p w14:paraId="48EEE2D3" w14:textId="5C9E2A63" w:rsidR="00EA0231" w:rsidRDefault="00EA0231">
      <w:pPr>
        <w:spacing w:after="0" w:line="240" w:lineRule="auto"/>
        <w:jc w:val="center"/>
        <w:rPr>
          <w:rFonts w:ascii="Times New Roman" w:hAnsi="Times New Roman" w:cs="Times New Roman"/>
          <w:b/>
          <w:color w:val="000000"/>
          <w:sz w:val="24"/>
          <w:szCs w:val="24"/>
        </w:rPr>
      </w:pPr>
    </w:p>
    <w:p w14:paraId="3ACCFC98" w14:textId="092FDA3C" w:rsidR="00EA0231" w:rsidRDefault="00EA0231">
      <w:pPr>
        <w:spacing w:after="0" w:line="240" w:lineRule="auto"/>
        <w:jc w:val="center"/>
        <w:rPr>
          <w:rFonts w:ascii="Times New Roman" w:hAnsi="Times New Roman" w:cs="Times New Roman"/>
          <w:b/>
          <w:color w:val="000000"/>
          <w:sz w:val="24"/>
          <w:szCs w:val="24"/>
        </w:rPr>
      </w:pPr>
    </w:p>
    <w:p w14:paraId="0BD3E9DF" w14:textId="5BDD9D1F" w:rsidR="00EA0231" w:rsidRDefault="00EA0231">
      <w:pPr>
        <w:spacing w:after="0" w:line="240" w:lineRule="auto"/>
        <w:jc w:val="center"/>
        <w:rPr>
          <w:rFonts w:ascii="Times New Roman" w:hAnsi="Times New Roman" w:cs="Times New Roman"/>
          <w:b/>
          <w:color w:val="000000"/>
          <w:sz w:val="24"/>
          <w:szCs w:val="24"/>
        </w:rPr>
      </w:pPr>
    </w:p>
    <w:p w14:paraId="5FE19570" w14:textId="3EF77138" w:rsidR="00EA0231" w:rsidRDefault="00EA0231">
      <w:pPr>
        <w:spacing w:after="0" w:line="240" w:lineRule="auto"/>
        <w:jc w:val="center"/>
        <w:rPr>
          <w:rFonts w:ascii="Times New Roman" w:hAnsi="Times New Roman" w:cs="Times New Roman"/>
          <w:b/>
          <w:color w:val="000000"/>
          <w:sz w:val="24"/>
          <w:szCs w:val="24"/>
        </w:rPr>
      </w:pPr>
    </w:p>
    <w:p w14:paraId="35BF57B2" w14:textId="608EA76B" w:rsidR="00EA0231" w:rsidRDefault="00EA0231">
      <w:pPr>
        <w:spacing w:after="0" w:line="240" w:lineRule="auto"/>
        <w:jc w:val="center"/>
        <w:rPr>
          <w:rFonts w:ascii="Times New Roman" w:hAnsi="Times New Roman" w:cs="Times New Roman"/>
          <w:b/>
          <w:color w:val="000000"/>
          <w:sz w:val="24"/>
          <w:szCs w:val="24"/>
        </w:rPr>
      </w:pPr>
    </w:p>
    <w:p w14:paraId="5BB99D38" w14:textId="5590CA6B" w:rsidR="00EA0231" w:rsidRDefault="00EA0231">
      <w:pPr>
        <w:spacing w:after="0" w:line="240" w:lineRule="auto"/>
        <w:jc w:val="center"/>
        <w:rPr>
          <w:rFonts w:ascii="Times New Roman" w:hAnsi="Times New Roman" w:cs="Times New Roman"/>
          <w:b/>
          <w:color w:val="000000"/>
          <w:sz w:val="24"/>
          <w:szCs w:val="24"/>
        </w:rPr>
      </w:pPr>
    </w:p>
    <w:p w14:paraId="2EB2440A" w14:textId="601B1800" w:rsidR="00EA0231" w:rsidRDefault="00EA0231">
      <w:pPr>
        <w:spacing w:after="0" w:line="240" w:lineRule="auto"/>
        <w:jc w:val="center"/>
        <w:rPr>
          <w:rFonts w:ascii="Times New Roman" w:hAnsi="Times New Roman" w:cs="Times New Roman"/>
          <w:b/>
          <w:color w:val="000000"/>
          <w:sz w:val="24"/>
          <w:szCs w:val="24"/>
        </w:rPr>
      </w:pPr>
    </w:p>
    <w:p w14:paraId="0A74AC84" w14:textId="10BD2167" w:rsidR="00EA0231" w:rsidRDefault="00EA0231">
      <w:pPr>
        <w:spacing w:after="0" w:line="240" w:lineRule="auto"/>
        <w:jc w:val="center"/>
        <w:rPr>
          <w:rFonts w:ascii="Times New Roman" w:hAnsi="Times New Roman" w:cs="Times New Roman"/>
          <w:b/>
          <w:color w:val="000000"/>
          <w:sz w:val="24"/>
          <w:szCs w:val="24"/>
        </w:rPr>
      </w:pPr>
    </w:p>
    <w:p w14:paraId="42B7175A" w14:textId="59E16847" w:rsidR="00EA0231" w:rsidRDefault="00EA0231">
      <w:pPr>
        <w:spacing w:after="0" w:line="240" w:lineRule="auto"/>
        <w:jc w:val="center"/>
        <w:rPr>
          <w:rFonts w:ascii="Times New Roman" w:hAnsi="Times New Roman" w:cs="Times New Roman"/>
          <w:b/>
          <w:color w:val="000000"/>
          <w:sz w:val="24"/>
          <w:szCs w:val="24"/>
        </w:rPr>
      </w:pPr>
    </w:p>
    <w:p w14:paraId="376A5D29" w14:textId="692BE1D1" w:rsidR="00EA0231" w:rsidRDefault="00EA0231">
      <w:pPr>
        <w:spacing w:after="0" w:line="240" w:lineRule="auto"/>
        <w:jc w:val="center"/>
        <w:rPr>
          <w:rFonts w:ascii="Times New Roman" w:hAnsi="Times New Roman" w:cs="Times New Roman"/>
          <w:b/>
          <w:color w:val="000000"/>
          <w:sz w:val="24"/>
          <w:szCs w:val="24"/>
        </w:rPr>
      </w:pPr>
    </w:p>
    <w:p w14:paraId="5382EDA2" w14:textId="456AB954" w:rsidR="00EA0231" w:rsidRDefault="00EA0231">
      <w:pPr>
        <w:spacing w:after="0" w:line="240" w:lineRule="auto"/>
        <w:jc w:val="center"/>
        <w:rPr>
          <w:rFonts w:ascii="Times New Roman" w:hAnsi="Times New Roman" w:cs="Times New Roman"/>
          <w:b/>
          <w:color w:val="000000"/>
          <w:sz w:val="24"/>
          <w:szCs w:val="24"/>
        </w:rPr>
      </w:pPr>
    </w:p>
    <w:p w14:paraId="2A54B34B" w14:textId="5680FFEB" w:rsidR="00EA0231" w:rsidRDefault="00EA0231">
      <w:pPr>
        <w:spacing w:after="0" w:line="240" w:lineRule="auto"/>
        <w:jc w:val="center"/>
        <w:rPr>
          <w:rFonts w:ascii="Times New Roman" w:hAnsi="Times New Roman" w:cs="Times New Roman"/>
          <w:b/>
          <w:color w:val="000000"/>
          <w:sz w:val="24"/>
          <w:szCs w:val="24"/>
        </w:rPr>
      </w:pPr>
    </w:p>
    <w:p w14:paraId="2DE6CCCA" w14:textId="235DB14C" w:rsidR="00EA0231" w:rsidRDefault="00EA0231">
      <w:pPr>
        <w:spacing w:after="0" w:line="240" w:lineRule="auto"/>
        <w:jc w:val="center"/>
        <w:rPr>
          <w:rFonts w:ascii="Times New Roman" w:hAnsi="Times New Roman" w:cs="Times New Roman"/>
          <w:b/>
          <w:color w:val="000000"/>
          <w:sz w:val="24"/>
          <w:szCs w:val="24"/>
        </w:rPr>
      </w:pPr>
    </w:p>
    <w:p w14:paraId="5C677159" w14:textId="2622289B" w:rsidR="00EA0231" w:rsidRDefault="00EA0231">
      <w:pPr>
        <w:spacing w:after="0" w:line="240" w:lineRule="auto"/>
        <w:jc w:val="center"/>
        <w:rPr>
          <w:rFonts w:ascii="Times New Roman" w:hAnsi="Times New Roman" w:cs="Times New Roman"/>
          <w:b/>
          <w:color w:val="000000"/>
          <w:sz w:val="24"/>
          <w:szCs w:val="24"/>
        </w:rPr>
      </w:pPr>
    </w:p>
    <w:p w14:paraId="077C9B8D" w14:textId="0983448C" w:rsidR="00EA0231" w:rsidRDefault="00EA0231">
      <w:pPr>
        <w:spacing w:after="0" w:line="240" w:lineRule="auto"/>
        <w:jc w:val="center"/>
        <w:rPr>
          <w:rFonts w:ascii="Times New Roman" w:hAnsi="Times New Roman" w:cs="Times New Roman"/>
          <w:b/>
          <w:color w:val="000000"/>
          <w:sz w:val="24"/>
          <w:szCs w:val="24"/>
        </w:rPr>
      </w:pPr>
    </w:p>
    <w:p w14:paraId="0BE96C74" w14:textId="44DF28D5" w:rsidR="00EA0231" w:rsidRDefault="00EA0231">
      <w:pPr>
        <w:spacing w:after="0" w:line="240" w:lineRule="auto"/>
        <w:jc w:val="center"/>
        <w:rPr>
          <w:rFonts w:ascii="Times New Roman" w:hAnsi="Times New Roman" w:cs="Times New Roman"/>
          <w:b/>
          <w:color w:val="000000"/>
          <w:sz w:val="24"/>
          <w:szCs w:val="24"/>
        </w:rPr>
      </w:pPr>
    </w:p>
    <w:p w14:paraId="402E4786" w14:textId="77777777" w:rsidR="00EA0231" w:rsidRPr="00F210DD" w:rsidRDefault="00EA0231">
      <w:pPr>
        <w:spacing w:after="0" w:line="240" w:lineRule="auto"/>
        <w:jc w:val="center"/>
        <w:rPr>
          <w:rFonts w:ascii="Times New Roman" w:hAnsi="Times New Roman" w:cs="Times New Roman"/>
          <w:b/>
          <w:color w:val="000000"/>
          <w:sz w:val="24"/>
          <w:szCs w:val="24"/>
        </w:rPr>
      </w:pPr>
    </w:p>
    <w:p w14:paraId="63D3BF2C" w14:textId="77777777" w:rsidR="00B91977" w:rsidRPr="00F210DD" w:rsidRDefault="00B91977">
      <w:pPr>
        <w:spacing w:after="0" w:line="240" w:lineRule="auto"/>
        <w:jc w:val="center"/>
        <w:rPr>
          <w:rFonts w:ascii="Times New Roman" w:hAnsi="Times New Roman" w:cs="Times New Roman"/>
          <w:b/>
          <w:color w:val="000000"/>
          <w:sz w:val="24"/>
          <w:szCs w:val="24"/>
        </w:rPr>
      </w:pPr>
    </w:p>
    <w:p w14:paraId="32AF7E93" w14:textId="2EEBE401" w:rsidR="00E26338" w:rsidRPr="00F210DD" w:rsidRDefault="00E26338">
      <w:pPr>
        <w:spacing w:after="0" w:line="240" w:lineRule="auto"/>
        <w:jc w:val="center"/>
        <w:rPr>
          <w:rFonts w:ascii="Times New Roman" w:hAnsi="Times New Roman" w:cs="Times New Roman"/>
          <w:b/>
          <w:color w:val="000000"/>
          <w:sz w:val="24"/>
          <w:szCs w:val="24"/>
        </w:rPr>
      </w:pPr>
      <w:r w:rsidRPr="00F210DD">
        <w:rPr>
          <w:rFonts w:ascii="Times New Roman" w:hAnsi="Times New Roman" w:cs="Times New Roman"/>
          <w:b/>
          <w:color w:val="000000"/>
          <w:sz w:val="24"/>
          <w:szCs w:val="24"/>
        </w:rPr>
        <w:t>Čl. II</w:t>
      </w:r>
    </w:p>
    <w:p w14:paraId="2CEA3BD6" w14:textId="77777777" w:rsidR="00B91977" w:rsidRPr="00F210DD" w:rsidRDefault="00B91977" w:rsidP="00001EBF">
      <w:pPr>
        <w:spacing w:after="0" w:line="240" w:lineRule="auto"/>
        <w:rPr>
          <w:rFonts w:ascii="Times New Roman" w:hAnsi="Times New Roman" w:cs="Times New Roman"/>
          <w:b/>
          <w:color w:val="000000"/>
          <w:sz w:val="24"/>
          <w:szCs w:val="24"/>
        </w:rPr>
      </w:pPr>
    </w:p>
    <w:p w14:paraId="4FEB051C" w14:textId="30C01F3C" w:rsidR="00E26338" w:rsidRPr="00F210DD" w:rsidRDefault="00E26338">
      <w:pPr>
        <w:spacing w:after="0" w:line="240" w:lineRule="auto"/>
        <w:ind w:firstLine="426"/>
        <w:rPr>
          <w:rFonts w:ascii="Times New Roman" w:hAnsi="Times New Roman" w:cs="Times New Roman"/>
          <w:b/>
          <w:color w:val="000000"/>
          <w:sz w:val="24"/>
          <w:szCs w:val="24"/>
        </w:rPr>
      </w:pPr>
      <w:r w:rsidRPr="00F210DD">
        <w:rPr>
          <w:rFonts w:ascii="Times New Roman" w:hAnsi="Times New Roman" w:cs="Times New Roman"/>
          <w:color w:val="000000"/>
          <w:sz w:val="24"/>
          <w:szCs w:val="24"/>
        </w:rPr>
        <w:t xml:space="preserve">Tento zákon nadobúda účinnosť 1. </w:t>
      </w:r>
      <w:r w:rsidR="009E0471" w:rsidRPr="00F210DD">
        <w:rPr>
          <w:rFonts w:ascii="Times New Roman" w:hAnsi="Times New Roman" w:cs="Times New Roman"/>
          <w:color w:val="000000"/>
          <w:sz w:val="24"/>
          <w:szCs w:val="24"/>
        </w:rPr>
        <w:t>augusta 2023.</w:t>
      </w:r>
    </w:p>
    <w:p w14:paraId="4E3BB0B6" w14:textId="77777777" w:rsidR="00280729" w:rsidRPr="00F210DD" w:rsidRDefault="00280729">
      <w:pPr>
        <w:spacing w:after="0" w:line="240" w:lineRule="auto"/>
        <w:jc w:val="center"/>
        <w:rPr>
          <w:rFonts w:ascii="Times New Roman" w:hAnsi="Times New Roman" w:cs="Times New Roman"/>
          <w:b/>
          <w:caps/>
          <w:spacing w:val="30"/>
          <w:sz w:val="24"/>
          <w:szCs w:val="24"/>
        </w:rPr>
      </w:pPr>
    </w:p>
    <w:p w14:paraId="3BFAF25D" w14:textId="77777777" w:rsidR="00280729" w:rsidRPr="00F210DD" w:rsidRDefault="00280729">
      <w:pPr>
        <w:spacing w:after="0" w:line="240" w:lineRule="auto"/>
        <w:jc w:val="center"/>
        <w:rPr>
          <w:rFonts w:ascii="Times New Roman" w:hAnsi="Times New Roman" w:cs="Times New Roman"/>
          <w:b/>
          <w:caps/>
          <w:spacing w:val="30"/>
          <w:sz w:val="24"/>
          <w:szCs w:val="24"/>
        </w:rPr>
      </w:pPr>
    </w:p>
    <w:p w14:paraId="59DD81FC" w14:textId="77777777" w:rsidR="00280729" w:rsidRPr="00F210DD" w:rsidRDefault="00280729">
      <w:pPr>
        <w:spacing w:after="0" w:line="240" w:lineRule="auto"/>
        <w:jc w:val="center"/>
        <w:rPr>
          <w:rFonts w:ascii="Times New Roman" w:hAnsi="Times New Roman" w:cs="Times New Roman"/>
          <w:b/>
          <w:caps/>
          <w:spacing w:val="30"/>
          <w:sz w:val="24"/>
          <w:szCs w:val="24"/>
        </w:rPr>
      </w:pPr>
    </w:p>
    <w:p w14:paraId="56167815" w14:textId="51432BF3" w:rsidR="00280729" w:rsidRDefault="00280729">
      <w:pPr>
        <w:spacing w:after="0" w:line="240" w:lineRule="auto"/>
        <w:jc w:val="center"/>
        <w:rPr>
          <w:rFonts w:ascii="Times New Roman" w:hAnsi="Times New Roman" w:cs="Times New Roman"/>
          <w:b/>
          <w:caps/>
          <w:spacing w:val="30"/>
          <w:sz w:val="24"/>
          <w:szCs w:val="24"/>
        </w:rPr>
      </w:pPr>
    </w:p>
    <w:p w14:paraId="18F9E8AA" w14:textId="130E0D2E" w:rsidR="00EA0231" w:rsidRDefault="00EA0231">
      <w:pPr>
        <w:spacing w:after="0" w:line="240" w:lineRule="auto"/>
        <w:jc w:val="center"/>
        <w:rPr>
          <w:rFonts w:ascii="Times New Roman" w:hAnsi="Times New Roman" w:cs="Times New Roman"/>
          <w:b/>
          <w:caps/>
          <w:spacing w:val="30"/>
          <w:sz w:val="24"/>
          <w:szCs w:val="24"/>
        </w:rPr>
      </w:pPr>
    </w:p>
    <w:p w14:paraId="1D1C5755" w14:textId="53EEAA71" w:rsidR="00EA0231" w:rsidRDefault="00EA0231">
      <w:pPr>
        <w:spacing w:after="0" w:line="240" w:lineRule="auto"/>
        <w:jc w:val="center"/>
        <w:rPr>
          <w:rFonts w:ascii="Times New Roman" w:hAnsi="Times New Roman" w:cs="Times New Roman"/>
          <w:b/>
          <w:caps/>
          <w:spacing w:val="30"/>
          <w:sz w:val="24"/>
          <w:szCs w:val="24"/>
        </w:rPr>
      </w:pPr>
    </w:p>
    <w:p w14:paraId="060D9DC7" w14:textId="4F9D87BE" w:rsidR="00EA0231" w:rsidRDefault="00EA0231">
      <w:pPr>
        <w:spacing w:after="0" w:line="240" w:lineRule="auto"/>
        <w:jc w:val="center"/>
        <w:rPr>
          <w:rFonts w:ascii="Times New Roman" w:hAnsi="Times New Roman" w:cs="Times New Roman"/>
          <w:b/>
          <w:caps/>
          <w:spacing w:val="30"/>
          <w:sz w:val="24"/>
          <w:szCs w:val="24"/>
        </w:rPr>
      </w:pPr>
    </w:p>
    <w:p w14:paraId="696D546B" w14:textId="77777777" w:rsidR="00EA0231" w:rsidRPr="00F210DD" w:rsidRDefault="00EA0231">
      <w:pPr>
        <w:spacing w:after="0" w:line="240" w:lineRule="auto"/>
        <w:jc w:val="center"/>
        <w:rPr>
          <w:rFonts w:ascii="Times New Roman" w:hAnsi="Times New Roman" w:cs="Times New Roman"/>
          <w:b/>
          <w:caps/>
          <w:spacing w:val="30"/>
          <w:sz w:val="24"/>
          <w:szCs w:val="24"/>
        </w:rPr>
      </w:pPr>
    </w:p>
    <w:p w14:paraId="0A09B9F8" w14:textId="77777777" w:rsidR="00280729" w:rsidRPr="00F210DD" w:rsidRDefault="00280729">
      <w:pPr>
        <w:spacing w:after="0" w:line="240" w:lineRule="auto"/>
        <w:jc w:val="center"/>
        <w:rPr>
          <w:rFonts w:ascii="Times New Roman" w:hAnsi="Times New Roman" w:cs="Times New Roman"/>
          <w:b/>
          <w:caps/>
          <w:spacing w:val="30"/>
          <w:sz w:val="24"/>
          <w:szCs w:val="24"/>
        </w:rPr>
      </w:pPr>
    </w:p>
    <w:p w14:paraId="7C531988" w14:textId="77777777" w:rsidR="00280729" w:rsidRPr="00001EBF" w:rsidRDefault="00280729" w:rsidP="00001EBF">
      <w:pPr>
        <w:spacing w:after="0" w:line="240" w:lineRule="auto"/>
        <w:jc w:val="center"/>
        <w:rPr>
          <w:rFonts w:ascii="Times New Roman" w:hAnsi="Times New Roman" w:cs="Times New Roman"/>
          <w:b/>
          <w:caps/>
          <w:spacing w:val="30"/>
          <w:sz w:val="24"/>
          <w:szCs w:val="24"/>
        </w:rPr>
      </w:pPr>
    </w:p>
    <w:p w14:paraId="070ADFAF" w14:textId="77777777" w:rsidR="00280729" w:rsidRPr="00001EBF" w:rsidRDefault="00280729" w:rsidP="00001EBF">
      <w:pPr>
        <w:spacing w:after="0" w:line="240" w:lineRule="auto"/>
        <w:jc w:val="center"/>
        <w:rPr>
          <w:rFonts w:ascii="Times New Roman" w:hAnsi="Times New Roman" w:cs="Times New Roman"/>
          <w:b/>
          <w:caps/>
          <w:spacing w:val="30"/>
          <w:sz w:val="24"/>
          <w:szCs w:val="24"/>
        </w:rPr>
      </w:pPr>
    </w:p>
    <w:p w14:paraId="54557704" w14:textId="77777777" w:rsidR="00EA0231" w:rsidRPr="006C4BDE" w:rsidRDefault="00EA0231" w:rsidP="00EA0231">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prezidentka  Slovenskej republiky</w:t>
      </w:r>
    </w:p>
    <w:p w14:paraId="6DC3AB38" w14:textId="77777777" w:rsidR="00EA0231" w:rsidRPr="006C4BDE" w:rsidRDefault="00EA0231" w:rsidP="00EA0231">
      <w:pPr>
        <w:ind w:firstLine="426"/>
        <w:jc w:val="center"/>
        <w:rPr>
          <w:rFonts w:ascii="Times New Roman" w:hAnsi="Times New Roman" w:cs="Times New Roman"/>
          <w:sz w:val="24"/>
          <w:szCs w:val="24"/>
        </w:rPr>
      </w:pPr>
    </w:p>
    <w:p w14:paraId="068C6A39" w14:textId="77777777" w:rsidR="00EA0231" w:rsidRPr="006C4BDE" w:rsidRDefault="00EA0231" w:rsidP="00EA0231">
      <w:pPr>
        <w:ind w:firstLine="426"/>
        <w:jc w:val="center"/>
        <w:rPr>
          <w:rFonts w:ascii="Times New Roman" w:hAnsi="Times New Roman" w:cs="Times New Roman"/>
          <w:sz w:val="24"/>
          <w:szCs w:val="24"/>
        </w:rPr>
      </w:pPr>
    </w:p>
    <w:p w14:paraId="53D3CF51" w14:textId="77777777" w:rsidR="00EA0231" w:rsidRPr="006C4BDE" w:rsidRDefault="00EA0231" w:rsidP="00EA0231">
      <w:pPr>
        <w:ind w:firstLine="426"/>
        <w:jc w:val="center"/>
        <w:rPr>
          <w:rFonts w:ascii="Times New Roman" w:hAnsi="Times New Roman" w:cs="Times New Roman"/>
          <w:sz w:val="24"/>
          <w:szCs w:val="24"/>
        </w:rPr>
      </w:pPr>
    </w:p>
    <w:p w14:paraId="7FC5429E" w14:textId="77777777" w:rsidR="00EA0231" w:rsidRPr="006C4BDE" w:rsidRDefault="00EA0231" w:rsidP="00EA0231">
      <w:pPr>
        <w:ind w:firstLine="426"/>
        <w:jc w:val="center"/>
        <w:rPr>
          <w:rFonts w:ascii="Times New Roman" w:hAnsi="Times New Roman" w:cs="Times New Roman"/>
          <w:sz w:val="24"/>
          <w:szCs w:val="24"/>
        </w:rPr>
      </w:pPr>
    </w:p>
    <w:p w14:paraId="4D99B2B1" w14:textId="77777777" w:rsidR="00EA0231" w:rsidRPr="006C4BDE" w:rsidRDefault="00EA0231" w:rsidP="00EA0231">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1C68FD8E" w14:textId="77777777" w:rsidR="00EA0231" w:rsidRPr="006C4BDE" w:rsidRDefault="00EA0231" w:rsidP="00EA0231">
      <w:pPr>
        <w:ind w:firstLine="426"/>
        <w:jc w:val="center"/>
        <w:rPr>
          <w:rFonts w:ascii="Times New Roman" w:hAnsi="Times New Roman" w:cs="Times New Roman"/>
          <w:sz w:val="24"/>
          <w:szCs w:val="24"/>
        </w:rPr>
      </w:pPr>
    </w:p>
    <w:p w14:paraId="02D3EE7B" w14:textId="77777777" w:rsidR="00EA0231" w:rsidRDefault="00EA0231" w:rsidP="00EA0231">
      <w:pPr>
        <w:ind w:firstLine="426"/>
        <w:jc w:val="center"/>
        <w:rPr>
          <w:rFonts w:ascii="Times New Roman" w:hAnsi="Times New Roman" w:cs="Times New Roman"/>
          <w:sz w:val="24"/>
          <w:szCs w:val="24"/>
        </w:rPr>
      </w:pPr>
    </w:p>
    <w:p w14:paraId="17709983" w14:textId="77777777" w:rsidR="00EA0231" w:rsidRDefault="00EA0231" w:rsidP="00EA0231">
      <w:pPr>
        <w:ind w:firstLine="426"/>
        <w:jc w:val="center"/>
        <w:rPr>
          <w:rFonts w:ascii="Times New Roman" w:hAnsi="Times New Roman" w:cs="Times New Roman"/>
          <w:sz w:val="24"/>
          <w:szCs w:val="24"/>
        </w:rPr>
      </w:pPr>
    </w:p>
    <w:p w14:paraId="55BDEC3D" w14:textId="77777777" w:rsidR="00EA0231" w:rsidRPr="006C4BDE" w:rsidRDefault="00EA0231" w:rsidP="00EA0231">
      <w:pPr>
        <w:ind w:firstLine="426"/>
        <w:jc w:val="center"/>
        <w:rPr>
          <w:rFonts w:ascii="Times New Roman" w:hAnsi="Times New Roman" w:cs="Times New Roman"/>
          <w:sz w:val="24"/>
          <w:szCs w:val="24"/>
        </w:rPr>
      </w:pPr>
    </w:p>
    <w:p w14:paraId="721CD319" w14:textId="77777777" w:rsidR="00EA0231" w:rsidRPr="006C4BDE" w:rsidRDefault="00EA0231" w:rsidP="00EA0231">
      <w:pPr>
        <w:ind w:firstLine="426"/>
        <w:jc w:val="center"/>
        <w:rPr>
          <w:rFonts w:ascii="Times New Roman" w:hAnsi="Times New Roman" w:cs="Times New Roman"/>
          <w:sz w:val="24"/>
          <w:szCs w:val="24"/>
        </w:rPr>
      </w:pPr>
    </w:p>
    <w:p w14:paraId="56DB5859" w14:textId="77777777" w:rsidR="00EA0231" w:rsidRPr="006C4BDE" w:rsidRDefault="00EA0231" w:rsidP="00EA0231">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2DA9DE9D" w14:textId="77777777" w:rsidR="00280729" w:rsidRPr="00001EBF" w:rsidRDefault="00280729" w:rsidP="00001EBF">
      <w:pPr>
        <w:spacing w:after="0" w:line="240" w:lineRule="auto"/>
        <w:jc w:val="center"/>
        <w:rPr>
          <w:rFonts w:ascii="Times New Roman" w:hAnsi="Times New Roman" w:cs="Times New Roman"/>
          <w:b/>
          <w:caps/>
          <w:spacing w:val="30"/>
          <w:sz w:val="24"/>
          <w:szCs w:val="24"/>
        </w:rPr>
      </w:pPr>
    </w:p>
    <w:sectPr w:rsidR="00280729" w:rsidRPr="00001EBF" w:rsidSect="00B91977">
      <w:footerReference w:type="default" r:id="rId8"/>
      <w:footerReference w:type="first" r:id="rId9"/>
      <w:pgSz w:w="11906" w:h="16838" w:code="9"/>
      <w:pgMar w:top="1418" w:right="1418"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7C198" w14:textId="77777777" w:rsidR="00AF4531" w:rsidRDefault="00AF4531" w:rsidP="000C49BB">
      <w:pPr>
        <w:spacing w:after="0" w:line="240" w:lineRule="auto"/>
      </w:pPr>
      <w:r>
        <w:separator/>
      </w:r>
    </w:p>
  </w:endnote>
  <w:endnote w:type="continuationSeparator" w:id="0">
    <w:p w14:paraId="22EA8746" w14:textId="77777777" w:rsidR="00AF4531" w:rsidRDefault="00AF4531" w:rsidP="000C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146733877"/>
      <w:docPartObj>
        <w:docPartGallery w:val="Page Numbers (Bottom of Page)"/>
        <w:docPartUnique/>
      </w:docPartObj>
    </w:sdtPr>
    <w:sdtEndPr/>
    <w:sdtContent>
      <w:p w14:paraId="721FEA90" w14:textId="138B904D" w:rsidR="000C49BB" w:rsidRPr="000C49BB" w:rsidRDefault="000C49BB">
        <w:pPr>
          <w:pStyle w:val="Pta"/>
          <w:jc w:val="center"/>
          <w:rPr>
            <w:rFonts w:ascii="Times New Roman" w:hAnsi="Times New Roman" w:cs="Times New Roman"/>
            <w:sz w:val="24"/>
          </w:rPr>
        </w:pPr>
        <w:r w:rsidRPr="000C49BB">
          <w:rPr>
            <w:rFonts w:ascii="Times New Roman" w:hAnsi="Times New Roman" w:cs="Times New Roman"/>
            <w:sz w:val="24"/>
          </w:rPr>
          <w:fldChar w:fldCharType="begin"/>
        </w:r>
        <w:r w:rsidRPr="000C49BB">
          <w:rPr>
            <w:rFonts w:ascii="Times New Roman" w:hAnsi="Times New Roman" w:cs="Times New Roman"/>
            <w:sz w:val="24"/>
          </w:rPr>
          <w:instrText>PAGE   \* MERGEFORMAT</w:instrText>
        </w:r>
        <w:r w:rsidRPr="000C49BB">
          <w:rPr>
            <w:rFonts w:ascii="Times New Roman" w:hAnsi="Times New Roman" w:cs="Times New Roman"/>
            <w:sz w:val="24"/>
          </w:rPr>
          <w:fldChar w:fldCharType="separate"/>
        </w:r>
        <w:r w:rsidR="00F7085E">
          <w:rPr>
            <w:rFonts w:ascii="Times New Roman" w:hAnsi="Times New Roman" w:cs="Times New Roman"/>
            <w:noProof/>
            <w:sz w:val="24"/>
          </w:rPr>
          <w:t>3</w:t>
        </w:r>
        <w:r w:rsidRPr="000C49BB">
          <w:rPr>
            <w:rFonts w:ascii="Times New Roman" w:hAnsi="Times New Roman" w:cs="Times New Roman"/>
            <w:sz w:val="24"/>
          </w:rPr>
          <w:fldChar w:fldCharType="end"/>
        </w:r>
      </w:p>
    </w:sdtContent>
  </w:sdt>
  <w:p w14:paraId="4D767C84" w14:textId="77777777" w:rsidR="000C49BB" w:rsidRPr="000C49BB" w:rsidRDefault="000C49BB">
    <w:pPr>
      <w:pStyle w:val="Pta"/>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316335"/>
      <w:docPartObj>
        <w:docPartGallery w:val="Page Numbers (Bottom of Page)"/>
        <w:docPartUnique/>
      </w:docPartObj>
    </w:sdtPr>
    <w:sdtEndPr/>
    <w:sdtContent>
      <w:p w14:paraId="59C2CD14" w14:textId="0E65AA28" w:rsidR="00A43E8C" w:rsidRDefault="00A43E8C">
        <w:pPr>
          <w:pStyle w:val="Pta"/>
          <w:jc w:val="right"/>
        </w:pPr>
        <w:r>
          <w:fldChar w:fldCharType="begin"/>
        </w:r>
        <w:r>
          <w:instrText>PAGE   \* MERGEFORMAT</w:instrText>
        </w:r>
        <w:r>
          <w:fldChar w:fldCharType="separate"/>
        </w:r>
        <w:r w:rsidR="00F7085E">
          <w:rPr>
            <w:noProof/>
          </w:rPr>
          <w:t>1</w:t>
        </w:r>
        <w:r>
          <w:fldChar w:fldCharType="end"/>
        </w:r>
      </w:p>
    </w:sdtContent>
  </w:sdt>
  <w:p w14:paraId="6E6953DA" w14:textId="77777777" w:rsidR="00A43E8C" w:rsidRDefault="00A43E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9935" w14:textId="77777777" w:rsidR="00AF4531" w:rsidRDefault="00AF4531" w:rsidP="000C49BB">
      <w:pPr>
        <w:spacing w:after="0" w:line="240" w:lineRule="auto"/>
      </w:pPr>
      <w:r>
        <w:separator/>
      </w:r>
    </w:p>
  </w:footnote>
  <w:footnote w:type="continuationSeparator" w:id="0">
    <w:p w14:paraId="2297B0FD" w14:textId="77777777" w:rsidR="00AF4531" w:rsidRDefault="00AF4531" w:rsidP="000C4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70F0"/>
    <w:multiLevelType w:val="hybridMultilevel"/>
    <w:tmpl w:val="72D82160"/>
    <w:lvl w:ilvl="0" w:tplc="F9E09C36">
      <w:start w:val="1"/>
      <w:numFmt w:val="decimal"/>
      <w:lvlText w:val="(%1)"/>
      <w:lvlJc w:val="left"/>
      <w:pPr>
        <w:ind w:left="786" w:hanging="360"/>
      </w:pPr>
      <w:rPr>
        <w:rFonts w:eastAsia="Times New Roman" w:hint="default"/>
      </w:rPr>
    </w:lvl>
    <w:lvl w:ilvl="1" w:tplc="DD722036">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1F0657BB"/>
    <w:multiLevelType w:val="hybridMultilevel"/>
    <w:tmpl w:val="59663840"/>
    <w:lvl w:ilvl="0" w:tplc="B73E42B4">
      <w:start w:val="1"/>
      <w:numFmt w:val="decimal"/>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35BA546D"/>
    <w:multiLevelType w:val="hybridMultilevel"/>
    <w:tmpl w:val="38C690B2"/>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 w15:restartNumberingAfterBreak="0">
    <w:nsid w:val="385D74D9"/>
    <w:multiLevelType w:val="hybridMultilevel"/>
    <w:tmpl w:val="73841A9C"/>
    <w:lvl w:ilvl="0" w:tplc="26D2BA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9A07630"/>
    <w:multiLevelType w:val="hybridMultilevel"/>
    <w:tmpl w:val="BF56D6F0"/>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 w15:restartNumberingAfterBreak="0">
    <w:nsid w:val="3CAA7BE7"/>
    <w:multiLevelType w:val="hybridMultilevel"/>
    <w:tmpl w:val="947E0AFE"/>
    <w:lvl w:ilvl="0" w:tplc="5ADCFFA2">
      <w:start w:val="1"/>
      <w:numFmt w:val="lowerLetter"/>
      <w:lvlText w:val="%1)"/>
      <w:lvlJc w:val="left"/>
      <w:pPr>
        <w:ind w:left="644" w:hanging="360"/>
      </w:pPr>
      <w:rPr>
        <w:rFonts w:cs="Times New Roman" w:hint="default"/>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6" w15:restartNumberingAfterBreak="0">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7" w15:restartNumberingAfterBreak="0">
    <w:nsid w:val="4BB93AC4"/>
    <w:multiLevelType w:val="hybridMultilevel"/>
    <w:tmpl w:val="0B56423E"/>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15:restartNumberingAfterBreak="0">
    <w:nsid w:val="4C4D7151"/>
    <w:multiLevelType w:val="hybridMultilevel"/>
    <w:tmpl w:val="8C1A3B50"/>
    <w:lvl w:ilvl="0" w:tplc="C16CCF24">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8E76C07"/>
    <w:multiLevelType w:val="hybridMultilevel"/>
    <w:tmpl w:val="333A8024"/>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 w15:restartNumberingAfterBreak="0">
    <w:nsid w:val="592D4BE4"/>
    <w:multiLevelType w:val="hybridMultilevel"/>
    <w:tmpl w:val="16262B8C"/>
    <w:lvl w:ilvl="0" w:tplc="2956479C">
      <w:start w:val="1"/>
      <w:numFmt w:val="decimal"/>
      <w:lvlText w:val="%1."/>
      <w:lvlJc w:val="left"/>
      <w:pPr>
        <w:ind w:left="1211" w:hanging="360"/>
      </w:pPr>
      <w:rPr>
        <w:rFonts w:hint="default"/>
        <w:b/>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5AF77984"/>
    <w:multiLevelType w:val="hybridMultilevel"/>
    <w:tmpl w:val="CACA59C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A27755"/>
    <w:multiLevelType w:val="hybridMultilevel"/>
    <w:tmpl w:val="B68CBE52"/>
    <w:lvl w:ilvl="0" w:tplc="8CAACAF8">
      <w:start w:val="1"/>
      <w:numFmt w:val="bullet"/>
      <w:lvlText w:val="-"/>
      <w:lvlJc w:val="left"/>
      <w:pPr>
        <w:ind w:left="644" w:hanging="360"/>
      </w:pPr>
      <w:rPr>
        <w:rFonts w:ascii="Book Antiqua" w:eastAsia="Times New Roman" w:hAnsi="Book Antiqua"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F7136C9"/>
    <w:multiLevelType w:val="hybridMultilevel"/>
    <w:tmpl w:val="DD00CC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601F56D7"/>
    <w:multiLevelType w:val="hybridMultilevel"/>
    <w:tmpl w:val="7D886B4E"/>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6"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abstractNumId w:val="11"/>
  </w:num>
  <w:num w:numId="2">
    <w:abstractNumId w:val="13"/>
  </w:num>
  <w:num w:numId="3">
    <w:abstractNumId w:val="14"/>
  </w:num>
  <w:num w:numId="4">
    <w:abstractNumId w:val="8"/>
  </w:num>
  <w:num w:numId="5">
    <w:abstractNumId w:val="16"/>
    <w:lvlOverride w:ilvl="0"/>
    <w:lvlOverride w:ilvl="1"/>
    <w:lvlOverride w:ilvl="2">
      <w:startOverride w:val="2"/>
    </w:lvlOverride>
    <w:lvlOverride w:ilvl="3">
      <w:startOverride w:val="4"/>
    </w:lvlOverride>
    <w:lvlOverride w:ilvl="4"/>
    <w:lvlOverride w:ilvl="5"/>
    <w:lvlOverride w:ilvl="6"/>
    <w:lvlOverride w:ilvl="7"/>
    <w:lvlOverride w:ilvl="8"/>
  </w:num>
  <w:num w:numId="6">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7"/>
  </w:num>
  <w:num w:numId="10">
    <w:abstractNumId w:val="3"/>
  </w:num>
  <w:num w:numId="11">
    <w:abstractNumId w:val="10"/>
  </w:num>
  <w:num w:numId="12">
    <w:abstractNumId w:val="0"/>
  </w:num>
  <w:num w:numId="13">
    <w:abstractNumId w:val="1"/>
  </w:num>
  <w:num w:numId="14">
    <w:abstractNumId w:val="15"/>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BB"/>
    <w:rsid w:val="00001EBF"/>
    <w:rsid w:val="00004029"/>
    <w:rsid w:val="00020E13"/>
    <w:rsid w:val="000248D8"/>
    <w:rsid w:val="000835BF"/>
    <w:rsid w:val="0009348B"/>
    <w:rsid w:val="000935E0"/>
    <w:rsid w:val="000A48EA"/>
    <w:rsid w:val="000B0387"/>
    <w:rsid w:val="000C49BB"/>
    <w:rsid w:val="000C7E8E"/>
    <w:rsid w:val="000F6F24"/>
    <w:rsid w:val="001067F2"/>
    <w:rsid w:val="001234BD"/>
    <w:rsid w:val="00126A19"/>
    <w:rsid w:val="00130870"/>
    <w:rsid w:val="001338D8"/>
    <w:rsid w:val="00146898"/>
    <w:rsid w:val="001511F1"/>
    <w:rsid w:val="0015759D"/>
    <w:rsid w:val="00163954"/>
    <w:rsid w:val="00166619"/>
    <w:rsid w:val="00172BAC"/>
    <w:rsid w:val="00211047"/>
    <w:rsid w:val="00231D92"/>
    <w:rsid w:val="00251798"/>
    <w:rsid w:val="00280729"/>
    <w:rsid w:val="002B264F"/>
    <w:rsid w:val="002F1EB0"/>
    <w:rsid w:val="00384B2A"/>
    <w:rsid w:val="003917A4"/>
    <w:rsid w:val="00391A47"/>
    <w:rsid w:val="003A7315"/>
    <w:rsid w:val="003C7BD4"/>
    <w:rsid w:val="003E09A1"/>
    <w:rsid w:val="003E30E7"/>
    <w:rsid w:val="003F2AAC"/>
    <w:rsid w:val="00401646"/>
    <w:rsid w:val="004164DE"/>
    <w:rsid w:val="004313B0"/>
    <w:rsid w:val="00434EB6"/>
    <w:rsid w:val="0044337F"/>
    <w:rsid w:val="004602AF"/>
    <w:rsid w:val="0046037A"/>
    <w:rsid w:val="00476B8E"/>
    <w:rsid w:val="00477C57"/>
    <w:rsid w:val="00487872"/>
    <w:rsid w:val="00487D54"/>
    <w:rsid w:val="00490089"/>
    <w:rsid w:val="004B06E5"/>
    <w:rsid w:val="004B0BDA"/>
    <w:rsid w:val="004C0A51"/>
    <w:rsid w:val="004D41F8"/>
    <w:rsid w:val="004E6C76"/>
    <w:rsid w:val="004F6E3F"/>
    <w:rsid w:val="00510B97"/>
    <w:rsid w:val="00510FD4"/>
    <w:rsid w:val="00550C3A"/>
    <w:rsid w:val="00567F40"/>
    <w:rsid w:val="0057343E"/>
    <w:rsid w:val="00574181"/>
    <w:rsid w:val="00594CA8"/>
    <w:rsid w:val="005B79C3"/>
    <w:rsid w:val="005C604A"/>
    <w:rsid w:val="005D222B"/>
    <w:rsid w:val="005F302F"/>
    <w:rsid w:val="005F4492"/>
    <w:rsid w:val="005F469B"/>
    <w:rsid w:val="00603BEB"/>
    <w:rsid w:val="00606D6F"/>
    <w:rsid w:val="0061297C"/>
    <w:rsid w:val="00622BAF"/>
    <w:rsid w:val="006437F2"/>
    <w:rsid w:val="00660608"/>
    <w:rsid w:val="006868C2"/>
    <w:rsid w:val="0069704A"/>
    <w:rsid w:val="006B1032"/>
    <w:rsid w:val="006B6E03"/>
    <w:rsid w:val="006C3ABA"/>
    <w:rsid w:val="006D6B53"/>
    <w:rsid w:val="006F46BE"/>
    <w:rsid w:val="007010F8"/>
    <w:rsid w:val="0070304E"/>
    <w:rsid w:val="00703CBA"/>
    <w:rsid w:val="00721001"/>
    <w:rsid w:val="00737A1B"/>
    <w:rsid w:val="00742DC3"/>
    <w:rsid w:val="00761987"/>
    <w:rsid w:val="007745EC"/>
    <w:rsid w:val="00793354"/>
    <w:rsid w:val="0079797B"/>
    <w:rsid w:val="007A7148"/>
    <w:rsid w:val="007E028D"/>
    <w:rsid w:val="0081034D"/>
    <w:rsid w:val="00847F49"/>
    <w:rsid w:val="00853199"/>
    <w:rsid w:val="00854017"/>
    <w:rsid w:val="008673F1"/>
    <w:rsid w:val="00870073"/>
    <w:rsid w:val="00871BB9"/>
    <w:rsid w:val="00890A79"/>
    <w:rsid w:val="00896B47"/>
    <w:rsid w:val="00897E2F"/>
    <w:rsid w:val="008A05FE"/>
    <w:rsid w:val="008B3B96"/>
    <w:rsid w:val="008E7BBA"/>
    <w:rsid w:val="008F3ACA"/>
    <w:rsid w:val="00932EC1"/>
    <w:rsid w:val="009414D0"/>
    <w:rsid w:val="00954E95"/>
    <w:rsid w:val="00957295"/>
    <w:rsid w:val="00971FD4"/>
    <w:rsid w:val="00976802"/>
    <w:rsid w:val="009A4F3F"/>
    <w:rsid w:val="009C1083"/>
    <w:rsid w:val="009E02AE"/>
    <w:rsid w:val="009E0471"/>
    <w:rsid w:val="009E56A6"/>
    <w:rsid w:val="009E5A5F"/>
    <w:rsid w:val="009F31BA"/>
    <w:rsid w:val="009F673B"/>
    <w:rsid w:val="00A43E8C"/>
    <w:rsid w:val="00A4510E"/>
    <w:rsid w:val="00A46A14"/>
    <w:rsid w:val="00A56FDA"/>
    <w:rsid w:val="00A6175F"/>
    <w:rsid w:val="00A72903"/>
    <w:rsid w:val="00A74FD3"/>
    <w:rsid w:val="00AA0248"/>
    <w:rsid w:val="00AB70F4"/>
    <w:rsid w:val="00AC2C8C"/>
    <w:rsid w:val="00AE6527"/>
    <w:rsid w:val="00AF4531"/>
    <w:rsid w:val="00AF6775"/>
    <w:rsid w:val="00B1015D"/>
    <w:rsid w:val="00B14582"/>
    <w:rsid w:val="00B2032C"/>
    <w:rsid w:val="00B23D68"/>
    <w:rsid w:val="00B259DE"/>
    <w:rsid w:val="00B33130"/>
    <w:rsid w:val="00B44783"/>
    <w:rsid w:val="00B5654D"/>
    <w:rsid w:val="00B81383"/>
    <w:rsid w:val="00B91977"/>
    <w:rsid w:val="00BA4186"/>
    <w:rsid w:val="00BC43FE"/>
    <w:rsid w:val="00BF3AEC"/>
    <w:rsid w:val="00BF4E5F"/>
    <w:rsid w:val="00C03F3D"/>
    <w:rsid w:val="00C11130"/>
    <w:rsid w:val="00C43B6C"/>
    <w:rsid w:val="00C57A1F"/>
    <w:rsid w:val="00C856D7"/>
    <w:rsid w:val="00CC29D2"/>
    <w:rsid w:val="00CE5810"/>
    <w:rsid w:val="00CE5AAA"/>
    <w:rsid w:val="00CF4D33"/>
    <w:rsid w:val="00D07372"/>
    <w:rsid w:val="00D261A8"/>
    <w:rsid w:val="00D761E9"/>
    <w:rsid w:val="00D77C5B"/>
    <w:rsid w:val="00DA29A8"/>
    <w:rsid w:val="00DA725D"/>
    <w:rsid w:val="00DC5D24"/>
    <w:rsid w:val="00DD30EE"/>
    <w:rsid w:val="00DE0814"/>
    <w:rsid w:val="00DE09B4"/>
    <w:rsid w:val="00DF4606"/>
    <w:rsid w:val="00E032BF"/>
    <w:rsid w:val="00E16225"/>
    <w:rsid w:val="00E2079D"/>
    <w:rsid w:val="00E26338"/>
    <w:rsid w:val="00E343FE"/>
    <w:rsid w:val="00E413EA"/>
    <w:rsid w:val="00E41657"/>
    <w:rsid w:val="00E55393"/>
    <w:rsid w:val="00E67F9B"/>
    <w:rsid w:val="00E738EE"/>
    <w:rsid w:val="00EA00EB"/>
    <w:rsid w:val="00EA0231"/>
    <w:rsid w:val="00EF2E77"/>
    <w:rsid w:val="00F210DD"/>
    <w:rsid w:val="00F25283"/>
    <w:rsid w:val="00F25F46"/>
    <w:rsid w:val="00F7085E"/>
    <w:rsid w:val="00F9614E"/>
    <w:rsid w:val="00F974E4"/>
    <w:rsid w:val="00FB716A"/>
    <w:rsid w:val="00FC463F"/>
    <w:rsid w:val="00FD4015"/>
    <w:rsid w:val="00FF5E73"/>
    <w:rsid w:val="40A0C0B4"/>
    <w:rsid w:val="6F181D43"/>
    <w:rsid w:val="7BDAF4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97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C49BB"/>
    <w:pPr>
      <w:ind w:left="720"/>
      <w:contextualSpacing/>
    </w:pPr>
  </w:style>
  <w:style w:type="paragraph" w:styleId="Hlavika">
    <w:name w:val="header"/>
    <w:basedOn w:val="Normlny"/>
    <w:link w:val="HlavikaChar"/>
    <w:uiPriority w:val="99"/>
    <w:unhideWhenUsed/>
    <w:rsid w:val="000C49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C49BB"/>
  </w:style>
  <w:style w:type="paragraph" w:styleId="Pta">
    <w:name w:val="footer"/>
    <w:basedOn w:val="Normlny"/>
    <w:link w:val="PtaChar"/>
    <w:uiPriority w:val="99"/>
    <w:unhideWhenUsed/>
    <w:rsid w:val="000C49BB"/>
    <w:pPr>
      <w:tabs>
        <w:tab w:val="center" w:pos="4536"/>
        <w:tab w:val="right" w:pos="9072"/>
      </w:tabs>
      <w:spacing w:after="0" w:line="240" w:lineRule="auto"/>
    </w:pPr>
  </w:style>
  <w:style w:type="character" w:customStyle="1" w:styleId="PtaChar">
    <w:name w:val="Päta Char"/>
    <w:basedOn w:val="Predvolenpsmoodseku"/>
    <w:link w:val="Pta"/>
    <w:uiPriority w:val="99"/>
    <w:rsid w:val="000C49BB"/>
  </w:style>
  <w:style w:type="paragraph" w:styleId="Revzia">
    <w:name w:val="Revision"/>
    <w:hidden/>
    <w:uiPriority w:val="99"/>
    <w:semiHidden/>
    <w:rsid w:val="00DE09B4"/>
    <w:pPr>
      <w:spacing w:after="0" w:line="240" w:lineRule="auto"/>
    </w:pPr>
  </w:style>
  <w:style w:type="paragraph" w:styleId="Textbubliny">
    <w:name w:val="Balloon Text"/>
    <w:basedOn w:val="Normlny"/>
    <w:link w:val="TextbublinyChar"/>
    <w:uiPriority w:val="99"/>
    <w:semiHidden/>
    <w:unhideWhenUsed/>
    <w:rsid w:val="00BF4E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4E5F"/>
    <w:rPr>
      <w:rFonts w:ascii="Segoe UI" w:hAnsi="Segoe UI" w:cs="Segoe UI"/>
      <w:sz w:val="18"/>
      <w:szCs w:val="18"/>
    </w:rPr>
  </w:style>
  <w:style w:type="paragraph" w:styleId="Zkladntext">
    <w:name w:val="Body Text"/>
    <w:aliases w:val="b"/>
    <w:basedOn w:val="Normlny"/>
    <w:link w:val="ZkladntextChar"/>
    <w:qFormat/>
    <w:rsid w:val="003A7315"/>
    <w:pPr>
      <w:spacing w:after="120" w:line="240" w:lineRule="auto"/>
      <w:jc w:val="both"/>
    </w:pPr>
    <w:rPr>
      <w:rFonts w:ascii="Arial Narrow" w:eastAsia="Times New Roman" w:hAnsi="Arial Narrow" w:cs="Times New Roman"/>
      <w:szCs w:val="24"/>
      <w:lang w:eastAsia="sk-SK"/>
    </w:rPr>
  </w:style>
  <w:style w:type="character" w:customStyle="1" w:styleId="ZkladntextChar">
    <w:name w:val="Základný text Char"/>
    <w:aliases w:val="b Char"/>
    <w:basedOn w:val="Predvolenpsmoodseku"/>
    <w:link w:val="Zkladntext"/>
    <w:rsid w:val="003A7315"/>
    <w:rPr>
      <w:rFonts w:ascii="Arial Narrow" w:eastAsia="Times New Roman" w:hAnsi="Arial Narrow" w:cs="Times New Roman"/>
      <w:szCs w:val="24"/>
      <w:lang w:eastAsia="sk-SK"/>
    </w:rPr>
  </w:style>
  <w:style w:type="paragraph" w:styleId="Zkladntext2">
    <w:name w:val="Body Text 2"/>
    <w:basedOn w:val="Normlny"/>
    <w:link w:val="Zkladntext2Char"/>
    <w:uiPriority w:val="99"/>
    <w:semiHidden/>
    <w:unhideWhenUsed/>
    <w:rsid w:val="003A7315"/>
    <w:pPr>
      <w:spacing w:after="120" w:line="480" w:lineRule="auto"/>
    </w:pPr>
    <w:rPr>
      <w:rFonts w:ascii="Times New Roman" w:eastAsia="Times New Roman" w:hAnsi="Times New Roman" w:cs="Times New Roman"/>
      <w:sz w:val="24"/>
      <w:szCs w:val="24"/>
      <w:lang w:eastAsia="en-GB"/>
    </w:rPr>
  </w:style>
  <w:style w:type="character" w:customStyle="1" w:styleId="Zkladntext2Char">
    <w:name w:val="Základný text 2 Char"/>
    <w:basedOn w:val="Predvolenpsmoodseku"/>
    <w:link w:val="Zkladntext2"/>
    <w:uiPriority w:val="99"/>
    <w:semiHidden/>
    <w:rsid w:val="003A7315"/>
    <w:rPr>
      <w:rFonts w:ascii="Times New Roman" w:eastAsia="Times New Roman" w:hAnsi="Times New Roman" w:cs="Times New Roman"/>
      <w:sz w:val="24"/>
      <w:szCs w:val="24"/>
      <w:lang w:eastAsia="en-GB"/>
    </w:rPr>
  </w:style>
  <w:style w:type="paragraph" w:styleId="Normlnywebov">
    <w:name w:val="Normal (Web)"/>
    <w:basedOn w:val="Normlny"/>
    <w:uiPriority w:val="99"/>
    <w:unhideWhenUsed/>
    <w:rsid w:val="0081034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rsid w:val="00280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28296">
      <w:bodyDiv w:val="1"/>
      <w:marLeft w:val="0"/>
      <w:marRight w:val="0"/>
      <w:marTop w:val="0"/>
      <w:marBottom w:val="0"/>
      <w:divBdr>
        <w:top w:val="none" w:sz="0" w:space="0" w:color="auto"/>
        <w:left w:val="none" w:sz="0" w:space="0" w:color="auto"/>
        <w:bottom w:val="none" w:sz="0" w:space="0" w:color="auto"/>
        <w:right w:val="none" w:sz="0" w:space="0" w:color="auto"/>
      </w:divBdr>
    </w:div>
    <w:div w:id="810711246">
      <w:bodyDiv w:val="1"/>
      <w:marLeft w:val="0"/>
      <w:marRight w:val="0"/>
      <w:marTop w:val="0"/>
      <w:marBottom w:val="0"/>
      <w:divBdr>
        <w:top w:val="none" w:sz="0" w:space="0" w:color="auto"/>
        <w:left w:val="none" w:sz="0" w:space="0" w:color="auto"/>
        <w:bottom w:val="none" w:sz="0" w:space="0" w:color="auto"/>
        <w:right w:val="none" w:sz="0" w:space="0" w:color="auto"/>
      </w:divBdr>
    </w:div>
    <w:div w:id="1614823203">
      <w:bodyDiv w:val="1"/>
      <w:marLeft w:val="0"/>
      <w:marRight w:val="0"/>
      <w:marTop w:val="0"/>
      <w:marBottom w:val="0"/>
      <w:divBdr>
        <w:top w:val="none" w:sz="0" w:space="0" w:color="auto"/>
        <w:left w:val="none" w:sz="0" w:space="0" w:color="auto"/>
        <w:bottom w:val="none" w:sz="0" w:space="0" w:color="auto"/>
        <w:right w:val="none" w:sz="0" w:space="0" w:color="auto"/>
      </w:divBdr>
    </w:div>
    <w:div w:id="1651978190">
      <w:bodyDiv w:val="1"/>
      <w:marLeft w:val="0"/>
      <w:marRight w:val="0"/>
      <w:marTop w:val="0"/>
      <w:marBottom w:val="0"/>
      <w:divBdr>
        <w:top w:val="none" w:sz="0" w:space="0" w:color="auto"/>
        <w:left w:val="none" w:sz="0" w:space="0" w:color="auto"/>
        <w:bottom w:val="none" w:sz="0" w:space="0" w:color="auto"/>
        <w:right w:val="none" w:sz="0" w:space="0" w:color="auto"/>
      </w:divBdr>
    </w:div>
    <w:div w:id="18956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7FFD-32C0-4EC5-AD3A-9306AC89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2023-06-28T09:17:00Z</dcterms:created>
  <dcterms:modified xsi:type="dcterms:W3CDTF">2023-06-28T13:20:00Z</dcterms:modified>
</cp:coreProperties>
</file>